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FF0000"/>
          <w:spacing w:val="-140"/>
          <w:kern w:val="0"/>
          <w:sz w:val="110"/>
          <w:szCs w:val="110"/>
        </w:rPr>
        <w:t>三 中 法 院 督 察 通 报</w:t>
      </w:r>
    </w:p>
    <w:p>
      <w:pPr>
        <w:widowControl/>
        <w:jc w:val="center"/>
        <w:rPr>
          <w:rFonts w:ascii="楷体_GB2312" w:hAnsi="宋体" w:eastAsia="楷体_GB2312" w:cs="宋体"/>
          <w:snapToGrid w:val="0"/>
          <w:kern w:val="0"/>
          <w:sz w:val="30"/>
          <w:szCs w:val="30"/>
        </w:rPr>
      </w:pPr>
      <w:r>
        <w:rPr>
          <w:rFonts w:hint="eastAsia" w:ascii="仿宋_GB2312" w:hAnsi="宋体" w:cs="宋体"/>
          <w:snapToGrid w:val="0"/>
          <w:kern w:val="0"/>
          <w:sz w:val="36"/>
          <w:szCs w:val="36"/>
        </w:rPr>
        <w:t>2019年第1</w:t>
      </w:r>
      <w:r>
        <w:rPr>
          <w:rFonts w:hint="eastAsia" w:ascii="仿宋_GB2312" w:hAnsi="宋体" w:cs="宋体"/>
          <w:snapToGrid w:val="0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宋体" w:cs="宋体"/>
          <w:snapToGrid w:val="0"/>
          <w:kern w:val="0"/>
          <w:sz w:val="36"/>
          <w:szCs w:val="36"/>
        </w:rPr>
        <w:t>期</w:t>
      </w:r>
    </w:p>
    <w:p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b/>
          <w:bCs/>
          <w:spacing w:val="-140"/>
          <w:kern w:val="0"/>
          <w:sz w:val="28"/>
          <w:szCs w:val="28"/>
        </w:rPr>
      </w:pPr>
      <w:r>
        <w:rPr>
          <w:rFonts w:ascii="仿宋" w:hAnsi="仿宋" w:eastAsia="仿宋" w:cs="宋体"/>
          <w:snapToGrid w:val="0"/>
          <w:kern w:val="0"/>
          <w:sz w:val="28"/>
          <w:szCs w:val="28"/>
        </w:rPr>
        <w:t>重庆市第三中级人民法院督察领导小组办公室</w:t>
      </w:r>
      <w:r>
        <w:rPr>
          <w:rFonts w:ascii="宋体" w:hAnsi="宋体" w:eastAsia="仿宋" w:cs="宋体"/>
          <w:snapToGrid w:val="0"/>
          <w:kern w:val="0"/>
          <w:sz w:val="28"/>
          <w:szCs w:val="28"/>
        </w:rPr>
        <w:t> </w:t>
      </w:r>
      <w:r>
        <w:rPr>
          <w:rFonts w:ascii="仿宋" w:hAnsi="仿宋" w:eastAsia="仿宋" w:cs="宋体"/>
          <w:snapToGrid w:val="0"/>
          <w:kern w:val="0"/>
          <w:sz w:val="28"/>
          <w:szCs w:val="28"/>
        </w:rPr>
        <w:t xml:space="preserve">      201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9</w:t>
      </w:r>
      <w:r>
        <w:rPr>
          <w:rFonts w:ascii="仿宋" w:hAnsi="仿宋" w:eastAsia="仿宋" w:cs="宋体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12</w:t>
      </w:r>
      <w:r>
        <w:rPr>
          <w:rFonts w:ascii="仿宋" w:hAnsi="仿宋" w:eastAsia="仿宋" w:cs="宋体"/>
          <w:snapToGrid w:val="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snapToGrid w:val="0"/>
          <w:kern w:val="0"/>
          <w:sz w:val="28"/>
          <w:szCs w:val="28"/>
          <w:lang w:val="en-US" w:eastAsia="zh-CN"/>
        </w:rPr>
        <w:t>25</w:t>
      </w:r>
      <w:r>
        <w:rPr>
          <w:rFonts w:ascii="仿宋" w:hAnsi="仿宋" w:eastAsia="仿宋" w:cs="宋体"/>
          <w:snapToGrid w:val="0"/>
          <w:kern w:val="0"/>
          <w:sz w:val="28"/>
          <w:szCs w:val="28"/>
        </w:rPr>
        <w:t>日</w:t>
      </w:r>
    </w:p>
    <w:p>
      <w:pPr>
        <w:widowControl/>
        <w:jc w:val="left"/>
        <w:rPr>
          <w:rFonts w:ascii="方正小标宋_GBK" w:hAnsi="黑体" w:eastAsia="方正小标宋_GBK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40"/>
          <w:kern w:val="0"/>
          <w:sz w:val="72"/>
        </w:rPr>
        <w:pict>
          <v:rect id="_x0000_i1025" o:spt="1" style="height:2.25pt;width:482.1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ind w:firstLine="664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12月</w:t>
      </w:r>
      <w:r>
        <w:rPr>
          <w:rFonts w:hint="eastAsia" w:ascii="仿宋" w:hAnsi="仿宋" w:eastAsia="仿宋" w:cs="仿宋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Cs w:val="32"/>
        </w:rPr>
        <w:t>日</w:t>
      </w:r>
      <w:r>
        <w:rPr>
          <w:rFonts w:hint="eastAsia" w:ascii="仿宋" w:hAnsi="仿宋" w:eastAsia="仿宋" w:cs="仿宋"/>
          <w:szCs w:val="32"/>
          <w:lang w:val="en-US" w:eastAsia="zh-CN"/>
        </w:rPr>
        <w:t>-12月24日</w:t>
      </w:r>
      <w:r>
        <w:rPr>
          <w:rFonts w:hint="eastAsia" w:ascii="仿宋" w:hAnsi="仿宋" w:eastAsia="仿宋" w:cs="仿宋"/>
          <w:szCs w:val="32"/>
        </w:rPr>
        <w:t>，</w:t>
      </w:r>
      <w:r>
        <w:rPr>
          <w:rFonts w:hint="eastAsia" w:ascii="仿宋" w:hAnsi="仿宋" w:eastAsia="仿宋" w:cs="仿宋"/>
          <w:szCs w:val="32"/>
          <w:lang w:val="en-US" w:eastAsia="zh-CN"/>
        </w:rPr>
        <w:t>根据市三中法院《2019年督察工作方案》工作安排，市三中法院党组成员、副院长蒙洪勇带队对涪陵区法院机关、南川区法院、武隆区法院部分派出法庭开展了监督检查，督察重点围绕</w:t>
      </w:r>
      <w:r>
        <w:rPr>
          <w:rFonts w:hint="eastAsia" w:ascii="仿宋" w:hAnsi="仿宋" w:eastAsia="仿宋" w:cs="仿宋"/>
          <w:szCs w:val="32"/>
        </w:rPr>
        <w:t>日常工作纪律、庭审规范、安全保卫、工作作风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  <w:r>
        <w:rPr>
          <w:rFonts w:hint="eastAsia" w:ascii="仿宋" w:hAnsi="仿宋" w:eastAsia="仿宋" w:cs="仿宋"/>
          <w:szCs w:val="32"/>
          <w:lang w:val="en-US" w:eastAsia="zh-CN"/>
        </w:rPr>
        <w:t>辖区五个基层法院相互之间按要求进行了循环督察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ind w:firstLine="664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督察显示，</w:t>
      </w:r>
      <w:r>
        <w:rPr>
          <w:rFonts w:hint="eastAsia" w:ascii="仿宋" w:hAnsi="仿宋" w:eastAsia="仿宋" w:cs="仿宋"/>
          <w:szCs w:val="32"/>
          <w:lang w:val="en-US" w:eastAsia="zh-CN"/>
        </w:rPr>
        <w:t>各被督察法院总体</w:t>
      </w:r>
      <w:r>
        <w:rPr>
          <w:rFonts w:hint="eastAsia" w:ascii="仿宋" w:hAnsi="仿宋" w:eastAsia="仿宋" w:cs="仿宋"/>
          <w:szCs w:val="32"/>
        </w:rPr>
        <w:t>工作</w:t>
      </w:r>
      <w:r>
        <w:rPr>
          <w:rFonts w:hint="eastAsia" w:ascii="仿宋" w:hAnsi="仿宋" w:eastAsia="仿宋" w:cs="仿宋"/>
          <w:szCs w:val="32"/>
          <w:lang w:val="en-US" w:eastAsia="zh-CN"/>
        </w:rPr>
        <w:t>秩序良好、环境卫生整洁、庭审规范有序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  <w:lang w:val="en-US" w:eastAsia="zh-CN"/>
        </w:rPr>
        <w:t>服务热情耐心、</w:t>
      </w:r>
      <w:r>
        <w:rPr>
          <w:rFonts w:hint="eastAsia" w:ascii="仿宋" w:hAnsi="仿宋" w:eastAsia="仿宋" w:cs="仿宋"/>
          <w:szCs w:val="32"/>
        </w:rPr>
        <w:t>安全保卫</w:t>
      </w:r>
      <w:r>
        <w:rPr>
          <w:rFonts w:hint="eastAsia" w:ascii="仿宋" w:hAnsi="仿宋" w:eastAsia="仿宋" w:cs="仿宋"/>
          <w:szCs w:val="32"/>
          <w:lang w:val="en-US" w:eastAsia="zh-CN"/>
        </w:rPr>
        <w:t>严肃认真</w:t>
      </w:r>
      <w:r>
        <w:rPr>
          <w:rFonts w:hint="eastAsia" w:ascii="仿宋" w:hAnsi="仿宋" w:eastAsia="仿宋" w:cs="仿宋"/>
          <w:szCs w:val="32"/>
        </w:rPr>
        <w:t>，</w:t>
      </w:r>
      <w:r>
        <w:rPr>
          <w:rFonts w:hint="eastAsia" w:ascii="仿宋" w:hAnsi="仿宋" w:eastAsia="仿宋" w:cs="仿宋"/>
          <w:szCs w:val="32"/>
          <w:lang w:val="en-US" w:eastAsia="zh-CN"/>
        </w:rPr>
        <w:t>干警整体精神风貌良好。</w:t>
      </w:r>
    </w:p>
    <w:p>
      <w:pPr>
        <w:ind w:firstLine="664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督察发现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涪陵区法院存在以下问题</w:t>
      </w:r>
      <w:r>
        <w:rPr>
          <w:rFonts w:hint="eastAsia" w:ascii="仿宋" w:hAnsi="仿宋" w:eastAsia="仿宋" w:cs="仿宋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Cs w:val="32"/>
          <w:lang w:val="en-US" w:eastAsia="zh-CN"/>
        </w:rPr>
        <w:t>12月11日，法院机关开庭时审判庭书记员着装不规范。12月24日，立案大厅部分工作人员上身着制服，下身着休闲裤，同时发现法院机关内混装问题比较普遍，请涪陵区法院高度重视，严格按照《人民法院审判制服着装管理办法》着装</w:t>
      </w:r>
      <w:r>
        <w:rPr>
          <w:rFonts w:hint="eastAsia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Cs w:val="32"/>
          <w:lang w:val="en-US" w:eastAsia="zh-CN"/>
        </w:rPr>
        <w:t>机关个别法庭开庭不准时。12月24日，第12法庭上午通知开庭时间为9时30分，当事人按时到达法庭时，法官及书记员未按时到庭；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Cs w:val="32"/>
          <w:lang w:val="en-US" w:eastAsia="zh-CN"/>
        </w:rPr>
        <w:t>12月24日，马武法庭未对进入法庭人员核查身份，未对所携带物品进行安检，水、刀具等可带入法庭，法庭人员着装不规范，精神面貌不振，发现</w:t>
      </w:r>
      <w:r>
        <w:rPr>
          <w:rFonts w:hint="eastAsia"/>
          <w:sz w:val="32"/>
          <w:szCs w:val="32"/>
          <w:lang w:val="en-US" w:eastAsia="zh-CN"/>
        </w:rPr>
        <w:t>审判庭内遗留有案件资料。</w:t>
      </w:r>
    </w:p>
    <w:p>
      <w:pPr>
        <w:ind w:firstLine="664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武隆区法院存在以下问题：</w:t>
      </w:r>
      <w:r>
        <w:rPr>
          <w:rFonts w:hint="eastAsia" w:ascii="仿宋" w:hAnsi="仿宋" w:eastAsia="仿宋" w:cs="仿宋"/>
          <w:szCs w:val="32"/>
          <w:lang w:val="en-US" w:eastAsia="zh-CN"/>
        </w:rPr>
        <w:t>12月24日，鸭江法庭安检设备无法检测随身携带刀具，其余情况良好。</w:t>
      </w:r>
    </w:p>
    <w:p>
      <w:pPr>
        <w:ind w:firstLine="664" w:firstLineChars="20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垫江法院存在以下问题：一是</w:t>
      </w:r>
      <w:r>
        <w:rPr>
          <w:rFonts w:hint="eastAsia" w:ascii="仿宋" w:hAnsi="仿宋" w:eastAsia="仿宋" w:cs="仿宋"/>
          <w:szCs w:val="32"/>
          <w:lang w:val="en-US" w:eastAsia="zh-CN"/>
        </w:rPr>
        <w:t>2019年12月23日，法院机关执行服务大厅2名工作人员工作时间玩手机；</w:t>
      </w:r>
      <w:r>
        <w:rPr>
          <w:rFonts w:hint="eastAsia" w:ascii="仿宋" w:hAnsi="仿宋" w:eastAsia="仿宋" w:cs="仿宋"/>
          <w:b/>
          <w:bCs/>
          <w:i w:val="0"/>
          <w:iCs w:val="0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Cs w:val="32"/>
          <w:lang w:val="en-US" w:eastAsia="zh-CN"/>
        </w:rPr>
        <w:t>12月23日，高安法庭立案窗口1名工作人员未着装。</w:t>
      </w:r>
    </w:p>
    <w:p>
      <w:pPr>
        <w:ind w:firstLine="664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丰都县法院存在以下问题：一是</w:t>
      </w:r>
      <w:r>
        <w:rPr>
          <w:rFonts w:hint="eastAsia" w:ascii="仿宋" w:hAnsi="仿宋" w:eastAsia="仿宋" w:cs="仿宋"/>
          <w:szCs w:val="32"/>
          <w:lang w:val="en-US" w:eastAsia="zh-CN"/>
        </w:rPr>
        <w:t>12月11日，社坛法庭一楼与二楼连接门未关闭，存在安全隐患；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Cs w:val="32"/>
          <w:lang w:val="en-US" w:eastAsia="zh-CN"/>
        </w:rPr>
        <w:t>12月17日，社坛法庭人员未按规定着装；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Cs w:val="32"/>
          <w:lang w:val="en-US" w:eastAsia="zh-CN"/>
        </w:rPr>
        <w:t>12月17日，社坛法庭立案窗口服务态度不佳。</w:t>
      </w:r>
    </w:p>
    <w:p>
      <w:pPr>
        <w:ind w:firstLine="664" w:firstLineChars="20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南川区法院水江法庭整体情况良好。</w:t>
      </w:r>
      <w:bookmarkStart w:id="0" w:name="_GoBack"/>
      <w:bookmarkEnd w:id="0"/>
    </w:p>
    <w:p>
      <w:pPr>
        <w:ind w:firstLine="664" w:firstLineChars="20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请有关法院对照督察发现问题及时纠正规范。</w:t>
      </w:r>
    </w:p>
    <w:sectPr>
      <w:footerReference r:id="rId3" w:type="default"/>
      <w:pgSz w:w="11907" w:h="16840"/>
      <w:pgMar w:top="1440" w:right="1080" w:bottom="1440" w:left="1080" w:header="0" w:footer="992" w:gutter="567"/>
      <w:cols w:space="425" w:num="1"/>
      <w:docGrid w:type="linesAndChars" w:linePitch="628" w:charSpace="25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  <w:rPr>
        <w:sz w:val="32"/>
      </w:rPr>
    </w:pPr>
    <w:r>
      <w:rPr>
        <w:sz w:val="32"/>
      </w:rPr>
      <w:t xml:space="preserve">-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66"/>
  <w:drawingGridVerticalSpacing w:val="3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50B76"/>
    <w:rsid w:val="00002351"/>
    <w:rsid w:val="0002792B"/>
    <w:rsid w:val="00032428"/>
    <w:rsid w:val="00042323"/>
    <w:rsid w:val="0007573F"/>
    <w:rsid w:val="0007597A"/>
    <w:rsid w:val="00081D15"/>
    <w:rsid w:val="000955CB"/>
    <w:rsid w:val="000A5178"/>
    <w:rsid w:val="000A53CA"/>
    <w:rsid w:val="000C1739"/>
    <w:rsid w:val="000D3372"/>
    <w:rsid w:val="000D7D91"/>
    <w:rsid w:val="000E08F1"/>
    <w:rsid w:val="000E2CB3"/>
    <w:rsid w:val="000E418B"/>
    <w:rsid w:val="00101A7C"/>
    <w:rsid w:val="00106CAF"/>
    <w:rsid w:val="00120CA7"/>
    <w:rsid w:val="00124CD3"/>
    <w:rsid w:val="00125927"/>
    <w:rsid w:val="00126422"/>
    <w:rsid w:val="001266CA"/>
    <w:rsid w:val="00140801"/>
    <w:rsid w:val="00147B11"/>
    <w:rsid w:val="001500CC"/>
    <w:rsid w:val="00152E55"/>
    <w:rsid w:val="0016315B"/>
    <w:rsid w:val="00174F45"/>
    <w:rsid w:val="00181325"/>
    <w:rsid w:val="0018561C"/>
    <w:rsid w:val="00194B6C"/>
    <w:rsid w:val="001A43CD"/>
    <w:rsid w:val="001B7EEF"/>
    <w:rsid w:val="001C1FC1"/>
    <w:rsid w:val="001D42B9"/>
    <w:rsid w:val="001D639A"/>
    <w:rsid w:val="001D6A96"/>
    <w:rsid w:val="001E7E8A"/>
    <w:rsid w:val="002126DA"/>
    <w:rsid w:val="00224F26"/>
    <w:rsid w:val="00233662"/>
    <w:rsid w:val="00244AA4"/>
    <w:rsid w:val="00281152"/>
    <w:rsid w:val="00296AB0"/>
    <w:rsid w:val="002A2298"/>
    <w:rsid w:val="002D7096"/>
    <w:rsid w:val="002F3DD7"/>
    <w:rsid w:val="00333141"/>
    <w:rsid w:val="00340769"/>
    <w:rsid w:val="00355F60"/>
    <w:rsid w:val="003871FA"/>
    <w:rsid w:val="0039469E"/>
    <w:rsid w:val="003B0E2C"/>
    <w:rsid w:val="003D3AF1"/>
    <w:rsid w:val="003E61CC"/>
    <w:rsid w:val="003F2EB1"/>
    <w:rsid w:val="003F4361"/>
    <w:rsid w:val="003F6E26"/>
    <w:rsid w:val="004012A9"/>
    <w:rsid w:val="004072BC"/>
    <w:rsid w:val="0041347F"/>
    <w:rsid w:val="00414403"/>
    <w:rsid w:val="00425CC0"/>
    <w:rsid w:val="0043630F"/>
    <w:rsid w:val="00436912"/>
    <w:rsid w:val="004501F0"/>
    <w:rsid w:val="00450B76"/>
    <w:rsid w:val="00451646"/>
    <w:rsid w:val="00464046"/>
    <w:rsid w:val="004841CE"/>
    <w:rsid w:val="004940E7"/>
    <w:rsid w:val="004A5C54"/>
    <w:rsid w:val="004B3D6A"/>
    <w:rsid w:val="004B5090"/>
    <w:rsid w:val="004B6F4E"/>
    <w:rsid w:val="004C2BF0"/>
    <w:rsid w:val="004C5519"/>
    <w:rsid w:val="004D0F74"/>
    <w:rsid w:val="004E6988"/>
    <w:rsid w:val="004E6F10"/>
    <w:rsid w:val="004F5176"/>
    <w:rsid w:val="004F6F72"/>
    <w:rsid w:val="004F78A1"/>
    <w:rsid w:val="0050063F"/>
    <w:rsid w:val="00500F18"/>
    <w:rsid w:val="00504233"/>
    <w:rsid w:val="005274F6"/>
    <w:rsid w:val="00533523"/>
    <w:rsid w:val="00535884"/>
    <w:rsid w:val="00535A83"/>
    <w:rsid w:val="00537129"/>
    <w:rsid w:val="00550AB2"/>
    <w:rsid w:val="005546ED"/>
    <w:rsid w:val="00556990"/>
    <w:rsid w:val="00561BFF"/>
    <w:rsid w:val="0056467F"/>
    <w:rsid w:val="00584592"/>
    <w:rsid w:val="005857D6"/>
    <w:rsid w:val="005865B9"/>
    <w:rsid w:val="00587501"/>
    <w:rsid w:val="005A0BF2"/>
    <w:rsid w:val="005A4725"/>
    <w:rsid w:val="005B0DD4"/>
    <w:rsid w:val="005B4FBB"/>
    <w:rsid w:val="005C022C"/>
    <w:rsid w:val="005C0CD5"/>
    <w:rsid w:val="005D73CE"/>
    <w:rsid w:val="005F135E"/>
    <w:rsid w:val="00611E9E"/>
    <w:rsid w:val="00633A30"/>
    <w:rsid w:val="006435AE"/>
    <w:rsid w:val="00644797"/>
    <w:rsid w:val="006655D3"/>
    <w:rsid w:val="006676F9"/>
    <w:rsid w:val="00683289"/>
    <w:rsid w:val="00684D62"/>
    <w:rsid w:val="006A6CAE"/>
    <w:rsid w:val="006C123E"/>
    <w:rsid w:val="006C42F0"/>
    <w:rsid w:val="006C6576"/>
    <w:rsid w:val="0070275F"/>
    <w:rsid w:val="007054DF"/>
    <w:rsid w:val="007109E3"/>
    <w:rsid w:val="00710BA2"/>
    <w:rsid w:val="00712BBD"/>
    <w:rsid w:val="007229BA"/>
    <w:rsid w:val="00733C1D"/>
    <w:rsid w:val="00737D7B"/>
    <w:rsid w:val="0075734D"/>
    <w:rsid w:val="00760D87"/>
    <w:rsid w:val="00762A93"/>
    <w:rsid w:val="0077032A"/>
    <w:rsid w:val="0077105E"/>
    <w:rsid w:val="00771C6F"/>
    <w:rsid w:val="00773765"/>
    <w:rsid w:val="00782176"/>
    <w:rsid w:val="00790989"/>
    <w:rsid w:val="00792CDD"/>
    <w:rsid w:val="007A14AD"/>
    <w:rsid w:val="007A1D73"/>
    <w:rsid w:val="007A5F17"/>
    <w:rsid w:val="007B4E0D"/>
    <w:rsid w:val="007C0407"/>
    <w:rsid w:val="007C61F2"/>
    <w:rsid w:val="007C6FE7"/>
    <w:rsid w:val="007D10EE"/>
    <w:rsid w:val="007D75D7"/>
    <w:rsid w:val="007E5A11"/>
    <w:rsid w:val="007F7E72"/>
    <w:rsid w:val="0080506F"/>
    <w:rsid w:val="00823BDA"/>
    <w:rsid w:val="008312C7"/>
    <w:rsid w:val="00834557"/>
    <w:rsid w:val="00842196"/>
    <w:rsid w:val="00861E8A"/>
    <w:rsid w:val="00864814"/>
    <w:rsid w:val="008A3A60"/>
    <w:rsid w:val="008A66BF"/>
    <w:rsid w:val="008C1693"/>
    <w:rsid w:val="008C4C24"/>
    <w:rsid w:val="008D44C8"/>
    <w:rsid w:val="008F483B"/>
    <w:rsid w:val="00903E0A"/>
    <w:rsid w:val="009145FA"/>
    <w:rsid w:val="00922EDA"/>
    <w:rsid w:val="00926C45"/>
    <w:rsid w:val="00934D55"/>
    <w:rsid w:val="00941D8F"/>
    <w:rsid w:val="009467D5"/>
    <w:rsid w:val="009546B6"/>
    <w:rsid w:val="00955000"/>
    <w:rsid w:val="00957BCB"/>
    <w:rsid w:val="00963BC0"/>
    <w:rsid w:val="009720EA"/>
    <w:rsid w:val="00982CC8"/>
    <w:rsid w:val="009865FC"/>
    <w:rsid w:val="009A4A5A"/>
    <w:rsid w:val="009C3E97"/>
    <w:rsid w:val="009D547B"/>
    <w:rsid w:val="009D7C88"/>
    <w:rsid w:val="009E00D4"/>
    <w:rsid w:val="009E266B"/>
    <w:rsid w:val="009E5715"/>
    <w:rsid w:val="00A24556"/>
    <w:rsid w:val="00A529B9"/>
    <w:rsid w:val="00A543DB"/>
    <w:rsid w:val="00A626A3"/>
    <w:rsid w:val="00A66C5D"/>
    <w:rsid w:val="00A725D5"/>
    <w:rsid w:val="00A867CC"/>
    <w:rsid w:val="00A97E27"/>
    <w:rsid w:val="00AC742E"/>
    <w:rsid w:val="00AE143A"/>
    <w:rsid w:val="00B04539"/>
    <w:rsid w:val="00B11012"/>
    <w:rsid w:val="00B14528"/>
    <w:rsid w:val="00B200B3"/>
    <w:rsid w:val="00B21035"/>
    <w:rsid w:val="00B23A99"/>
    <w:rsid w:val="00B25666"/>
    <w:rsid w:val="00B2744C"/>
    <w:rsid w:val="00B61080"/>
    <w:rsid w:val="00B81F6E"/>
    <w:rsid w:val="00B86F90"/>
    <w:rsid w:val="00B90024"/>
    <w:rsid w:val="00B91386"/>
    <w:rsid w:val="00B96A37"/>
    <w:rsid w:val="00BA0BB4"/>
    <w:rsid w:val="00BA1448"/>
    <w:rsid w:val="00BC074D"/>
    <w:rsid w:val="00BC3865"/>
    <w:rsid w:val="00BD323B"/>
    <w:rsid w:val="00BD4CA6"/>
    <w:rsid w:val="00BF551D"/>
    <w:rsid w:val="00C06375"/>
    <w:rsid w:val="00C111E5"/>
    <w:rsid w:val="00C129F8"/>
    <w:rsid w:val="00C2428A"/>
    <w:rsid w:val="00C30486"/>
    <w:rsid w:val="00C34A8E"/>
    <w:rsid w:val="00C36AD2"/>
    <w:rsid w:val="00C42280"/>
    <w:rsid w:val="00C444E1"/>
    <w:rsid w:val="00C56003"/>
    <w:rsid w:val="00C6153E"/>
    <w:rsid w:val="00C734A6"/>
    <w:rsid w:val="00CC1C1F"/>
    <w:rsid w:val="00CC3341"/>
    <w:rsid w:val="00CC7032"/>
    <w:rsid w:val="00CD0E9B"/>
    <w:rsid w:val="00CD3904"/>
    <w:rsid w:val="00CE2158"/>
    <w:rsid w:val="00CF0D95"/>
    <w:rsid w:val="00D1776C"/>
    <w:rsid w:val="00D245A2"/>
    <w:rsid w:val="00D258FB"/>
    <w:rsid w:val="00D47811"/>
    <w:rsid w:val="00D81C27"/>
    <w:rsid w:val="00D845B2"/>
    <w:rsid w:val="00D86963"/>
    <w:rsid w:val="00DB3735"/>
    <w:rsid w:val="00DB3C38"/>
    <w:rsid w:val="00DC2125"/>
    <w:rsid w:val="00DC2D16"/>
    <w:rsid w:val="00DC2FDA"/>
    <w:rsid w:val="00DC3982"/>
    <w:rsid w:val="00DD17DB"/>
    <w:rsid w:val="00DD4277"/>
    <w:rsid w:val="00DD5FB7"/>
    <w:rsid w:val="00E07D48"/>
    <w:rsid w:val="00E1388F"/>
    <w:rsid w:val="00E1395E"/>
    <w:rsid w:val="00E21FFC"/>
    <w:rsid w:val="00E22850"/>
    <w:rsid w:val="00E5205E"/>
    <w:rsid w:val="00E613B0"/>
    <w:rsid w:val="00E624DA"/>
    <w:rsid w:val="00E77FE2"/>
    <w:rsid w:val="00E80B32"/>
    <w:rsid w:val="00E84E42"/>
    <w:rsid w:val="00E96C35"/>
    <w:rsid w:val="00E96C37"/>
    <w:rsid w:val="00EB10C9"/>
    <w:rsid w:val="00EC6605"/>
    <w:rsid w:val="00ED2780"/>
    <w:rsid w:val="00EE00FE"/>
    <w:rsid w:val="00EE0178"/>
    <w:rsid w:val="00F13816"/>
    <w:rsid w:val="00F23CE8"/>
    <w:rsid w:val="00F40243"/>
    <w:rsid w:val="00F413A0"/>
    <w:rsid w:val="00F452FB"/>
    <w:rsid w:val="00F502F1"/>
    <w:rsid w:val="00F6078F"/>
    <w:rsid w:val="00F94167"/>
    <w:rsid w:val="00FA73CF"/>
    <w:rsid w:val="00FD3CAC"/>
    <w:rsid w:val="00FE0BEF"/>
    <w:rsid w:val="00FF48DC"/>
    <w:rsid w:val="00FF5BF6"/>
    <w:rsid w:val="00FF6C46"/>
    <w:rsid w:val="034C4199"/>
    <w:rsid w:val="08BD5E44"/>
    <w:rsid w:val="0A151693"/>
    <w:rsid w:val="10883DC8"/>
    <w:rsid w:val="11AF0BFB"/>
    <w:rsid w:val="140F591C"/>
    <w:rsid w:val="14DC78EB"/>
    <w:rsid w:val="1922003C"/>
    <w:rsid w:val="214552F8"/>
    <w:rsid w:val="222075B9"/>
    <w:rsid w:val="23000342"/>
    <w:rsid w:val="23C047B2"/>
    <w:rsid w:val="264561E1"/>
    <w:rsid w:val="268B2311"/>
    <w:rsid w:val="26962788"/>
    <w:rsid w:val="28516F7D"/>
    <w:rsid w:val="29A14863"/>
    <w:rsid w:val="2A7966F7"/>
    <w:rsid w:val="2B0F05BD"/>
    <w:rsid w:val="2BA95471"/>
    <w:rsid w:val="2FD80AF5"/>
    <w:rsid w:val="31C53554"/>
    <w:rsid w:val="322F4154"/>
    <w:rsid w:val="36E82831"/>
    <w:rsid w:val="393075D0"/>
    <w:rsid w:val="3C2303B9"/>
    <w:rsid w:val="3EA16609"/>
    <w:rsid w:val="3F7E4F77"/>
    <w:rsid w:val="40B40336"/>
    <w:rsid w:val="442B236B"/>
    <w:rsid w:val="44F1106D"/>
    <w:rsid w:val="48327C86"/>
    <w:rsid w:val="4C2E10F6"/>
    <w:rsid w:val="4FDC6197"/>
    <w:rsid w:val="51290D49"/>
    <w:rsid w:val="552B780B"/>
    <w:rsid w:val="55322EEC"/>
    <w:rsid w:val="558B198C"/>
    <w:rsid w:val="58270493"/>
    <w:rsid w:val="5B676424"/>
    <w:rsid w:val="5EFA3326"/>
    <w:rsid w:val="604250B1"/>
    <w:rsid w:val="622862C5"/>
    <w:rsid w:val="65153429"/>
    <w:rsid w:val="658237EB"/>
    <w:rsid w:val="6968521A"/>
    <w:rsid w:val="6B6C31C7"/>
    <w:rsid w:val="6C25036E"/>
    <w:rsid w:val="6C485DD3"/>
    <w:rsid w:val="6E1F3089"/>
    <w:rsid w:val="767A1301"/>
    <w:rsid w:val="78027F4C"/>
    <w:rsid w:val="7DEA60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pPr>
      <w:jc w:val="both"/>
    </w:pPr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0">
    <w:name w:val="司法行标"/>
    <w:basedOn w:val="9"/>
    <w:next w:val="9"/>
    <w:qFormat/>
    <w:uiPriority w:val="0"/>
    <w:rPr>
      <w:rFonts w:eastAsia="黑体"/>
    </w:rPr>
  </w:style>
  <w:style w:type="paragraph" w:customStyle="1" w:styleId="11">
    <w:name w:val="司法日期"/>
    <w:qFormat/>
    <w:uiPriority w:val="0"/>
    <w:pPr>
      <w:widowControl w:val="0"/>
      <w:ind w:right="200" w:rightChars="200"/>
      <w:jc w:val="righ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2">
    <w:name w:val="司法标题"/>
    <w:next w:val="9"/>
    <w:qFormat/>
    <w:uiPriority w:val="0"/>
    <w:pPr>
      <w:widowControl w:val="0"/>
      <w:spacing w:line="660" w:lineRule="exact"/>
      <w:jc w:val="center"/>
    </w:pPr>
    <w:rPr>
      <w:rFonts w:ascii="Times New Roman" w:hAnsi="Times New Roman" w:eastAsia="黑体" w:cs="Times New Roman"/>
      <w:sz w:val="44"/>
      <w:lang w:val="en-US" w:eastAsia="zh-CN" w:bidi="ar-SA"/>
    </w:rPr>
  </w:style>
  <w:style w:type="paragraph" w:customStyle="1" w:styleId="13">
    <w:name w:val="司法字号"/>
    <w:next w:val="9"/>
    <w:qFormat/>
    <w:uiPriority w:val="0"/>
    <w:pPr>
      <w:widowControl w:val="0"/>
      <w:spacing w:line="480" w:lineRule="auto"/>
      <w:jc w:val="righ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4">
    <w:name w:val="法院名称"/>
    <w:next w:val="12"/>
    <w:qFormat/>
    <w:uiPriority w:val="0"/>
    <w:pPr>
      <w:widowControl w:val="0"/>
      <w:jc w:val="center"/>
    </w:pPr>
    <w:rPr>
      <w:rFonts w:ascii="Times New Roman" w:hAnsi="Times New Roman" w:eastAsia="楷体_GB2312" w:cs="Times New Roman"/>
      <w:sz w:val="32"/>
      <w:lang w:val="en-US" w:eastAsia="zh-CN" w:bidi="ar-SA"/>
    </w:rPr>
  </w:style>
  <w:style w:type="paragraph" w:customStyle="1" w:styleId="15">
    <w:name w:val="BG/T 9704-2012 版头-密级和保密期限及紧急程度"/>
    <w:next w:val="1"/>
    <w:link w:val="16"/>
    <w:qFormat/>
    <w:uiPriority w:val="0"/>
    <w:pPr>
      <w:spacing w:line="594" w:lineRule="exact"/>
    </w:pPr>
    <w:rPr>
      <w:rFonts w:ascii="Times New Roman" w:hAnsi="Times New Roman" w:eastAsia="方正黑体简体" w:cs="宋体"/>
      <w:kern w:val="2"/>
      <w:sz w:val="32"/>
      <w:szCs w:val="32"/>
      <w:lang w:val="en-US" w:eastAsia="zh-CN" w:bidi="ar-SA"/>
    </w:rPr>
  </w:style>
  <w:style w:type="character" w:customStyle="1" w:styleId="16">
    <w:name w:val="BG/T 9704-2012 版头-密级和保密期限及紧急程度 Char"/>
    <w:basedOn w:val="5"/>
    <w:link w:val="15"/>
    <w:qFormat/>
    <w:uiPriority w:val="0"/>
    <w:rPr>
      <w:rFonts w:eastAsia="方正黑体简体" w:cs="宋体"/>
      <w:kern w:val="2"/>
      <w:sz w:val="32"/>
      <w:szCs w:val="32"/>
    </w:rPr>
  </w:style>
  <w:style w:type="character" w:customStyle="1" w:styleId="17">
    <w:name w:val="批注框文本 Char"/>
    <w:basedOn w:val="5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重庆市第三中级人民法院</Company>
  <Pages>2</Pages>
  <Words>384</Words>
  <Characters>37</Characters>
  <Lines>1</Lines>
  <Paragraphs>1</Paragraphs>
  <TotalTime>2</TotalTime>
  <ScaleCrop>false</ScaleCrop>
  <LinksUpToDate>false</LinksUpToDate>
  <CharactersWithSpaces>420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2019-12-05T03:40:00Z</dcterms:created>
  <dc:creator>匿名用户</dc:creator>
  <cp:lastModifiedBy>马凯</cp:lastModifiedBy>
  <cp:lastPrinted>2019-12-25T06:47:00Z</cp:lastPrinted>
  <dcterms:modified xsi:type="dcterms:W3CDTF">2019-12-25T07:42:17Z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