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sz w:val="44"/>
          <w:szCs w:val="44"/>
        </w:rPr>
        <w:t>劳动争议改发案件分析报告</w:t>
      </w:r>
    </w:p>
    <w:p>
      <w:pPr>
        <w:jc w:val="center"/>
        <w:rPr>
          <w:rFonts w:ascii="黑体" w:hAnsi="黑体" w:eastAsia="黑体"/>
          <w:sz w:val="32"/>
          <w:szCs w:val="32"/>
        </w:rPr>
      </w:pPr>
      <w:r>
        <w:rPr>
          <w:rFonts w:hint="eastAsia" w:ascii="黑体" w:hAnsi="黑体" w:eastAsia="黑体"/>
          <w:sz w:val="32"/>
          <w:szCs w:val="32"/>
        </w:rPr>
        <w:t>（2017年—2018年）</w:t>
      </w:r>
    </w:p>
    <w:p>
      <w:pPr>
        <w:spacing w:line="520" w:lineRule="exact"/>
        <w:ind w:firstLine="640" w:firstLineChars="200"/>
        <w:rPr>
          <w:rFonts w:ascii="仿宋" w:hAnsi="仿宋" w:eastAsia="仿宋"/>
          <w:sz w:val="32"/>
          <w:szCs w:val="32"/>
        </w:rPr>
      </w:pPr>
    </w:p>
    <w:p>
      <w:pPr>
        <w:spacing w:line="520" w:lineRule="exact"/>
        <w:ind w:firstLine="640" w:firstLineChars="200"/>
        <w:rPr>
          <w:rFonts w:ascii="仿宋" w:hAnsi="仿宋" w:eastAsia="仿宋"/>
          <w:sz w:val="32"/>
          <w:szCs w:val="32"/>
        </w:rPr>
      </w:pPr>
      <w:r>
        <w:rPr>
          <w:rFonts w:hint="eastAsia" w:ascii="仿宋" w:hAnsi="仿宋" w:eastAsia="仿宋"/>
          <w:sz w:val="32"/>
          <w:szCs w:val="32"/>
        </w:rPr>
        <w:t>2017年，民三庭共计审理劳动争议类二审案件311件，其中维持170件、调解60件、撤诉53件、改判27件，发回重审1件，改发率为5.7</w:t>
      </w:r>
      <w:r>
        <w:rPr>
          <w:rFonts w:hint="eastAsia" w:ascii="仿宋" w:hAnsi="仿宋" w:eastAsia="仿宋"/>
          <w:sz w:val="32"/>
          <w:szCs w:val="32"/>
          <w:lang w:val="en-US" w:eastAsia="zh-CN"/>
        </w:rPr>
        <w:t>6</w:t>
      </w:r>
      <w:r>
        <w:rPr>
          <w:rFonts w:hint="eastAsia" w:ascii="仿宋" w:hAnsi="仿宋" w:eastAsia="仿宋"/>
          <w:sz w:val="32"/>
          <w:szCs w:val="32"/>
        </w:rPr>
        <w:t>%。</w:t>
      </w:r>
    </w:p>
    <w:p>
      <w:pPr>
        <w:spacing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2018年，民三庭共计审理劳动争议类二审案件</w:t>
      </w:r>
      <w:r>
        <w:rPr>
          <w:rFonts w:hint="eastAsia" w:ascii="仿宋" w:hAnsi="仿宋" w:eastAsia="仿宋"/>
          <w:color w:val="000000" w:themeColor="text1"/>
          <w:sz w:val="32"/>
          <w:szCs w:val="32"/>
          <w:lang w:val="en-US" w:eastAsia="zh-CN"/>
          <w14:textFill>
            <w14:solidFill>
              <w14:schemeClr w14:val="tx1"/>
            </w14:solidFill>
          </w14:textFill>
        </w:rPr>
        <w:t>277</w:t>
      </w:r>
      <w:r>
        <w:rPr>
          <w:rFonts w:hint="eastAsia" w:ascii="仿宋" w:hAnsi="仿宋" w:eastAsia="仿宋"/>
          <w:color w:val="000000" w:themeColor="text1"/>
          <w:sz w:val="32"/>
          <w:szCs w:val="32"/>
          <w14:textFill>
            <w14:solidFill>
              <w14:schemeClr w14:val="tx1"/>
            </w14:solidFill>
          </w14:textFill>
        </w:rPr>
        <w:t>件，其中维持</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7</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件、调解</w:t>
      </w:r>
      <w:r>
        <w:rPr>
          <w:rFonts w:hint="eastAsia" w:ascii="仿宋" w:hAnsi="仿宋" w:eastAsia="仿宋"/>
          <w:color w:val="000000" w:themeColor="text1"/>
          <w:sz w:val="32"/>
          <w:szCs w:val="32"/>
          <w:lang w:val="en-US" w:eastAsia="zh-CN"/>
          <w14:textFill>
            <w14:solidFill>
              <w14:schemeClr w14:val="tx1"/>
            </w14:solidFill>
          </w14:textFill>
        </w:rPr>
        <w:t>46</w:t>
      </w:r>
      <w:r>
        <w:rPr>
          <w:rFonts w:hint="eastAsia" w:ascii="仿宋" w:hAnsi="仿宋" w:eastAsia="仿宋"/>
          <w:color w:val="000000" w:themeColor="text1"/>
          <w:sz w:val="32"/>
          <w:szCs w:val="32"/>
          <w14:textFill>
            <w14:solidFill>
              <w14:schemeClr w14:val="tx1"/>
            </w14:solidFill>
          </w14:textFill>
        </w:rPr>
        <w:t>件、撤诉</w:t>
      </w:r>
      <w:r>
        <w:rPr>
          <w:rFonts w:hint="eastAsia" w:ascii="仿宋" w:hAnsi="仿宋" w:eastAsia="仿宋"/>
          <w:color w:val="000000" w:themeColor="text1"/>
          <w:sz w:val="32"/>
          <w:szCs w:val="32"/>
          <w:lang w:val="en-US" w:eastAsia="zh-CN"/>
          <w14:textFill>
            <w14:solidFill>
              <w14:schemeClr w14:val="tx1"/>
            </w14:solidFill>
          </w14:textFill>
        </w:rPr>
        <w:t>21</w:t>
      </w:r>
      <w:r>
        <w:rPr>
          <w:rFonts w:hint="eastAsia" w:ascii="仿宋" w:hAnsi="仿宋" w:eastAsia="仿宋"/>
          <w:color w:val="000000" w:themeColor="text1"/>
          <w:sz w:val="32"/>
          <w:szCs w:val="32"/>
          <w14:textFill>
            <w14:solidFill>
              <w14:schemeClr w14:val="tx1"/>
            </w14:solidFill>
          </w14:textFill>
        </w:rPr>
        <w:t>件、改判</w:t>
      </w:r>
      <w:r>
        <w:rPr>
          <w:rFonts w:hint="eastAsia" w:ascii="仿宋" w:hAnsi="仿宋" w:eastAsia="仿宋"/>
          <w:color w:val="000000" w:themeColor="text1"/>
          <w:sz w:val="32"/>
          <w:szCs w:val="32"/>
          <w:lang w:val="en-US" w:eastAsia="zh-CN"/>
          <w14:textFill>
            <w14:solidFill>
              <w14:schemeClr w14:val="tx1"/>
            </w14:solidFill>
          </w14:textFill>
        </w:rPr>
        <w:t>35</w:t>
      </w:r>
      <w:r>
        <w:rPr>
          <w:rFonts w:hint="eastAsia" w:ascii="仿宋" w:hAnsi="仿宋" w:eastAsia="仿宋"/>
          <w:color w:val="000000" w:themeColor="text1"/>
          <w:sz w:val="32"/>
          <w:szCs w:val="32"/>
          <w14:textFill>
            <w14:solidFill>
              <w14:schemeClr w14:val="tx1"/>
            </w14:solidFill>
          </w14:textFill>
        </w:rPr>
        <w:t>件（含指令审理1件），发回重审3件，改发率为</w:t>
      </w:r>
      <w:r>
        <w:rPr>
          <w:rFonts w:hint="eastAsia" w:ascii="仿宋" w:hAnsi="仿宋" w:eastAsia="仿宋"/>
          <w:color w:val="000000" w:themeColor="text1"/>
          <w:sz w:val="32"/>
          <w:szCs w:val="32"/>
          <w:lang w:val="en-US" w:eastAsia="zh-CN"/>
          <w14:textFill>
            <w14:solidFill>
              <w14:schemeClr w14:val="tx1"/>
            </w14:solidFill>
          </w14:textFill>
        </w:rPr>
        <w:t>7.53</w:t>
      </w:r>
      <w:r>
        <w:rPr>
          <w:rFonts w:hint="eastAsia" w:ascii="仿宋" w:hAnsi="仿宋" w:eastAsia="仿宋"/>
          <w:color w:val="000000" w:themeColor="text1"/>
          <w:sz w:val="32"/>
          <w:szCs w:val="32"/>
          <w14:textFill>
            <w14:solidFill>
              <w14:schemeClr w14:val="tx1"/>
            </w14:solidFill>
          </w14:textFill>
        </w:rPr>
        <w:t>%。</w:t>
      </w:r>
    </w:p>
    <w:tbl>
      <w:tblPr>
        <w:tblStyle w:val="10"/>
        <w:tblpPr w:leftFromText="180" w:rightFromText="180" w:vertAnchor="text" w:horzAnchor="page" w:tblpX="1617" w:tblpY="490"/>
        <w:tblOverlap w:val="never"/>
        <w:tblW w:w="1010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0"/>
        <w:gridCol w:w="1630"/>
        <w:gridCol w:w="2200"/>
        <w:gridCol w:w="1730"/>
        <w:gridCol w:w="1296"/>
        <w:gridCol w:w="1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52" w:hRule="atLeast"/>
        </w:trPr>
        <w:tc>
          <w:tcPr>
            <w:tcW w:w="1560" w:type="dxa"/>
            <w:tcBorders>
              <w:tl2br w:val="single" w:color="auto" w:sz="4" w:space="0"/>
            </w:tcBorders>
            <w:vAlign w:val="center"/>
          </w:tcPr>
          <w:p>
            <w:pPr>
              <w:spacing w:line="540" w:lineRule="exact"/>
              <w:ind w:firstLine="600"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t>法院</w:t>
            </w:r>
          </w:p>
          <w:p>
            <w:pPr>
              <w:spacing w:line="540" w:lineRule="exact"/>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年度</w:t>
            </w:r>
          </w:p>
        </w:tc>
        <w:tc>
          <w:tcPr>
            <w:tcW w:w="1630" w:type="dxa"/>
            <w:vAlign w:val="center"/>
          </w:tcPr>
          <w:p>
            <w:pPr>
              <w:spacing w:line="540" w:lineRule="exact"/>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涪陵</w:t>
            </w:r>
          </w:p>
        </w:tc>
        <w:tc>
          <w:tcPr>
            <w:tcW w:w="2200" w:type="dxa"/>
            <w:vAlign w:val="center"/>
          </w:tcPr>
          <w:p>
            <w:pPr>
              <w:spacing w:line="540" w:lineRule="exact"/>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南川</w:t>
            </w:r>
          </w:p>
        </w:tc>
        <w:tc>
          <w:tcPr>
            <w:tcW w:w="1730" w:type="dxa"/>
            <w:vAlign w:val="center"/>
          </w:tcPr>
          <w:p>
            <w:pPr>
              <w:spacing w:line="540" w:lineRule="exact"/>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武隆</w:t>
            </w:r>
          </w:p>
        </w:tc>
        <w:tc>
          <w:tcPr>
            <w:tcW w:w="1296" w:type="dxa"/>
            <w:vAlign w:val="center"/>
          </w:tcPr>
          <w:p>
            <w:pPr>
              <w:spacing w:line="540" w:lineRule="exact"/>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丰都</w:t>
            </w:r>
          </w:p>
        </w:tc>
        <w:tc>
          <w:tcPr>
            <w:tcW w:w="1684" w:type="dxa"/>
            <w:vAlign w:val="center"/>
          </w:tcPr>
          <w:p>
            <w:pPr>
              <w:spacing w:line="540" w:lineRule="exact"/>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垫江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22" w:hRule="atLeast"/>
        </w:trPr>
        <w:tc>
          <w:tcPr>
            <w:tcW w:w="1560" w:type="dxa"/>
            <w:vAlign w:val="center"/>
          </w:tcPr>
          <w:p>
            <w:pPr>
              <w:spacing w:line="54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2017年度</w:t>
            </w:r>
          </w:p>
        </w:tc>
        <w:tc>
          <w:tcPr>
            <w:tcW w:w="1630" w:type="dxa"/>
            <w:vAlign w:val="center"/>
          </w:tcPr>
          <w:p>
            <w:pPr>
              <w:spacing w:line="54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改判13件</w:t>
            </w:r>
          </w:p>
          <w:p>
            <w:pPr>
              <w:spacing w:line="54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发回重审1件</w:t>
            </w:r>
          </w:p>
        </w:tc>
        <w:tc>
          <w:tcPr>
            <w:tcW w:w="2200" w:type="dxa"/>
            <w:vAlign w:val="center"/>
          </w:tcPr>
          <w:p>
            <w:pPr>
              <w:spacing w:line="54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改判4件</w:t>
            </w:r>
          </w:p>
        </w:tc>
        <w:tc>
          <w:tcPr>
            <w:tcW w:w="1730" w:type="dxa"/>
            <w:vAlign w:val="center"/>
          </w:tcPr>
          <w:p>
            <w:pPr>
              <w:spacing w:line="54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改判5件</w:t>
            </w:r>
          </w:p>
        </w:tc>
        <w:tc>
          <w:tcPr>
            <w:tcW w:w="1296" w:type="dxa"/>
            <w:vAlign w:val="center"/>
          </w:tcPr>
          <w:p>
            <w:pPr>
              <w:spacing w:line="54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改判5件</w:t>
            </w:r>
          </w:p>
        </w:tc>
        <w:tc>
          <w:tcPr>
            <w:tcW w:w="1684" w:type="dxa"/>
            <w:vAlign w:val="center"/>
          </w:tcPr>
          <w:p>
            <w:pPr>
              <w:spacing w:line="54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0件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3" w:hRule="atLeast"/>
        </w:trPr>
        <w:tc>
          <w:tcPr>
            <w:tcW w:w="1560" w:type="dxa"/>
            <w:vAlign w:val="center"/>
          </w:tcPr>
          <w:p>
            <w:pPr>
              <w:spacing w:line="540" w:lineRule="exact"/>
              <w:jc w:val="center"/>
              <w:rPr>
                <w:rFonts w:hint="eastAsia" w:ascii="仿宋" w:hAnsi="仿宋" w:eastAsia="仿宋" w:cs="Times New Roman"/>
                <w:color w:val="000000" w:themeColor="text1"/>
                <w:kern w:val="0"/>
                <w:sz w:val="28"/>
                <w:szCs w:val="28"/>
                <w:lang w:val="en-US" w:eastAsia="zh-CN"/>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2018年</w:t>
            </w:r>
            <w:r>
              <w:rPr>
                <w:rFonts w:hint="eastAsia" w:ascii="仿宋" w:hAnsi="仿宋" w:eastAsia="仿宋" w:cs="Times New Roman"/>
                <w:color w:val="000000" w:themeColor="text1"/>
                <w:kern w:val="0"/>
                <w:sz w:val="28"/>
                <w:szCs w:val="28"/>
                <w:lang w:val="en-US" w:eastAsia="zh-CN"/>
                <w14:textFill>
                  <w14:solidFill>
                    <w14:schemeClr w14:val="tx1"/>
                  </w14:solidFill>
                </w14:textFill>
              </w:rPr>
              <w:t>度</w:t>
            </w:r>
          </w:p>
        </w:tc>
        <w:tc>
          <w:tcPr>
            <w:tcW w:w="1630" w:type="dxa"/>
            <w:vAlign w:val="center"/>
          </w:tcPr>
          <w:p>
            <w:pPr>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改判</w:t>
            </w:r>
            <w:r>
              <w:rPr>
                <w:rFonts w:hint="eastAsia" w:ascii="仿宋" w:hAnsi="仿宋" w:eastAsia="仿宋" w:cs="Times New Roman"/>
                <w:color w:val="000000" w:themeColor="text1"/>
                <w:kern w:val="0"/>
                <w:sz w:val="28"/>
                <w:szCs w:val="28"/>
                <w:lang w:val="en-US" w:eastAsia="zh-CN"/>
                <w14:textFill>
                  <w14:solidFill>
                    <w14:schemeClr w14:val="tx1"/>
                  </w14:solidFill>
                </w14:textFill>
              </w:rPr>
              <w:t>10</w:t>
            </w:r>
            <w:r>
              <w:rPr>
                <w:rFonts w:hint="eastAsia" w:ascii="仿宋" w:hAnsi="仿宋" w:eastAsia="仿宋" w:cs="Times New Roman"/>
                <w:color w:val="000000" w:themeColor="text1"/>
                <w:kern w:val="0"/>
                <w:sz w:val="28"/>
                <w:szCs w:val="28"/>
                <w14:textFill>
                  <w14:solidFill>
                    <w14:schemeClr w14:val="tx1"/>
                  </w14:solidFill>
                </w14:textFill>
              </w:rPr>
              <w:t>件</w:t>
            </w:r>
          </w:p>
        </w:tc>
        <w:tc>
          <w:tcPr>
            <w:tcW w:w="2200" w:type="dxa"/>
            <w:vAlign w:val="center"/>
          </w:tcPr>
          <w:p>
            <w:pPr>
              <w:spacing w:line="54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改判</w:t>
            </w:r>
            <w:r>
              <w:rPr>
                <w:rFonts w:hint="eastAsia" w:ascii="仿宋" w:hAnsi="仿宋" w:eastAsia="仿宋" w:cs="Times New Roman"/>
                <w:color w:val="000000" w:themeColor="text1"/>
                <w:kern w:val="0"/>
                <w:sz w:val="24"/>
                <w:szCs w:val="24"/>
                <w:lang w:val="en-US" w:eastAsia="zh-CN"/>
                <w14:textFill>
                  <w14:solidFill>
                    <w14:schemeClr w14:val="tx1"/>
                  </w14:solidFill>
                </w14:textFill>
              </w:rPr>
              <w:t>10</w:t>
            </w:r>
            <w:r>
              <w:rPr>
                <w:rFonts w:hint="eastAsia" w:ascii="仿宋" w:hAnsi="仿宋" w:eastAsia="仿宋" w:cs="Times New Roman"/>
                <w:color w:val="000000" w:themeColor="text1"/>
                <w:kern w:val="0"/>
                <w:sz w:val="24"/>
                <w:szCs w:val="24"/>
                <w14:textFill>
                  <w14:solidFill>
                    <w14:schemeClr w14:val="tx1"/>
                  </w14:solidFill>
                </w14:textFill>
              </w:rPr>
              <w:t>件</w:t>
            </w:r>
          </w:p>
          <w:p>
            <w:pPr>
              <w:spacing w:line="54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（含指令审理1件</w:t>
            </w:r>
            <w:r>
              <w:rPr>
                <w:rFonts w:hint="eastAsia" w:ascii="仿宋" w:hAnsi="仿宋" w:eastAsia="仿宋" w:cs="Times New Roman"/>
                <w:color w:val="000000" w:themeColor="text1"/>
                <w:kern w:val="0"/>
                <w:sz w:val="24"/>
                <w:szCs w:val="24"/>
                <w:lang w:eastAsia="zh-CN"/>
                <w14:textFill>
                  <w14:solidFill>
                    <w14:schemeClr w14:val="tx1"/>
                  </w14:solidFill>
                </w14:textFill>
              </w:rPr>
              <w:t>、</w:t>
            </w:r>
            <w:r>
              <w:rPr>
                <w:rFonts w:hint="eastAsia" w:ascii="仿宋" w:hAnsi="仿宋" w:eastAsia="仿宋" w:cs="Times New Roman"/>
                <w:color w:val="000000" w:themeColor="text1"/>
                <w:kern w:val="0"/>
                <w:sz w:val="24"/>
                <w:szCs w:val="24"/>
                <w:lang w:val="en-US" w:eastAsia="zh-CN"/>
                <w14:textFill>
                  <w14:solidFill>
                    <w14:schemeClr w14:val="tx1"/>
                  </w14:solidFill>
                </w14:textFill>
              </w:rPr>
              <w:t>裁定驳回起诉1件</w:t>
            </w:r>
            <w:r>
              <w:rPr>
                <w:rFonts w:hint="eastAsia" w:ascii="仿宋" w:hAnsi="仿宋" w:eastAsia="仿宋" w:cs="Times New Roman"/>
                <w:color w:val="000000" w:themeColor="text1"/>
                <w:kern w:val="0"/>
                <w:sz w:val="24"/>
                <w:szCs w:val="24"/>
                <w14:textFill>
                  <w14:solidFill>
                    <w14:schemeClr w14:val="tx1"/>
                  </w14:solidFill>
                </w14:textFill>
              </w:rPr>
              <w:t>）</w:t>
            </w:r>
          </w:p>
        </w:tc>
        <w:tc>
          <w:tcPr>
            <w:tcW w:w="1730" w:type="dxa"/>
            <w:vAlign w:val="center"/>
          </w:tcPr>
          <w:p>
            <w:pPr>
              <w:spacing w:line="54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改判</w:t>
            </w:r>
            <w:r>
              <w:rPr>
                <w:rFonts w:hint="eastAsia" w:ascii="仿宋" w:hAnsi="仿宋" w:eastAsia="仿宋" w:cs="Times New Roman"/>
                <w:color w:val="000000" w:themeColor="text1"/>
                <w:kern w:val="0"/>
                <w:sz w:val="24"/>
                <w:szCs w:val="24"/>
                <w:lang w:val="en-US" w:eastAsia="zh-CN"/>
                <w14:textFill>
                  <w14:solidFill>
                    <w14:schemeClr w14:val="tx1"/>
                  </w14:solidFill>
                </w14:textFill>
              </w:rPr>
              <w:t>9</w:t>
            </w:r>
            <w:r>
              <w:rPr>
                <w:rFonts w:hint="eastAsia" w:ascii="仿宋" w:hAnsi="仿宋" w:eastAsia="仿宋" w:cs="Times New Roman"/>
                <w:color w:val="000000" w:themeColor="text1"/>
                <w:kern w:val="0"/>
                <w:sz w:val="24"/>
                <w:szCs w:val="24"/>
                <w14:textFill>
                  <w14:solidFill>
                    <w14:schemeClr w14:val="tx1"/>
                  </w14:solidFill>
                </w14:textFill>
              </w:rPr>
              <w:t>件</w:t>
            </w:r>
          </w:p>
          <w:p>
            <w:pPr>
              <w:spacing w:line="54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发回重审</w:t>
            </w:r>
            <w:r>
              <w:rPr>
                <w:rFonts w:hint="eastAsia" w:ascii="仿宋" w:hAnsi="仿宋" w:eastAsia="仿宋" w:cs="Times New Roman"/>
                <w:color w:val="000000" w:themeColor="text1"/>
                <w:kern w:val="0"/>
                <w:sz w:val="24"/>
                <w:szCs w:val="24"/>
                <w14:textFill>
                  <w14:solidFill>
                    <w14:schemeClr w14:val="tx1"/>
                  </w14:solidFill>
                </w14:textFill>
              </w:rPr>
              <w:t>2件</w:t>
            </w:r>
          </w:p>
        </w:tc>
        <w:tc>
          <w:tcPr>
            <w:tcW w:w="1296" w:type="dxa"/>
            <w:vAlign w:val="center"/>
          </w:tcPr>
          <w:p>
            <w:pPr>
              <w:spacing w:line="540" w:lineRule="exact"/>
              <w:jc w:val="cente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改判</w:t>
            </w:r>
            <w:r>
              <w:rPr>
                <w:rFonts w:hint="eastAsia" w:ascii="仿宋" w:hAnsi="仿宋" w:eastAsia="仿宋" w:cs="Times New Roman"/>
                <w:color w:val="000000" w:themeColor="text1"/>
                <w:kern w:val="0"/>
                <w:sz w:val="28"/>
                <w:szCs w:val="28"/>
                <w:lang w:val="en-US" w:eastAsia="zh-CN"/>
                <w14:textFill>
                  <w14:solidFill>
                    <w14:schemeClr w14:val="tx1"/>
                  </w14:solidFill>
                </w14:textFill>
              </w:rPr>
              <w:t>4</w:t>
            </w:r>
            <w:r>
              <w:rPr>
                <w:rFonts w:hint="eastAsia" w:ascii="仿宋" w:hAnsi="仿宋" w:eastAsia="仿宋" w:cs="Times New Roman"/>
                <w:color w:val="000000" w:themeColor="text1"/>
                <w:kern w:val="0"/>
                <w:sz w:val="28"/>
                <w:szCs w:val="28"/>
                <w14:textFill>
                  <w14:solidFill>
                    <w14:schemeClr w14:val="tx1"/>
                  </w14:solidFill>
                </w14:textFill>
              </w:rPr>
              <w:t>件</w:t>
            </w:r>
          </w:p>
        </w:tc>
        <w:tc>
          <w:tcPr>
            <w:tcW w:w="1684" w:type="dxa"/>
            <w:vAlign w:val="center"/>
          </w:tcPr>
          <w:p>
            <w:pPr>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改判</w:t>
            </w:r>
            <w:r>
              <w:rPr>
                <w:rFonts w:hint="eastAsia" w:ascii="仿宋" w:hAnsi="仿宋" w:eastAsia="仿宋" w:cs="Times New Roman"/>
                <w:color w:val="000000" w:themeColor="text1"/>
                <w:kern w:val="0"/>
                <w:sz w:val="24"/>
                <w:szCs w:val="24"/>
                <w:lang w:val="en-US" w:eastAsia="zh-CN"/>
                <w14:textFill>
                  <w14:solidFill>
                    <w14:schemeClr w14:val="tx1"/>
                  </w14:solidFill>
                </w14:textFill>
              </w:rPr>
              <w:t>2</w:t>
            </w:r>
            <w:r>
              <w:rPr>
                <w:rFonts w:hint="eastAsia" w:ascii="仿宋" w:hAnsi="仿宋" w:eastAsia="仿宋" w:cs="Times New Roman"/>
                <w:color w:val="000000" w:themeColor="text1"/>
                <w:kern w:val="0"/>
                <w:sz w:val="24"/>
                <w:szCs w:val="24"/>
                <w14:textFill>
                  <w14:solidFill>
                    <w14:schemeClr w14:val="tx1"/>
                  </w14:solidFill>
                </w14:textFill>
              </w:rPr>
              <w:t>件</w:t>
            </w:r>
          </w:p>
          <w:p>
            <w:pPr>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发回重审1件</w:t>
            </w:r>
          </w:p>
        </w:tc>
      </w:tr>
    </w:tbl>
    <w:p>
      <w:pPr>
        <w:spacing w:line="520" w:lineRule="exact"/>
        <w:ind w:firstLine="640" w:firstLineChars="200"/>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具体情况如下：</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一、一审案号：涪陵法院（2016）渝0102民初5209号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二审案号：(2016)渝03民终2591号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eastAsia="zh-CN"/>
        </w:rPr>
      </w:pPr>
      <w:r>
        <w:rPr>
          <w:rFonts w:hint="eastAsia" w:ascii="仿宋" w:hAnsi="仿宋" w:eastAsia="仿宋"/>
          <w:b/>
          <w:sz w:val="32"/>
          <w:szCs w:val="32"/>
        </w:rPr>
        <w:t>发回重审原因：严重违反法定程序</w:t>
      </w:r>
      <w:r>
        <w:rPr>
          <w:rFonts w:hint="eastAsia" w:ascii="仿宋" w:hAnsi="仿宋" w:eastAsia="仿宋"/>
          <w:b/>
          <w:sz w:val="32"/>
          <w:szCs w:val="32"/>
          <w:lang w:eastAsia="zh-CN"/>
        </w:rPr>
        <w:t>（</w:t>
      </w:r>
      <w:r>
        <w:rPr>
          <w:rFonts w:hint="eastAsia" w:ascii="仿宋" w:hAnsi="仿宋" w:eastAsia="仿宋"/>
          <w:b/>
          <w:sz w:val="32"/>
          <w:szCs w:val="32"/>
          <w:lang w:val="en-US" w:eastAsia="zh-CN"/>
        </w:rPr>
        <w:t>未审理一方当事人诉讼请求</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bidi w:val="0"/>
        <w:snapToGrid/>
        <w:spacing w:line="540" w:lineRule="exact"/>
        <w:ind w:left="638" w:leftChars="304" w:firstLine="0" w:firstLineChars="0"/>
        <w:textAlignment w:val="auto"/>
        <w:rPr>
          <w:rFonts w:ascii="仿宋" w:hAnsi="仿宋" w:eastAsia="仿宋"/>
          <w:sz w:val="32"/>
          <w:szCs w:val="32"/>
        </w:rPr>
      </w:pPr>
      <w:r>
        <w:rPr>
          <w:rFonts w:hint="eastAsia" w:ascii="仿宋" w:hAnsi="仿宋" w:eastAsia="仿宋"/>
          <w:b/>
          <w:sz w:val="32"/>
          <w:szCs w:val="32"/>
        </w:rPr>
        <w:t xml:space="preserve">[简要案情] </w:t>
      </w:r>
      <w:r>
        <w:rPr>
          <w:rFonts w:hint="eastAsia" w:ascii="仿宋" w:hAnsi="仿宋" w:eastAsia="仿宋"/>
          <w:bCs/>
          <w:sz w:val="32"/>
          <w:szCs w:val="32"/>
        </w:rPr>
        <w:t>劳动人事争议仲裁委员会作出仲裁裁决后，劳动者与用人单位均不服该仲裁裁决，向同一人民法院起诉，一审法院裁定并案审理，但未将双方当事人互列为原被告，未对劳动者的诉讼请求进行审理，严重违反法定程序。</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[法条链接]</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最高人民法院《关于审理劳动争议案件适用法律若干问题的解释（二）》（法释[2006]6号）第十一条规定：劳动者和用人单位均不服劳动争议仲裁委员会的同一裁决，向同一人民法院起诉的，人民法院应当并案审理，双方当事人互为原告和被告。在诉讼过程中，一方当事人撤诉的，人民法院应当根据另一方当事人的诉讼请求继续审理。</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[具体程序]</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重庆市高级人民法院《关于审理劳动争议案件若干问题的指导意见》（渝高法发[2009]4号）第五条规定：非终局裁决作出后，劳动者与用人单位均不服，分别向同一人民法院提起诉讼的，人民法院应当分别立案，并引导一方当事人撤诉。</w:t>
      </w:r>
      <w:r>
        <w:rPr>
          <w:rFonts w:hint="eastAsia" w:ascii="仿宋" w:hAnsi="仿宋" w:eastAsia="仿宋"/>
          <w:sz w:val="32"/>
          <w:szCs w:val="32"/>
          <w:u w:val="single"/>
        </w:rPr>
        <w:t>如双方当事人均不撤诉的，应将起诉在后的案件裁定并入前案审理，并终结后案诉讼。在前案裁判文书中，应对合并审理的情形予以叙明。</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bCs/>
          <w:sz w:val="32"/>
          <w:szCs w:val="32"/>
        </w:rPr>
        <w:t>二、</w:t>
      </w:r>
      <w:r>
        <w:rPr>
          <w:rFonts w:hint="eastAsia" w:ascii="仿宋" w:hAnsi="仿宋" w:eastAsia="仿宋"/>
          <w:b/>
          <w:sz w:val="32"/>
          <w:szCs w:val="32"/>
        </w:rPr>
        <w:t>一审案号：南川法院（2017）渝0119民初2308号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二审案号：（2017）渝03民终1430号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eastAsia="zh-CN"/>
        </w:rPr>
      </w:pPr>
      <w:r>
        <w:rPr>
          <w:rFonts w:hint="eastAsia" w:ascii="仿宋" w:hAnsi="仿宋" w:eastAsia="仿宋"/>
          <w:b/>
          <w:sz w:val="32"/>
          <w:szCs w:val="32"/>
        </w:rPr>
        <w:t>改判原因：适用法律错误</w:t>
      </w:r>
      <w:r>
        <w:rPr>
          <w:rFonts w:hint="eastAsia" w:ascii="仿宋" w:hAnsi="仿宋" w:eastAsia="仿宋"/>
          <w:b/>
          <w:sz w:val="32"/>
          <w:szCs w:val="32"/>
          <w:lang w:eastAsia="zh-CN"/>
        </w:rPr>
        <w:t>（</w:t>
      </w:r>
      <w:r>
        <w:rPr>
          <w:rFonts w:hint="eastAsia" w:ascii="仿宋" w:hAnsi="仿宋" w:eastAsia="仿宋"/>
          <w:b/>
          <w:sz w:val="32"/>
          <w:szCs w:val="32"/>
          <w:lang w:val="en-US" w:eastAsia="zh-CN"/>
        </w:rPr>
        <w:t>劳动者未起诉，对其抗辩理由进行审查并支持</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 xml:space="preserve">[简要案情] </w:t>
      </w:r>
      <w:r>
        <w:rPr>
          <w:rFonts w:hint="eastAsia" w:ascii="仿宋" w:hAnsi="仿宋" w:eastAsia="仿宋"/>
          <w:bCs/>
          <w:sz w:val="32"/>
          <w:szCs w:val="32"/>
        </w:rPr>
        <w:t>罗体刚自2009年开始到文明石灰粉厂工作，具体从事石灰粉生产和搬运工作。后罗体刚患尘肺三期，被认定为工伤，劳动能力鉴定结论为伤残等级3级。罗体刚因享受工伤保险待遇事宜向南川区劳动人事争议仲裁委员会申请仲裁。仲裁裁决后，文明石灰粉厂提起诉讼，罗体刚未起诉。</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一审法院对全案进行审查后作出判决，判决结果高于仲裁裁决数额。</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认为，劳动者在仲裁裁决后未在法定期间内向法院提起诉讼，应视为其认可该仲裁裁决结果。劳动者仅在一审答辩时提出请求，而未以起诉的方式主张，人民法院不应对劳动者的抗辩进行审理，否则将超过原告请求范围，违反法律规定。</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[评析]</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bCs/>
          <w:sz w:val="32"/>
          <w:szCs w:val="32"/>
        </w:rPr>
        <w:t>法条链接：</w:t>
      </w:r>
      <w:r>
        <w:rPr>
          <w:rFonts w:hint="eastAsia" w:ascii="仿宋" w:hAnsi="仿宋" w:eastAsia="仿宋"/>
          <w:sz w:val="32"/>
          <w:szCs w:val="32"/>
        </w:rPr>
        <w:t>最高人民法院《关于审理劳动争议案件适用法律若干问题的解释（二）》第十一条。</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对劳动者不服仲裁裁决，又未提起诉讼的情况，我院认为在判决中不应支持劳动者超出仲裁裁决的抗辩。理由有三：第一，人民法院审理民事案件，应当遵循“不告不理”的原则。劳动者在诉讼中提出的抗辩不是诉讼请求，抗辩的目的是阻却用人单位的诉讼请求。如用人单位撤回起诉后，法院就不能继续审理劳动者的抗辩，否则就会成为无诉之判。第二，是否向法院提起诉讼，是当事人的选择权，法院应当予以尊重。第三，法院如果支持了未起诉一方当事人的请求，就可能造成判决结果加重起诉一方的负担，形成不良的社会效果，降低了司法公信力。</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同样因该原因被改判的案件还有：（2017）渝03民终1490号[一审案号（2017）渝0156民初1218号]、（2017）渝03民终2129号[一审案号（2017）渝0119民初4734号]、（2018）渝03民终760号[一审案号（2017）渝0230民初5359号]。</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三、一审案号：涪陵法院（2016）渝0102民初7458号</w:t>
      </w:r>
    </w:p>
    <w:p>
      <w:pPr>
        <w:keepNext w:val="0"/>
        <w:keepLines w:val="0"/>
        <w:pageBreakBefore w:val="0"/>
        <w:widowControl w:val="0"/>
        <w:kinsoku/>
        <w:wordWrap/>
        <w:overflowPunct/>
        <w:topLinePunct w:val="0"/>
        <w:bidi w:val="0"/>
        <w:snapToGrid/>
        <w:spacing w:line="540" w:lineRule="exact"/>
        <w:ind w:left="643" w:firstLine="643" w:firstLineChars="200"/>
        <w:textAlignment w:val="auto"/>
        <w:rPr>
          <w:rFonts w:ascii="仿宋" w:hAnsi="仿宋" w:eastAsia="仿宋"/>
          <w:b/>
          <w:bCs/>
          <w:sz w:val="32"/>
          <w:szCs w:val="32"/>
        </w:rPr>
      </w:pPr>
      <w:r>
        <w:rPr>
          <w:rFonts w:hint="eastAsia" w:ascii="仿宋" w:hAnsi="仿宋" w:eastAsia="仿宋"/>
          <w:b/>
          <w:bCs/>
          <w:sz w:val="32"/>
          <w:szCs w:val="32"/>
        </w:rPr>
        <w:t>二审案号：(2017)渝03民终714号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bCs/>
          <w:sz w:val="32"/>
          <w:szCs w:val="32"/>
          <w:lang w:eastAsia="zh-CN"/>
        </w:rPr>
      </w:pPr>
      <w:r>
        <w:rPr>
          <w:rFonts w:hint="eastAsia" w:ascii="仿宋" w:hAnsi="仿宋" w:eastAsia="仿宋"/>
          <w:b/>
          <w:bCs/>
          <w:sz w:val="32"/>
          <w:szCs w:val="32"/>
        </w:rPr>
        <w:t>改判原因：适用法律错误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第三人侵权造成的工伤案件，医疗费支付责任问题</w:t>
      </w:r>
      <w:r>
        <w:rPr>
          <w:rFonts w:hint="eastAsia" w:ascii="仿宋" w:hAnsi="仿宋" w:eastAsia="仿宋"/>
          <w:b/>
          <w:bCs/>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bCs/>
          <w:sz w:val="32"/>
          <w:szCs w:val="32"/>
        </w:rPr>
        <w:t xml:space="preserve">[简要案情] </w:t>
      </w:r>
      <w:r>
        <w:rPr>
          <w:rFonts w:ascii="仿宋" w:hAnsi="仿宋" w:eastAsia="仿宋"/>
          <w:sz w:val="32"/>
          <w:szCs w:val="32"/>
        </w:rPr>
        <w:t>周虹</w:t>
      </w:r>
      <w:r>
        <w:rPr>
          <w:rFonts w:hint="eastAsia" w:ascii="仿宋" w:hAnsi="仿宋" w:eastAsia="仿宋"/>
          <w:sz w:val="32"/>
          <w:szCs w:val="32"/>
        </w:rPr>
        <w:t>与谭培秀均是旺杰装卸公司的职工，旺杰装卸公司未为周虹办理社会保险。周虹在上班时，因谭培秀操作叉车不当，将其叉伤，周虹被送往医院住院治疗，花去医疗费20余万元。后周虹在与谭培秀及其他有关公司健康权纠纷一案中未主张医疗费赔偿，该侵权案已经一、二审判决生效。现周虹向旺杰装卸公司主张工伤保险待遇赔偿，在本案中主张了医疗费赔偿。</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bCs/>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认为，该案属于第三人侵权造成的工伤，最终的赔偿责任人是承担侵权责任的第三人，由于周虹在侵权赔偿案中未主张医疗费，便丧失了要求用人单位承担先行赔偿责任的权利，故不能再请求旺杰装卸公司承担医疗费支付责任。</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认为，旺杰装卸公司没有为周虹参加工伤保险，应当承担工伤保险待遇赔偿责任。虽然周虹系第三人侵权造成的工伤，其有权依侵权责任法的规定向第三人主张医疗费，同时，其也有权依照工伤保险条例的规定向用人单位主张工伤保险待遇，一审判决认定其已向第三人主张了除医疗费之外的赔偿，就丧失了主张医疗费的权利是没有法律根据的。二审支持了周虹要求旺杰装卸公司支付医疗费的请求。</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[评析]</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bCs/>
          <w:sz w:val="32"/>
          <w:szCs w:val="32"/>
        </w:rPr>
        <w:t>法条链接：</w:t>
      </w:r>
      <w:r>
        <w:rPr>
          <w:rFonts w:hint="eastAsia" w:ascii="仿宋" w:hAnsi="仿宋" w:eastAsia="仿宋"/>
          <w:sz w:val="32"/>
          <w:szCs w:val="32"/>
        </w:rPr>
        <w:t>重庆市高级人民法院《关于审理工伤赔偿案件若干问题的意见》第四条规定：“用人单位未给因第三人侵权造成工伤事故遭受人身损害的劳动者办理工伤保险统筹事宜的，赔偿权利人可要求第三人承担民事赔偿责任；也可按《工伤保险条例》的规定请求用人单位支付工伤保险待遇。赔偿权利人已获得第三人民事赔偿的，用人单位不再支付工伤保险待遇；但第三人赔偿的总额低于工伤保险待遇的，用人单位</w:t>
      </w:r>
      <w:r>
        <w:rPr>
          <w:rFonts w:hint="eastAsia" w:ascii="仿宋" w:hAnsi="仿宋" w:eastAsia="仿宋"/>
          <w:sz w:val="32"/>
          <w:szCs w:val="32"/>
          <w:lang w:val="en-US" w:eastAsia="zh-CN"/>
        </w:rPr>
        <w:t xml:space="preserve"> </w:t>
      </w:r>
      <w:r>
        <w:rPr>
          <w:rFonts w:hint="eastAsia" w:ascii="仿宋" w:hAnsi="仿宋" w:eastAsia="仿宋"/>
          <w:sz w:val="32"/>
          <w:szCs w:val="32"/>
        </w:rPr>
        <w:t>应当补足差额部分。</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本案应与我院之前判决的向先碧工伤保险待遇纠纷案相区别。</w:t>
      </w:r>
      <w:r>
        <w:rPr>
          <w:rFonts w:hint="eastAsia" w:ascii="仿宋" w:hAnsi="仿宋" w:eastAsia="仿宋"/>
          <w:sz w:val="32"/>
          <w:szCs w:val="32"/>
          <w:lang w:val="en-US" w:eastAsia="zh-CN"/>
        </w:rPr>
        <w:t>因第三人侵权造成的工伤保险待遇纠纷案件中，侵权人为最终责任人，其承担的责任是最终赔偿责任，因此，</w:t>
      </w:r>
      <w:r>
        <w:rPr>
          <w:rFonts w:hint="eastAsia" w:ascii="仿宋" w:hAnsi="仿宋" w:eastAsia="仿宋"/>
          <w:sz w:val="32"/>
          <w:szCs w:val="32"/>
        </w:rPr>
        <w:t>工伤保险基金</w:t>
      </w:r>
      <w:r>
        <w:rPr>
          <w:rFonts w:hint="eastAsia" w:ascii="仿宋" w:hAnsi="仿宋" w:eastAsia="仿宋"/>
          <w:sz w:val="32"/>
          <w:szCs w:val="32"/>
          <w:lang w:val="en-US" w:eastAsia="zh-CN"/>
        </w:rPr>
        <w:t>和用人单位</w:t>
      </w:r>
      <w:r>
        <w:rPr>
          <w:rFonts w:hint="eastAsia" w:ascii="仿宋" w:hAnsi="仿宋" w:eastAsia="仿宋"/>
          <w:sz w:val="32"/>
          <w:szCs w:val="32"/>
        </w:rPr>
        <w:t>对工伤医疗费用</w:t>
      </w:r>
      <w:r>
        <w:rPr>
          <w:rFonts w:hint="eastAsia" w:ascii="仿宋" w:hAnsi="仿宋" w:eastAsia="仿宋"/>
          <w:sz w:val="32"/>
          <w:szCs w:val="32"/>
          <w:lang w:val="en-US" w:eastAsia="zh-CN"/>
        </w:rPr>
        <w:t>等实际支出费用</w:t>
      </w:r>
      <w:r>
        <w:rPr>
          <w:rFonts w:hint="eastAsia" w:ascii="仿宋" w:hAnsi="仿宋" w:eastAsia="仿宋"/>
          <w:sz w:val="32"/>
          <w:szCs w:val="32"/>
        </w:rPr>
        <w:t>承担</w:t>
      </w:r>
      <w:r>
        <w:rPr>
          <w:rFonts w:hint="eastAsia" w:ascii="仿宋" w:hAnsi="仿宋" w:eastAsia="仿宋"/>
          <w:sz w:val="32"/>
          <w:szCs w:val="32"/>
          <w:lang w:val="en-US" w:eastAsia="zh-CN"/>
        </w:rPr>
        <w:t>的是</w:t>
      </w:r>
      <w:r>
        <w:rPr>
          <w:rFonts w:hint="eastAsia" w:ascii="仿宋" w:hAnsi="仿宋" w:eastAsia="仿宋"/>
          <w:sz w:val="32"/>
          <w:szCs w:val="32"/>
        </w:rPr>
        <w:t>垫付责任，其</w:t>
      </w:r>
      <w:r>
        <w:rPr>
          <w:rFonts w:hint="eastAsia" w:ascii="仿宋" w:hAnsi="仿宋" w:eastAsia="仿宋"/>
          <w:sz w:val="32"/>
          <w:szCs w:val="32"/>
          <w:lang w:val="en-US" w:eastAsia="zh-CN"/>
        </w:rPr>
        <w:t>垫付后</w:t>
      </w:r>
      <w:r>
        <w:rPr>
          <w:rFonts w:hint="eastAsia" w:ascii="仿宋" w:hAnsi="仿宋" w:eastAsia="仿宋"/>
          <w:sz w:val="32"/>
          <w:szCs w:val="32"/>
        </w:rPr>
        <w:t>有权向侵权人追偿</w:t>
      </w:r>
      <w:r>
        <w:rPr>
          <w:rFonts w:hint="eastAsia" w:ascii="仿宋" w:hAnsi="仿宋" w:eastAsia="仿宋"/>
          <w:sz w:val="32"/>
          <w:szCs w:val="32"/>
          <w:lang w:eastAsia="zh-CN"/>
        </w:rPr>
        <w:t>。</w:t>
      </w:r>
      <w:r>
        <w:rPr>
          <w:rFonts w:hint="eastAsia" w:ascii="仿宋" w:hAnsi="仿宋" w:eastAsia="仿宋"/>
          <w:sz w:val="32"/>
          <w:szCs w:val="32"/>
        </w:rPr>
        <w:t>该案中，向先碧在明知其医疗费数额的情况下，未向侵权人足额主张医疗费，并在该侵权赔偿案件中与侵权人达成调解，应视为其对医疗费请求权利的放弃，故其将部分支付医疗费的责任加于用人单位，于法无据，不应得到支持。</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而本案，从实体上看，本案实际不属于第三人侵权，而是典型的工伤案件，谭培秀属于履行职务行为导致工友受伤，本就应由旺杰装卸公司承担赔偿责任。由于已有侵权案件的生效判决，为了不牵动太大，二审判决旺杰装卸公司承担责任也是最终维护了工伤职工的合法权益。</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四、一审案号：涪陵法院（2016）渝0102民初3365号</w:t>
      </w:r>
    </w:p>
    <w:p>
      <w:pPr>
        <w:keepNext w:val="0"/>
        <w:keepLines w:val="0"/>
        <w:pageBreakBefore w:val="0"/>
        <w:widowControl w:val="0"/>
        <w:kinsoku/>
        <w:wordWrap/>
        <w:overflowPunct/>
        <w:topLinePunct w:val="0"/>
        <w:bidi w:val="0"/>
        <w:snapToGrid/>
        <w:spacing w:line="540" w:lineRule="exact"/>
        <w:ind w:left="643" w:firstLine="643" w:firstLineChars="200"/>
        <w:textAlignment w:val="auto"/>
        <w:rPr>
          <w:rFonts w:ascii="仿宋" w:hAnsi="仿宋" w:eastAsia="仿宋"/>
          <w:b/>
          <w:bCs/>
          <w:sz w:val="32"/>
          <w:szCs w:val="32"/>
        </w:rPr>
      </w:pPr>
      <w:r>
        <w:rPr>
          <w:rFonts w:hint="eastAsia" w:ascii="仿宋" w:hAnsi="仿宋" w:eastAsia="仿宋"/>
          <w:b/>
          <w:bCs/>
          <w:sz w:val="32"/>
          <w:szCs w:val="32"/>
        </w:rPr>
        <w:t>二审案号：(2017)渝03民终375号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改判原因：新证据（适用法律错误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第三人侵权造成的工伤案件，实际损失如何处理</w:t>
      </w:r>
      <w:r>
        <w:rPr>
          <w:rFonts w:hint="eastAsia" w:ascii="仿宋" w:hAnsi="仿宋" w:eastAsia="仿宋"/>
          <w:b/>
          <w:bCs/>
          <w:sz w:val="32"/>
          <w:szCs w:val="32"/>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bCs/>
          <w:sz w:val="32"/>
          <w:szCs w:val="32"/>
        </w:rPr>
        <w:t xml:space="preserve">[简要案情] </w:t>
      </w:r>
      <w:r>
        <w:rPr>
          <w:rFonts w:hint="eastAsia" w:ascii="仿宋" w:hAnsi="仿宋" w:eastAsia="仿宋"/>
          <w:sz w:val="32"/>
          <w:szCs w:val="32"/>
        </w:rPr>
        <w:t>2015年6月22日，周明德到江西王牌公司承建的工地从事杂工工作，该公司未为其参加工伤保险。同年7月1日，周明德到指定地点就餐途中发生交通事故，其经劳动能力鉴定为工伤柒级。周明德第一次住院27天，花费医疗费8万余元。2016年1月1日，周明德停工留薪期满后未回江西王牌公司上班。2016年2月3日，周明德提起仲裁，后于同年4月15日向一审法院起诉。2016年7月4日，周明德第二次住院进行取钢针等手术花费医疗费14356.48元。</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bCs/>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一审法院认为，周明德停工留薪期满后未回江西王牌公司上班，双方解除劳动合同的时间是2016年1月2日，因一次性工伤医疗补助金已经包含后续医疗等费用，故未支持周明德第二次住院产生的医疗费。</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依法调取了周明德交通事故案件的相关案卷材料，补充查明：周明德第一次住院产生的医疗费8万余元系交通事故责任人刘帅垫付，在该案中周明德仅主张了医疗费428.60元。2016年4月7日，周明德在该案中与刘帅就交通事故赔偿达成调解协议。</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二审认为，周明德于2016年7月4日第二次住院进行取钢针等手术，该部分医药费发生在周明德与刘帅达成调解协议以后，属于实际产生的医疗费，故王牌公司应支付周明德第二次住院产生的医疗费。</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bCs/>
          <w:sz w:val="32"/>
          <w:szCs w:val="32"/>
        </w:rPr>
      </w:pPr>
      <w:r>
        <w:rPr>
          <w:rFonts w:hint="eastAsia" w:ascii="仿宋" w:hAnsi="仿宋" w:eastAsia="仿宋"/>
          <w:b/>
          <w:bCs/>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本案一审存在的问题：本案系二审调取了周明德交通事故侵权案件的卷宗，才查明了周明德医疗费支付情况。一审法院没有调取，从而导致案件事实认定错误。</w:t>
      </w:r>
      <w:r>
        <w:rPr>
          <w:rFonts w:hint="eastAsia" w:ascii="仿宋" w:hAnsi="仿宋" w:eastAsia="仿宋"/>
          <w:b w:val="0"/>
          <w:bCs w:val="0"/>
          <w:sz w:val="32"/>
          <w:szCs w:val="32"/>
          <w:u w:val="single"/>
          <w:lang w:val="en-US" w:eastAsia="zh-CN"/>
        </w:rPr>
        <w:t>在审理第三人侵权造成的工伤保险待遇纠纷案件中，应当尽可能查明实际费用支付和赔偿情况，</w:t>
      </w:r>
      <w:r>
        <w:rPr>
          <w:rFonts w:hint="eastAsia" w:ascii="仿宋" w:hAnsi="仿宋" w:eastAsia="仿宋"/>
          <w:b w:val="0"/>
          <w:bCs w:val="0"/>
          <w:sz w:val="32"/>
          <w:szCs w:val="32"/>
          <w:lang w:val="en-US" w:eastAsia="zh-CN"/>
        </w:rPr>
        <w:t>才不会导致案件认定事实出现问题。</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经评查，本案二审对案件的处理也存在问题：</w:t>
      </w:r>
      <w:r>
        <w:rPr>
          <w:rFonts w:hint="eastAsia" w:ascii="仿宋" w:hAnsi="仿宋" w:eastAsia="仿宋"/>
          <w:b w:val="0"/>
          <w:bCs w:val="0"/>
          <w:sz w:val="32"/>
          <w:szCs w:val="32"/>
          <w:u w:val="single"/>
          <w:lang w:val="en-US" w:eastAsia="zh-CN"/>
        </w:rPr>
        <w:t>由于侵权人属于最终赔偿责任人，工伤职工与侵权人达成的调解协议系对侵权赔偿责任的最终确定，工伤职工在侵权案件中调解包含的内容应视为其对相关赔偿权利的处分，不应再在工伤保险待遇纠纷案件中主张。</w:t>
      </w:r>
      <w:r>
        <w:rPr>
          <w:rFonts w:hint="eastAsia" w:ascii="仿宋" w:hAnsi="仿宋" w:eastAsia="仿宋"/>
          <w:b w:val="0"/>
          <w:bCs w:val="0"/>
          <w:sz w:val="32"/>
          <w:szCs w:val="32"/>
          <w:lang w:val="en-US" w:eastAsia="zh-CN"/>
        </w:rPr>
        <w:t>周明德在侵权案件调解时，调解协议的内容已经包含了续医费，其在调解后产生的医疗费属于续医费范畴，现周明德再在工伤保险待遇纠纷案件中主张该笔费用，不应支持。</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注意区分医疗费、续医费与一次性工伤医疗补助金：通常情况下，医疗费是指已发生的与治疗工伤相关的治疗费用，续医费是指尚未发生、将来</w:t>
      </w:r>
      <w:r>
        <w:rPr>
          <w:rFonts w:hint="eastAsia" w:ascii="仿宋" w:hAnsi="仿宋" w:eastAsia="仿宋"/>
          <w:sz w:val="32"/>
          <w:szCs w:val="32"/>
          <w:lang w:val="en-US" w:eastAsia="zh-CN"/>
        </w:rPr>
        <w:t>必然</w:t>
      </w:r>
      <w:r>
        <w:rPr>
          <w:rFonts w:hint="eastAsia" w:ascii="仿宋" w:hAnsi="仿宋" w:eastAsia="仿宋"/>
          <w:sz w:val="32"/>
          <w:szCs w:val="32"/>
        </w:rPr>
        <w:t>发生的治疗工伤的医疗费用，医疗费和续医费均存在于所有侵权赔偿案件中。而一次性工伤医疗补助金是在工伤保险待遇纠纷中特有的一种医疗保障费用。重庆市劳动和社会保障局《关于工伤类劳动争议案件若干问题的处理意见》（渝劳社办发[2007]273号）第八条规定：“工伤职工在要求一次性享受工伤待遇时又要求续医费的，仲裁委员会可以酌情予以支持。一次性享受了工伤待遇，用人单位支付了一次性工伤医疗补助金的，工伤职工再行要求续医费的，不予支持。”由此可知，一次性工伤医疗补助金</w:t>
      </w:r>
      <w:r>
        <w:rPr>
          <w:rFonts w:hint="eastAsia" w:ascii="仿宋" w:hAnsi="仿宋" w:eastAsia="仿宋"/>
          <w:sz w:val="32"/>
          <w:szCs w:val="32"/>
          <w:lang w:val="en-US" w:eastAsia="zh-CN"/>
        </w:rPr>
        <w:t>与续医费在性质上有差别，应区别对待加以处理</w:t>
      </w:r>
      <w:r>
        <w:rPr>
          <w:rFonts w:hint="eastAsia" w:ascii="仿宋" w:hAnsi="仿宋" w:eastAsia="仿宋"/>
          <w:sz w:val="32"/>
          <w:szCs w:val="32"/>
        </w:rPr>
        <w:t>。如果工伤职工</w:t>
      </w:r>
      <w:r>
        <w:rPr>
          <w:rFonts w:hint="eastAsia" w:ascii="仿宋" w:hAnsi="仿宋" w:eastAsia="仿宋"/>
          <w:sz w:val="32"/>
          <w:szCs w:val="32"/>
          <w:lang w:val="en-US" w:eastAsia="zh-CN"/>
        </w:rPr>
        <w:t>在主张</w:t>
      </w:r>
      <w:r>
        <w:rPr>
          <w:rFonts w:hint="eastAsia" w:ascii="仿宋" w:hAnsi="仿宋" w:eastAsia="仿宋"/>
          <w:sz w:val="32"/>
          <w:szCs w:val="32"/>
        </w:rPr>
        <w:t>一次性工伤医疗补助金</w:t>
      </w:r>
      <w:r>
        <w:rPr>
          <w:rFonts w:hint="eastAsia" w:ascii="仿宋" w:hAnsi="仿宋" w:eastAsia="仿宋"/>
          <w:sz w:val="32"/>
          <w:szCs w:val="32"/>
          <w:lang w:val="en-US" w:eastAsia="zh-CN"/>
        </w:rPr>
        <w:t>时，确有证据证明其治疗尚未终结、会必然发生后续医疗费用的，</w:t>
      </w:r>
      <w:r>
        <w:rPr>
          <w:rFonts w:hint="eastAsia" w:ascii="仿宋" w:hAnsi="仿宋" w:eastAsia="仿宋"/>
          <w:sz w:val="32"/>
          <w:szCs w:val="32"/>
        </w:rPr>
        <w:t>可以酌情支持续医费，</w:t>
      </w:r>
      <w:r>
        <w:rPr>
          <w:rFonts w:hint="eastAsia" w:ascii="仿宋" w:hAnsi="仿宋" w:eastAsia="仿宋"/>
          <w:sz w:val="32"/>
          <w:szCs w:val="32"/>
          <w:lang w:val="en-US" w:eastAsia="zh-CN"/>
        </w:rPr>
        <w:t>但</w:t>
      </w:r>
      <w:r>
        <w:rPr>
          <w:rFonts w:hint="eastAsia" w:ascii="仿宋" w:hAnsi="仿宋" w:eastAsia="仿宋"/>
          <w:sz w:val="32"/>
          <w:szCs w:val="32"/>
        </w:rPr>
        <w:t>这种情况只能发生在尚未享受工伤保险待遇时。如果工伤职工已经享受了工伤保险待遇，则不能再要求用人单位支付续医费。需要指出的是，第三人侵权造成的工伤保险待遇纠纷案件中，实际损失不能兼得并不等于用人单位不承担支付实际损失的责任。</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bCs/>
          <w:sz w:val="32"/>
          <w:szCs w:val="32"/>
        </w:rPr>
        <w:t>五、一审案号：武隆法院</w:t>
      </w:r>
      <w:r>
        <w:rPr>
          <w:rFonts w:ascii="仿宋" w:hAnsi="仿宋" w:eastAsia="仿宋"/>
          <w:b/>
          <w:bCs/>
          <w:sz w:val="32"/>
          <w:szCs w:val="32"/>
        </w:rPr>
        <w:t>(201</w:t>
      </w:r>
      <w:r>
        <w:rPr>
          <w:rFonts w:hint="eastAsia" w:ascii="仿宋" w:hAnsi="仿宋" w:eastAsia="仿宋"/>
          <w:b/>
          <w:bCs/>
          <w:sz w:val="32"/>
          <w:szCs w:val="32"/>
        </w:rPr>
        <w:t>5</w:t>
      </w:r>
      <w:r>
        <w:rPr>
          <w:rFonts w:ascii="仿宋" w:hAnsi="仿宋" w:eastAsia="仿宋"/>
          <w:b/>
          <w:bCs/>
          <w:sz w:val="32"/>
          <w:szCs w:val="32"/>
        </w:rPr>
        <w:t>)</w:t>
      </w:r>
      <w:r>
        <w:rPr>
          <w:rFonts w:hint="eastAsia" w:ascii="仿宋" w:hAnsi="仿宋" w:eastAsia="仿宋"/>
          <w:b/>
          <w:bCs/>
          <w:sz w:val="32"/>
          <w:szCs w:val="32"/>
        </w:rPr>
        <w:t>武法民初字第02274号</w:t>
      </w:r>
    </w:p>
    <w:p>
      <w:pPr>
        <w:keepNext w:val="0"/>
        <w:keepLines w:val="0"/>
        <w:pageBreakBefore w:val="0"/>
        <w:widowControl w:val="0"/>
        <w:kinsoku/>
        <w:wordWrap/>
        <w:overflowPunct/>
        <w:topLinePunct w:val="0"/>
        <w:bidi w:val="0"/>
        <w:snapToGrid/>
        <w:spacing w:line="540" w:lineRule="exact"/>
        <w:ind w:left="643" w:firstLine="643" w:firstLineChars="200"/>
        <w:textAlignment w:val="auto"/>
        <w:rPr>
          <w:rFonts w:ascii="仿宋" w:hAnsi="仿宋" w:eastAsia="仿宋"/>
          <w:sz w:val="32"/>
          <w:szCs w:val="32"/>
        </w:rPr>
      </w:pPr>
      <w:r>
        <w:rPr>
          <w:rFonts w:hint="eastAsia" w:ascii="仿宋" w:hAnsi="仿宋" w:eastAsia="仿宋"/>
          <w:b/>
          <w:bCs/>
          <w:sz w:val="32"/>
          <w:szCs w:val="32"/>
        </w:rPr>
        <w:t>二审案号：（2017）渝03民终1019号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bCs/>
          <w:sz w:val="32"/>
          <w:szCs w:val="32"/>
          <w:lang w:eastAsia="zh-CN"/>
        </w:rPr>
      </w:pPr>
      <w:r>
        <w:rPr>
          <w:rFonts w:hint="eastAsia" w:ascii="仿宋" w:hAnsi="仿宋" w:eastAsia="仿宋"/>
          <w:b/>
          <w:bCs/>
          <w:sz w:val="32"/>
          <w:szCs w:val="32"/>
        </w:rPr>
        <w:t>改判原因：适用法律错误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本人工资数额、停工留薪期满次日为解除劳动关系之日、生活津贴的举证责任问题</w:t>
      </w:r>
      <w:r>
        <w:rPr>
          <w:rFonts w:hint="eastAsia" w:ascii="仿宋" w:hAnsi="仿宋" w:eastAsia="仿宋"/>
          <w:b/>
          <w:bCs/>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bCs/>
          <w:sz w:val="32"/>
          <w:szCs w:val="32"/>
        </w:rPr>
        <w:t xml:space="preserve">[简要案情] </w:t>
      </w:r>
      <w:r>
        <w:rPr>
          <w:rFonts w:hint="eastAsia" w:ascii="仿宋" w:hAnsi="仿宋" w:eastAsia="仿宋"/>
          <w:sz w:val="32"/>
          <w:szCs w:val="32"/>
        </w:rPr>
        <w:t>2014年5月18日，何江华在豪美实业集团涪陵分公司承建的工地做工时受伤。同年11月27日，经劳动能力鉴定委员会鉴定为十级伤残。2015年4月22日，何江华申请仲裁。诉讼中双方均未举示证据证明何江华受伤前12个月平均月缴费工资。</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参照2015度建筑行业平均工资计算何江华的本人工资；对何江华的停工留薪期计算为4个月，一次性工伤医疗补助金和一次性伤残就业补助金按2014年度重庆市社平工资计算；支持了劳动能力鉴定前的生活津贴。</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认为，何江华2014年5月18日受伤，双方均未举示证据证明何江华的本人工资数额，故参照何江华受伤时上一年度即2013年度重庆市社平工资（4252元/月）确定何江华的本人工资。何江华停工留薪期为4个月，于2014年9月17日届满，期满后，何江华未回公司上班，以实际行动解除了与公司之间的劳动关系，应当按照解除劳动关系的上一年度即2013年度重庆市社平工资计算其一次性工伤医疗补助金和一次性伤残就业补助金。何江华停工留薪期满后未回公司上班，也未举示其因工伤不能上班的证据，故未支持生活津贴。</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bCs/>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ascii="仿宋" w:hAnsi="仿宋" w:eastAsia="仿宋"/>
          <w:sz w:val="32"/>
          <w:szCs w:val="32"/>
        </w:rPr>
        <w:t>本案存在三个问题：</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1、工伤职工的本人工资：根据人力资源社会保障部、住房城乡建设部、安全监管总局、全国总工会《关于进一步做好建筑业工伤保险工作的意见》（人社部发[2014]103号文件）第七条和重庆市劳动和社会保险局《关于工伤类劳动争议案件若干问题的处理意见》（渝劳社办发[2007]273号）第一条的规定，在2017年初丰都召开的辖区会议上，我院已经对本辖区内工伤保险待遇纠纷案件中本人实际工资无法确定时如何认定本人工资数额作了统一，即对</w:t>
      </w:r>
      <w:r>
        <w:rPr>
          <w:rFonts w:hint="eastAsia" w:ascii="仿宋" w:hAnsi="仿宋" w:eastAsia="仿宋"/>
          <w:sz w:val="32"/>
          <w:szCs w:val="32"/>
          <w:u w:val="single"/>
        </w:rPr>
        <w:t>建筑行业按照工伤职工</w:t>
      </w:r>
      <w:r>
        <w:rPr>
          <w:rFonts w:hint="eastAsia" w:ascii="仿宋" w:hAnsi="仿宋" w:eastAsia="仿宋"/>
          <w:b/>
          <w:sz w:val="32"/>
          <w:szCs w:val="32"/>
          <w:u w:val="single"/>
        </w:rPr>
        <w:t>受伤前上一年度</w:t>
      </w:r>
      <w:r>
        <w:rPr>
          <w:rFonts w:hint="eastAsia" w:ascii="仿宋" w:hAnsi="仿宋" w:eastAsia="仿宋"/>
          <w:sz w:val="32"/>
          <w:szCs w:val="32"/>
          <w:u w:val="single"/>
        </w:rPr>
        <w:t>重庆市社平工资数额予以确定</w:t>
      </w:r>
      <w:r>
        <w:rPr>
          <w:rFonts w:hint="eastAsia" w:ascii="仿宋" w:hAnsi="仿宋" w:eastAsia="仿宋"/>
          <w:sz w:val="32"/>
          <w:szCs w:val="32"/>
        </w:rPr>
        <w:t>；</w:t>
      </w:r>
      <w:r>
        <w:rPr>
          <w:rFonts w:hint="eastAsia" w:ascii="仿宋" w:hAnsi="仿宋" w:eastAsia="仿宋"/>
          <w:sz w:val="32"/>
          <w:szCs w:val="32"/>
          <w:u w:val="single"/>
        </w:rPr>
        <w:t>对建筑行业以外的行业，已实际产生工资的，按</w:t>
      </w:r>
      <w:r>
        <w:rPr>
          <w:rFonts w:hint="eastAsia" w:ascii="仿宋" w:hAnsi="仿宋" w:eastAsia="仿宋"/>
          <w:b/>
          <w:sz w:val="32"/>
          <w:szCs w:val="32"/>
          <w:u w:val="single"/>
        </w:rPr>
        <w:t>实际发放月数</w:t>
      </w:r>
      <w:r>
        <w:rPr>
          <w:rFonts w:hint="eastAsia" w:ascii="仿宋" w:hAnsi="仿宋" w:eastAsia="仿宋"/>
          <w:sz w:val="32"/>
          <w:szCs w:val="32"/>
          <w:u w:val="single"/>
        </w:rPr>
        <w:t>计算平均工资；未产生的，由用人单位举证，否则按</w:t>
      </w:r>
      <w:r>
        <w:rPr>
          <w:rFonts w:hint="eastAsia" w:ascii="仿宋" w:hAnsi="仿宋" w:eastAsia="仿宋"/>
          <w:b/>
          <w:sz w:val="32"/>
          <w:szCs w:val="32"/>
          <w:u w:val="single"/>
        </w:rPr>
        <w:t>受伤前上一年度</w:t>
      </w:r>
      <w:r>
        <w:rPr>
          <w:rFonts w:hint="eastAsia" w:ascii="仿宋" w:hAnsi="仿宋" w:eastAsia="仿宋"/>
          <w:sz w:val="32"/>
          <w:szCs w:val="32"/>
          <w:u w:val="single"/>
        </w:rPr>
        <w:t>社平工资计算</w:t>
      </w:r>
      <w:r>
        <w:rPr>
          <w:rFonts w:hint="eastAsia" w:ascii="仿宋" w:hAnsi="仿宋" w:eastAsia="仿宋"/>
          <w:sz w:val="32"/>
          <w:szCs w:val="32"/>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2、一次性工伤医疗补助金和一次性伤残就业补助金：应注意二者均是</w:t>
      </w:r>
      <w:r>
        <w:rPr>
          <w:rFonts w:hint="eastAsia" w:ascii="仿宋" w:hAnsi="仿宋" w:eastAsia="仿宋"/>
          <w:sz w:val="32"/>
          <w:szCs w:val="32"/>
          <w:u w:val="single"/>
        </w:rPr>
        <w:t>按照劳动者与用人单位解除劳动关系时间的上一年度重庆市社平工资数额为计发基数</w:t>
      </w:r>
      <w:r>
        <w:rPr>
          <w:rFonts w:hint="eastAsia" w:ascii="仿宋" w:hAnsi="仿宋" w:eastAsia="仿宋"/>
          <w:sz w:val="32"/>
          <w:szCs w:val="32"/>
        </w:rPr>
        <w:t>。解除劳动关系时间根据案件具体情况认定，如劳动者停工留薪期满后未回用人单位上班。则解除劳动关系时间为停工留薪期满后次日，即使双方无真实的劳动关系，也宜以该日期为拟制的解除劳动关系时间，以便于计算相关待遇。存在同样问题的案件还有涪陵法院(2016)渝0102民初7288号，二审案号（2017）渝03民终611号。</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u w:val="single"/>
        </w:rPr>
        <w:t>需要注意的是，计算一次性伤残就业补助金时，要注意劳动者解除劳动关系时的年龄距法定退休年龄的年限，应根据《重庆市工伤保险实施办法》第三十六条第三款的规定按比例折算。</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3、生活津贴：《重庆市工伤保险实施办法》第三十二条规定：对在进行劳动能力鉴定期间停工留薪期满的工伤职工，停发停工留薪期待遇；如因工伤不能从事工作的，由用人单位按不低于病假待遇的标准支付相关待遇。该办法于2012年1月1日起实施，实质上改变了《重庆市工伤职工停工留薪期管理办法》（渝劳社办发[2004]210号）第九条关于生活津贴支付的规定，</w:t>
      </w:r>
      <w:r>
        <w:rPr>
          <w:rFonts w:hint="eastAsia" w:ascii="仿宋" w:hAnsi="仿宋" w:eastAsia="仿宋"/>
          <w:sz w:val="32"/>
          <w:szCs w:val="32"/>
          <w:u w:val="single"/>
        </w:rPr>
        <w:t>该条款明确了停工留薪期满后享受相关待遇的</w:t>
      </w:r>
      <w:r>
        <w:rPr>
          <w:rFonts w:hint="eastAsia" w:ascii="仿宋" w:hAnsi="仿宋" w:eastAsia="仿宋"/>
          <w:b/>
          <w:bCs/>
          <w:sz w:val="32"/>
          <w:szCs w:val="32"/>
          <w:u w:val="single"/>
        </w:rPr>
        <w:t>举证责任在劳动者</w:t>
      </w:r>
      <w:r>
        <w:rPr>
          <w:rFonts w:hint="eastAsia" w:ascii="仿宋" w:hAnsi="仿宋" w:eastAsia="仿宋"/>
          <w:sz w:val="32"/>
          <w:szCs w:val="32"/>
          <w:u w:val="single"/>
        </w:rPr>
        <w:t>，应由劳动者举证证明其因工伤不能从事工作。</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六、一审案号：丰都法院（2016）渝0230民初3887号</w:t>
      </w:r>
      <w:r>
        <w:rPr>
          <w:rFonts w:ascii="仿宋" w:hAnsi="仿宋" w:eastAsia="仿宋"/>
          <w:b/>
          <w:sz w:val="32"/>
          <w:szCs w:val="32"/>
        </w:rPr>
        <w:t xml:space="preserve"> </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二审案号：（2017）渝03民终659号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eastAsia="zh-CN"/>
        </w:rPr>
      </w:pPr>
      <w:r>
        <w:rPr>
          <w:rFonts w:hint="eastAsia" w:ascii="仿宋" w:hAnsi="仿宋" w:eastAsia="仿宋"/>
          <w:b/>
          <w:sz w:val="32"/>
          <w:szCs w:val="32"/>
        </w:rPr>
        <w:t>改判原因：认定事实错误</w:t>
      </w:r>
      <w:r>
        <w:rPr>
          <w:rFonts w:hint="eastAsia" w:ascii="仿宋" w:hAnsi="仿宋" w:eastAsia="仿宋"/>
          <w:b/>
          <w:sz w:val="32"/>
          <w:szCs w:val="32"/>
          <w:lang w:eastAsia="zh-CN"/>
        </w:rPr>
        <w:t>（</w:t>
      </w:r>
      <w:r>
        <w:rPr>
          <w:rFonts w:hint="eastAsia" w:ascii="仿宋" w:hAnsi="仿宋" w:eastAsia="仿宋"/>
          <w:b/>
          <w:sz w:val="32"/>
          <w:szCs w:val="32"/>
          <w:lang w:val="en-US" w:eastAsia="zh-CN"/>
        </w:rPr>
        <w:t>未注意审查劳动者自认的事实</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sz w:val="32"/>
          <w:szCs w:val="32"/>
        </w:rPr>
        <w:t>[简要案情]</w:t>
      </w:r>
      <w:r>
        <w:rPr>
          <w:rFonts w:hint="eastAsia" w:ascii="仿宋" w:hAnsi="仿宋" w:eastAsia="仿宋"/>
          <w:sz w:val="32"/>
          <w:szCs w:val="32"/>
        </w:rPr>
        <w:t xml:space="preserve"> 2015年5月11日，代朝礼因工伤被重庆市劳动能力鉴定委员会再次鉴定为伤残六级。代朝礼向丰平船舶公司主张工伤保险待遇，丰都县劳动人事争议冲裁委员会于2015年11月27日作出仲裁裁决，该仲裁裁决书已生效。丰平船舶公司未给代朝礼安排工作，代朝礼每月从该公司领取伤残津贴2160元至2016年9月25日。现代朝礼主张丰平船舶公司为其参加社会保险的缴费基数为3105元，低于其实际工资3957.70元，要求丰平船舶公司赔偿其工伤保险待遇差额。双方在诉讼中均未举示证据证明代朝礼工资标准。丰平船舶公司在代朝礼受伤前按3600元/月标准为其缴纳工伤保险。</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一审法院认为，双方均未举示证据证明代朝礼的工资数额，代朝礼在仲裁过程中陈述为190元/天，折算代朝礼月工资标准为3957.7元。按照该标准，丰平船舶公司还应支付代朝礼伤残津贴4373元。</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认为，代朝礼在2015年第一次申请工伤保险待遇仲裁时主张丰平船舶公司支付其伤残津贴12960元，该标准是2160元/月即本人工资3600元/月×60%，仲裁委员会按照该标准裁决代朝礼在2015年3月25日至8月25日期间伤残津贴为10800元，该裁决已生效。虽然该裁决并未确定代朝礼2015年8月25日以后伤残津贴的标准，但代朝礼申请仲裁时已主张其本人工资为3600元/月，且未举示证据证明其伤残津贴标准在2015年8月25日以后存在应当变动的情形，故代朝礼的伤残津贴标准应当按照2160元/月计算，丰平船舶公司已按照该标准支付代朝礼伤残津贴，不应再支付差额。</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劳动争议案件实行仲裁前置程序，仲裁程序具有准司法审查性质，在审理劳动争议类案件中，要注意审查当事人在仲裁期间的主张和抗辩，再根据举证责任来认定相关事实。</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七、一审案号：涪陵法院（2016）渝0102民初5800号</w:t>
      </w:r>
      <w:r>
        <w:rPr>
          <w:rFonts w:ascii="仿宋" w:hAnsi="仿宋" w:eastAsia="仿宋"/>
          <w:b/>
          <w:sz w:val="32"/>
          <w:szCs w:val="32"/>
        </w:rPr>
        <w:t xml:space="preserve"> </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二审案号：(2016)渝03民终2599号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eastAsia="zh-CN"/>
        </w:rPr>
      </w:pPr>
      <w:r>
        <w:rPr>
          <w:rFonts w:hint="eastAsia" w:ascii="仿宋" w:hAnsi="仿宋" w:eastAsia="仿宋"/>
          <w:b/>
          <w:sz w:val="32"/>
          <w:szCs w:val="32"/>
        </w:rPr>
        <w:t>改判原因：适用法律错误</w:t>
      </w:r>
      <w:r>
        <w:rPr>
          <w:rFonts w:hint="eastAsia" w:ascii="仿宋" w:hAnsi="仿宋" w:eastAsia="仿宋"/>
          <w:b/>
          <w:sz w:val="32"/>
          <w:szCs w:val="32"/>
          <w:lang w:eastAsia="zh-CN"/>
        </w:rPr>
        <w:t>（</w:t>
      </w:r>
      <w:r>
        <w:rPr>
          <w:rFonts w:hint="eastAsia" w:ascii="仿宋" w:hAnsi="仿宋" w:eastAsia="仿宋"/>
          <w:b/>
          <w:sz w:val="32"/>
          <w:szCs w:val="32"/>
          <w:lang w:val="en-US" w:eastAsia="zh-CN"/>
        </w:rPr>
        <w:t>停工留薪期内作出劳动能力鉴定的，不应再享受停工留薪期待遇</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sz w:val="32"/>
          <w:szCs w:val="32"/>
        </w:rPr>
        <w:t>[简要案情]</w:t>
      </w:r>
      <w:r>
        <w:rPr>
          <w:rFonts w:ascii="仿宋" w:hAnsi="仿宋" w:eastAsia="仿宋"/>
          <w:b/>
          <w:sz w:val="32"/>
          <w:szCs w:val="32"/>
        </w:rPr>
        <w:t xml:space="preserve"> </w:t>
      </w:r>
      <w:r>
        <w:rPr>
          <w:rFonts w:hint="eastAsia" w:ascii="仿宋" w:hAnsi="仿宋" w:eastAsia="仿宋"/>
          <w:sz w:val="32"/>
          <w:szCs w:val="32"/>
        </w:rPr>
        <w:t>冉国军于2015年5月11日因工受伤，同年8月19日，被鉴定为工伤七级。</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一审法院按照《重庆市工伤职工停工留薪期分类目录</w:t>
      </w:r>
      <w:r>
        <w:rPr>
          <w:rFonts w:ascii="仿宋" w:hAnsi="仿宋" w:eastAsia="仿宋"/>
          <w:sz w:val="32"/>
          <w:szCs w:val="32"/>
        </w:rPr>
        <w:t>3（试行）》S82.2的规定，</w:t>
      </w:r>
      <w:r>
        <w:rPr>
          <w:rFonts w:hint="eastAsia" w:ascii="仿宋" w:hAnsi="仿宋" w:eastAsia="仿宋"/>
          <w:sz w:val="32"/>
          <w:szCs w:val="32"/>
        </w:rPr>
        <w:t>冉国军</w:t>
      </w:r>
      <w:r>
        <w:rPr>
          <w:rFonts w:ascii="仿宋" w:hAnsi="仿宋" w:eastAsia="仿宋"/>
          <w:sz w:val="32"/>
          <w:szCs w:val="32"/>
        </w:rPr>
        <w:t>因左胫腓骨粉碎性骨折，其停工留薪期为6个月</w:t>
      </w:r>
      <w:r>
        <w:rPr>
          <w:rFonts w:hint="eastAsia" w:ascii="仿宋" w:hAnsi="仿宋" w:eastAsia="仿宋"/>
          <w:sz w:val="32"/>
          <w:szCs w:val="32"/>
        </w:rPr>
        <w:t>。认定冉国军与明龙运输公司的劳动关系于2015年11月11日解除。</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二审认为，冉国军于</w:t>
      </w:r>
      <w:r>
        <w:rPr>
          <w:rFonts w:ascii="仿宋" w:hAnsi="仿宋" w:eastAsia="仿宋"/>
          <w:sz w:val="32"/>
          <w:szCs w:val="32"/>
        </w:rPr>
        <w:t>2015年5月11日</w:t>
      </w:r>
      <w:r>
        <w:rPr>
          <w:rFonts w:hint="eastAsia" w:ascii="仿宋" w:hAnsi="仿宋" w:eastAsia="仿宋"/>
          <w:sz w:val="32"/>
          <w:szCs w:val="32"/>
        </w:rPr>
        <w:t>因工受伤，造成其</w:t>
      </w:r>
      <w:r>
        <w:rPr>
          <w:rFonts w:ascii="仿宋" w:hAnsi="仿宋" w:eastAsia="仿宋"/>
          <w:sz w:val="32"/>
          <w:szCs w:val="32"/>
        </w:rPr>
        <w:t>左胫腓骨远端粉碎性骨折，</w:t>
      </w:r>
      <w:r>
        <w:rPr>
          <w:rFonts w:hint="eastAsia" w:ascii="仿宋" w:hAnsi="仿宋" w:eastAsia="仿宋"/>
          <w:sz w:val="32"/>
          <w:szCs w:val="32"/>
        </w:rPr>
        <w:t>按规定可享受</w:t>
      </w:r>
      <w:r>
        <w:rPr>
          <w:rFonts w:ascii="仿宋" w:hAnsi="仿宋" w:eastAsia="仿宋"/>
          <w:sz w:val="32"/>
          <w:szCs w:val="32"/>
        </w:rPr>
        <w:t>6个月停工留薪期</w:t>
      </w:r>
      <w:r>
        <w:rPr>
          <w:rFonts w:hint="eastAsia" w:ascii="仿宋" w:hAnsi="仿宋" w:eastAsia="仿宋"/>
          <w:sz w:val="32"/>
          <w:szCs w:val="32"/>
        </w:rPr>
        <w:t>，但其在停工留薪期满前进行了劳动能力鉴定，</w:t>
      </w:r>
      <w:r>
        <w:rPr>
          <w:rFonts w:ascii="仿宋" w:hAnsi="仿宋" w:eastAsia="仿宋"/>
          <w:sz w:val="32"/>
          <w:szCs w:val="32"/>
        </w:rPr>
        <w:t>重庆市涪陵区劳动能力鉴定委员会</w:t>
      </w:r>
      <w:r>
        <w:rPr>
          <w:rFonts w:hint="eastAsia" w:ascii="仿宋" w:hAnsi="仿宋" w:eastAsia="仿宋"/>
          <w:sz w:val="32"/>
          <w:szCs w:val="32"/>
        </w:rPr>
        <w:t>于</w:t>
      </w:r>
      <w:r>
        <w:rPr>
          <w:rFonts w:ascii="仿宋" w:hAnsi="仿宋" w:eastAsia="仿宋"/>
          <w:sz w:val="32"/>
          <w:szCs w:val="32"/>
        </w:rPr>
        <w:t xml:space="preserve"> 2015年8月19日</w:t>
      </w:r>
      <w:r>
        <w:rPr>
          <w:rFonts w:hint="eastAsia" w:ascii="仿宋" w:hAnsi="仿宋" w:eastAsia="仿宋"/>
          <w:sz w:val="32"/>
          <w:szCs w:val="32"/>
        </w:rPr>
        <w:t>作出冉国军构成</w:t>
      </w:r>
      <w:r>
        <w:rPr>
          <w:rFonts w:ascii="仿宋" w:hAnsi="仿宋" w:eastAsia="仿宋"/>
          <w:sz w:val="32"/>
          <w:szCs w:val="32"/>
        </w:rPr>
        <w:t>工伤柒级</w:t>
      </w:r>
      <w:r>
        <w:rPr>
          <w:rFonts w:hint="eastAsia" w:ascii="仿宋" w:hAnsi="仿宋" w:eastAsia="仿宋"/>
          <w:sz w:val="32"/>
          <w:szCs w:val="32"/>
        </w:rPr>
        <w:t>的</w:t>
      </w:r>
      <w:r>
        <w:rPr>
          <w:rFonts w:ascii="仿宋" w:hAnsi="仿宋" w:eastAsia="仿宋"/>
          <w:sz w:val="32"/>
          <w:szCs w:val="32"/>
        </w:rPr>
        <w:t>鉴定</w:t>
      </w:r>
      <w:r>
        <w:rPr>
          <w:rFonts w:hint="eastAsia" w:ascii="仿宋" w:hAnsi="仿宋" w:eastAsia="仿宋"/>
          <w:sz w:val="32"/>
          <w:szCs w:val="32"/>
        </w:rPr>
        <w:t>结论，冉国军应从2015年9月起享受工伤保险待遇。因此，冉国军的</w:t>
      </w:r>
      <w:r>
        <w:rPr>
          <w:rFonts w:ascii="仿宋" w:hAnsi="仿宋" w:eastAsia="仿宋"/>
          <w:sz w:val="32"/>
          <w:szCs w:val="32"/>
        </w:rPr>
        <w:t>停工留薪期</w:t>
      </w:r>
      <w:r>
        <w:rPr>
          <w:rFonts w:hint="eastAsia" w:ascii="仿宋" w:hAnsi="仿宋" w:eastAsia="仿宋"/>
          <w:sz w:val="32"/>
          <w:szCs w:val="32"/>
        </w:rPr>
        <w:t>应从其受伤之日起计算至2015年8月31日，为3个月零21天。</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《重庆市工伤保险实施办法</w:t>
      </w:r>
      <w:r>
        <w:rPr>
          <w:rFonts w:ascii="仿宋" w:hAnsi="仿宋" w:eastAsia="仿宋"/>
          <w:sz w:val="32"/>
          <w:szCs w:val="32"/>
        </w:rPr>
        <w:t>》</w:t>
      </w:r>
      <w:r>
        <w:rPr>
          <w:rFonts w:hint="eastAsia" w:ascii="仿宋" w:hAnsi="仿宋" w:eastAsia="仿宋"/>
          <w:sz w:val="32"/>
          <w:szCs w:val="32"/>
        </w:rPr>
        <w:t>第三十四条规定，职工因工致残被鉴定为一至十级伤残的，从生效的劳动能力鉴定结论作出的次月起享受工伤保险待遇。因此，劳动者从评定伤残等级的次月起，应按规定享受工伤保险待遇，用人单位不应再支付停工留薪期待遇。</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八、一审案号：武隆法院（2016）渝0232民初2749号</w:t>
      </w:r>
      <w:r>
        <w:rPr>
          <w:rFonts w:ascii="仿宋" w:hAnsi="仿宋" w:eastAsia="仿宋"/>
          <w:b/>
          <w:sz w:val="32"/>
          <w:szCs w:val="32"/>
        </w:rPr>
        <w:t xml:space="preserve"> </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二审案号：（2017）渝03民终574号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eastAsia="zh-CN"/>
        </w:rPr>
      </w:pPr>
      <w:r>
        <w:rPr>
          <w:rFonts w:hint="eastAsia" w:ascii="仿宋" w:hAnsi="仿宋" w:eastAsia="仿宋"/>
          <w:b/>
          <w:sz w:val="32"/>
          <w:szCs w:val="32"/>
        </w:rPr>
        <w:t>改判原因：认定事实错误，适用法律不当</w:t>
      </w:r>
      <w:r>
        <w:rPr>
          <w:rFonts w:hint="eastAsia" w:ascii="仿宋" w:hAnsi="仿宋" w:eastAsia="仿宋"/>
          <w:b/>
          <w:sz w:val="32"/>
          <w:szCs w:val="32"/>
          <w:lang w:eastAsia="zh-CN"/>
        </w:rPr>
        <w:t>（</w:t>
      </w:r>
      <w:r>
        <w:rPr>
          <w:rFonts w:hint="eastAsia" w:ascii="仿宋" w:hAnsi="仿宋" w:eastAsia="仿宋"/>
          <w:b/>
          <w:sz w:val="32"/>
          <w:szCs w:val="32"/>
          <w:lang w:val="en-US" w:eastAsia="zh-CN"/>
        </w:rPr>
        <w:t>未注意区分护理费与生活护理费</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sz w:val="32"/>
          <w:szCs w:val="32"/>
        </w:rPr>
      </w:pPr>
      <w:r>
        <w:rPr>
          <w:rFonts w:hint="eastAsia" w:ascii="仿宋" w:hAnsi="仿宋" w:eastAsia="仿宋"/>
          <w:b/>
          <w:sz w:val="32"/>
          <w:szCs w:val="32"/>
        </w:rPr>
        <w:t>[简要案情]</w:t>
      </w:r>
      <w:r>
        <w:rPr>
          <w:rFonts w:ascii="仿宋" w:hAnsi="仿宋" w:eastAsia="仿宋"/>
          <w:sz w:val="32"/>
          <w:szCs w:val="32"/>
        </w:rPr>
        <w:t xml:space="preserve"> 李在祥于</w:t>
      </w:r>
      <w:r>
        <w:rPr>
          <w:rFonts w:hint="eastAsia" w:ascii="仿宋" w:hAnsi="仿宋" w:eastAsia="仿宋"/>
          <w:sz w:val="32"/>
          <w:szCs w:val="32"/>
        </w:rPr>
        <w:t>2012年11月8日与奥克公司签订劳动合同，期限为2012年10月8日至2015年10月8日。2014年11月3日，李在祥下班途中摔伤，后于2015年11月20日被认定为工伤。2016年6月30日，武隆劳动能力鉴定委员会作出李在祥伤残九级、无护理依赖的劳动能力鉴定结论。2015年10月9日，奥克公司以李在祥旷工为由，终止劳动关系。</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一审法院认为，李在祥主张的护理费，按照《重庆市工伤保险实施办法》第九条第（五）项 “生活不能自理的，经劳动能力鉴定委员会确认的生活护理费”的规定，应由工伤保险基金支付，故未支持护理费的请求。</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二审认为，根据《工伤保险条例》第三十三条第三款“生活不能自理的工伤职工在停工留薪期需要护理的，由所在单位负责”的规定，李在祥因工伤住院产生的护理费用应当由奥克公司承担。</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从上述列明的规定可以看出，工伤保险待遇纠纷案件中，存在</w:t>
      </w:r>
      <w:r>
        <w:rPr>
          <w:rFonts w:hint="eastAsia" w:ascii="仿宋" w:hAnsi="仿宋" w:eastAsia="仿宋"/>
          <w:b/>
          <w:sz w:val="32"/>
          <w:szCs w:val="32"/>
          <w:u w:val="single"/>
        </w:rPr>
        <w:t>停工留薪期护理费和生活护理费</w:t>
      </w:r>
      <w:r>
        <w:rPr>
          <w:rFonts w:hint="eastAsia" w:ascii="仿宋" w:hAnsi="仿宋" w:eastAsia="仿宋"/>
          <w:sz w:val="32"/>
          <w:szCs w:val="32"/>
        </w:rPr>
        <w:t>之分，停工留薪期护理费通常简称护理费，是指工伤职工在停工留薪期间即评定伤残等级前根据伤情需要护理而产生的费用，由用人单位负担，该项护理费不需要鉴定，由人民法院按照一般生活经验判断，标准与人身损害赔偿案件中的护理费基本相当；生活护理费是指工伤职工已经评定伤残等级后仍有护理依赖而产生的费用，由工伤保险基金支付，专用名称为生活护理费，须经劳动能力鉴定委员会鉴定后，分为生活完全不能自理、生活大部分不能自理或者生活部分不能自理3个不同等级，且标准为统筹地区上年度社平工资的50%、40%或者30%。</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需要指出的是：1、劳动争议类案件的仲裁前置程序，应当在判决书中审理查明的事实部分叙明该案申请仲裁的经过和结果，否则判决书中无法看出该案是否经过仲裁以及当事人不服仲裁结果的具体内容。2、劳动争议类案件有很多专用术语，应注意用语的准确性。如经济补偿金，而没有经济赔偿金的说法，劳动合同法中的赔偿金是指违法解除或终止劳动合同的赔偿金。有的术语几字之差表述的内容完全不同，如本案中的护理费和生活护理费、一次性伤残补助金和一次性伤残就业补助金。</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b/>
          <w:color w:val="auto"/>
          <w:sz w:val="32"/>
          <w:szCs w:val="32"/>
          <w:lang w:val="en-US" w:eastAsia="zh-CN"/>
        </w:rPr>
        <w:t>九、</w:t>
      </w:r>
      <w:r>
        <w:rPr>
          <w:rFonts w:hint="eastAsia" w:ascii="仿宋" w:hAnsi="仿宋" w:eastAsia="仿宋" w:cs="仿宋"/>
          <w:b/>
          <w:bCs/>
          <w:color w:val="auto"/>
          <w:sz w:val="32"/>
          <w:szCs w:val="32"/>
          <w:lang w:val="en-US" w:eastAsia="zh-CN"/>
        </w:rPr>
        <w:t>一审案号：南川法院（2017）渝0119民初7953号、（2017）渝0119民初7954号</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二审案号：（2018）渝03民终1153号、1154号</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改判原因：新事实（适用法律错误：工伤保险待遇赔偿责任主体认定错误）</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 xml:space="preserve">[简要案情] </w:t>
      </w:r>
      <w:r>
        <w:rPr>
          <w:rFonts w:hint="eastAsia" w:ascii="仿宋" w:hAnsi="仿宋" w:eastAsia="仿宋" w:cs="仿宋"/>
          <w:b w:val="0"/>
          <w:bCs w:val="0"/>
          <w:color w:val="auto"/>
          <w:sz w:val="32"/>
          <w:szCs w:val="32"/>
          <w:lang w:val="en-US" w:eastAsia="zh-CN"/>
        </w:rPr>
        <w:t>劳动者在锦绣煤矿上班期间，被诊断为职业性煤工尘肺壹期，认定为工伤。锦绣煤矿为劳动者参加了工伤保险。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 w:hAnsi="仿宋" w:eastAsia="仿宋"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[一、二审裁判主要理由]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一审法院支持了劳动者包含鉴定能力检查费在内的工伤保险待遇。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二审法院认为，因锦绣煤矿为劳动者参加了工伤保险，鉴定能力检查费属于应当由工伤保险基金支付的项目，故不应由锦绣煤矿承担。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b/>
          <w:color w:val="auto"/>
          <w:sz w:val="32"/>
          <w:szCs w:val="32"/>
          <w:lang w:val="en-US" w:eastAsia="zh-CN"/>
        </w:rPr>
        <w:t>十、</w:t>
      </w:r>
      <w:r>
        <w:rPr>
          <w:rFonts w:hint="eastAsia" w:ascii="仿宋" w:hAnsi="仿宋" w:eastAsia="仿宋" w:cs="仿宋"/>
          <w:b/>
          <w:bCs/>
          <w:color w:val="auto"/>
          <w:sz w:val="32"/>
          <w:szCs w:val="32"/>
          <w:lang w:val="en-US" w:eastAsia="zh-CN"/>
        </w:rPr>
        <w:t>一审案号：武隆法院（2018）渝0156民初1160号</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二审案号：（2018）渝03民终1688号</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改判原因：适用法律错误（未查明劳动者是否参加工伤保险，导致工伤保险待遇责任主体认定错误）</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 xml:space="preserve">[简要案情] </w:t>
      </w:r>
      <w:r>
        <w:rPr>
          <w:rFonts w:hint="eastAsia" w:ascii="仿宋" w:hAnsi="仿宋" w:eastAsia="仿宋" w:cs="仿宋"/>
          <w:b w:val="0"/>
          <w:bCs w:val="0"/>
          <w:color w:val="auto"/>
          <w:sz w:val="32"/>
          <w:szCs w:val="32"/>
          <w:lang w:val="en-US" w:eastAsia="zh-CN"/>
        </w:rPr>
        <w:t>向晓菊在中坤物业公司上班期间受伤，被认定为工伤。</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[一、二审裁判主要理由]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一审法院支持了向晓菊包括医疗费、住院伙食补助费、辅助器具费在内的工伤保险待遇。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二审补充查明：中坤物业公司为向晓菊参加了工伤保险。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二审法院未支持向晓菊医疗费、住院伙食补助费、辅助器具费的主张。</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[评析]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上述两案均是工伤保险待遇纠纷，在用人单位为劳动者参加了工伤保险的情况下，要注意区分哪些项目由工伤保险基金支付，哪些项目由用人单位支付。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FF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FF0000"/>
          <w:sz w:val="32"/>
          <w:szCs w:val="32"/>
          <w:lang w:val="en-US" w:eastAsia="zh-CN"/>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lang w:val="en-US" w:eastAsia="zh-CN"/>
        </w:rPr>
        <w:t>十一</w:t>
      </w:r>
      <w:r>
        <w:rPr>
          <w:rFonts w:hint="eastAsia" w:ascii="仿宋" w:hAnsi="仿宋" w:eastAsia="仿宋"/>
          <w:b/>
          <w:sz w:val="32"/>
          <w:szCs w:val="32"/>
        </w:rPr>
        <w:t>、一审案号：涪陵法院(2017)渝0102民初2970号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二审案号：（2017）渝03民终1584号</w:t>
      </w:r>
      <w:r>
        <w:rPr>
          <w:rFonts w:ascii="仿宋" w:hAnsi="仿宋" w:eastAsia="仿宋"/>
          <w:b/>
          <w:sz w:val="32"/>
          <w:szCs w:val="32"/>
        </w:rPr>
        <w:t xml:space="preserve"> </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eastAsia="zh-CN"/>
        </w:rPr>
      </w:pPr>
      <w:r>
        <w:rPr>
          <w:rFonts w:hint="eastAsia" w:ascii="仿宋" w:hAnsi="仿宋" w:eastAsia="仿宋"/>
          <w:b/>
          <w:sz w:val="32"/>
          <w:szCs w:val="32"/>
        </w:rPr>
        <w:t>改判原因：适用法律错误</w:t>
      </w:r>
      <w:r>
        <w:rPr>
          <w:rFonts w:hint="eastAsia" w:ascii="仿宋" w:hAnsi="仿宋" w:eastAsia="仿宋"/>
          <w:b/>
          <w:sz w:val="32"/>
          <w:szCs w:val="32"/>
          <w:lang w:eastAsia="zh-CN"/>
        </w:rPr>
        <w:t>（</w:t>
      </w:r>
      <w:r>
        <w:rPr>
          <w:rFonts w:hint="eastAsia" w:ascii="仿宋" w:hAnsi="仿宋" w:eastAsia="仿宋"/>
          <w:b/>
          <w:sz w:val="32"/>
          <w:szCs w:val="32"/>
          <w:lang w:val="en-US" w:eastAsia="zh-CN"/>
        </w:rPr>
        <w:t>工伤保险待遇新旧标准衔接问题</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sz w:val="32"/>
          <w:szCs w:val="32"/>
        </w:rPr>
        <w:t>[简要案情]</w:t>
      </w:r>
      <w:r>
        <w:rPr>
          <w:rFonts w:ascii="仿宋" w:hAnsi="仿宋" w:eastAsia="仿宋"/>
          <w:sz w:val="32"/>
          <w:szCs w:val="32"/>
        </w:rPr>
        <w:t xml:space="preserve"> </w:t>
      </w:r>
      <w:r>
        <w:rPr>
          <w:rFonts w:hint="eastAsia" w:ascii="仿宋" w:hAnsi="仿宋" w:eastAsia="仿宋"/>
          <w:sz w:val="32"/>
          <w:szCs w:val="32"/>
        </w:rPr>
        <w:t>2016年1月5日，孔德均在工作时受伤，住院治疗28天后于2016年2月2日出院，同月24日被认定为工伤。2016年4月中旬，孔德均回华晨鑫源汽车公司上班。2016年6月30日，孔德均被鉴定为工伤七级。2017年2月16日，孔德均向华晨鑫源汽车公司提出辞职，并于次日离开该公司。2017年2月18日，孔德均提起仲裁，仲裁委员会于2017年3月28日作出裁决。孔德均不服，诉至一审法院。</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一审法院认为，</w:t>
      </w:r>
      <w:r>
        <w:rPr>
          <w:rFonts w:ascii="仿宋" w:hAnsi="仿宋" w:eastAsia="仿宋"/>
          <w:sz w:val="32"/>
          <w:szCs w:val="32"/>
        </w:rPr>
        <w:t>双方解</w:t>
      </w:r>
      <w:r>
        <w:rPr>
          <w:rFonts w:hint="eastAsia" w:ascii="仿宋" w:hAnsi="仿宋" w:eastAsia="仿宋"/>
          <w:sz w:val="32"/>
          <w:szCs w:val="32"/>
        </w:rPr>
        <w:t>除劳动关系的时间为</w:t>
      </w:r>
      <w:r>
        <w:rPr>
          <w:rFonts w:ascii="仿宋" w:hAnsi="仿宋" w:eastAsia="仿宋"/>
          <w:sz w:val="32"/>
          <w:szCs w:val="32"/>
        </w:rPr>
        <w:t>2017年2月，按2016年重庆市职工月平均工资5616元为基数计算孔德均的一次性伤残就业补助金为84240元，但孔德均仅要求华晨鑫源（重庆）汽车有限公司支付一次性伤残就业补助金77625元，故按</w:t>
      </w:r>
      <w:r>
        <w:rPr>
          <w:rFonts w:hint="eastAsia" w:ascii="仿宋" w:hAnsi="仿宋" w:eastAsia="仿宋"/>
          <w:sz w:val="32"/>
          <w:szCs w:val="32"/>
        </w:rPr>
        <w:t>77625元</w:t>
      </w:r>
      <w:r>
        <w:rPr>
          <w:rFonts w:ascii="仿宋" w:hAnsi="仿宋" w:eastAsia="仿宋"/>
          <w:sz w:val="32"/>
          <w:szCs w:val="32"/>
        </w:rPr>
        <w:t>支持了孔德均的一次性伤残就业补助金。</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二审补充查明：孔德均在起诉时明确请求待2016年度社平工资数额公布后，按照新标准计算其一次性伤残就业补助金。</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w:t>
      </w:r>
      <w:r>
        <w:rPr>
          <w:rFonts w:ascii="仿宋" w:hAnsi="仿宋" w:eastAsia="仿宋"/>
          <w:sz w:val="32"/>
          <w:szCs w:val="32"/>
        </w:rPr>
        <w:t>按重庆市</w:t>
      </w:r>
      <w:r>
        <w:rPr>
          <w:rFonts w:hint="eastAsia" w:ascii="仿宋" w:hAnsi="仿宋" w:eastAsia="仿宋"/>
          <w:sz w:val="32"/>
          <w:szCs w:val="32"/>
        </w:rPr>
        <w:t>2016</w:t>
      </w:r>
      <w:r>
        <w:rPr>
          <w:rFonts w:ascii="仿宋" w:hAnsi="仿宋" w:eastAsia="仿宋"/>
          <w:sz w:val="32"/>
          <w:szCs w:val="32"/>
        </w:rPr>
        <w:t>年度职工月平均工资计算孔德均一次性伤残就业补助金</w:t>
      </w:r>
      <w:r>
        <w:rPr>
          <w:rFonts w:hint="eastAsia" w:ascii="仿宋" w:hAnsi="仿宋" w:eastAsia="仿宋"/>
          <w:sz w:val="32"/>
          <w:szCs w:val="32"/>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sz w:val="32"/>
          <w:szCs w:val="32"/>
        </w:rPr>
        <w:t>法条链接：</w:t>
      </w:r>
      <w:r>
        <w:rPr>
          <w:rFonts w:hint="eastAsia" w:ascii="仿宋" w:hAnsi="仿宋" w:eastAsia="仿宋"/>
          <w:sz w:val="32"/>
          <w:szCs w:val="32"/>
        </w:rPr>
        <w:t>《重庆市工伤保险实施办法》第四十条规定：“以本市上年度职工月平均工资和全国上年度城镇居民人均可支配收入为基数核定工伤保险待遇时，若上年度标准尚未公布，可暂按上上年度标准核算，待上年度标准公布后再重新结算。”</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 w:hAnsi="仿宋" w:eastAsia="仿宋"/>
          <w:sz w:val="32"/>
          <w:szCs w:val="32"/>
          <w:lang w:val="en-US" w:eastAsia="zh-CN"/>
        </w:rPr>
      </w:pPr>
      <w:r>
        <w:rPr>
          <w:rFonts w:ascii="仿宋" w:hAnsi="仿宋" w:eastAsia="仿宋"/>
          <w:sz w:val="32"/>
          <w:szCs w:val="32"/>
        </w:rPr>
        <w:t>本案，</w:t>
      </w:r>
      <w:r>
        <w:rPr>
          <w:rFonts w:hint="eastAsia" w:ascii="仿宋" w:hAnsi="仿宋" w:eastAsia="仿宋"/>
          <w:sz w:val="32"/>
          <w:szCs w:val="32"/>
        </w:rPr>
        <w:t>2016年度重庆市社平工资标准</w:t>
      </w:r>
      <w:r>
        <w:rPr>
          <w:rFonts w:ascii="仿宋" w:hAnsi="仿宋" w:eastAsia="仿宋"/>
          <w:sz w:val="32"/>
          <w:szCs w:val="32"/>
        </w:rPr>
        <w:t>在一审诉讼期间已公布，当事人亦主张按照新标准计算其工伤保险待遇，应予支持。审理中应当注意新旧标准衔接和对当事人诉求的审查，要注意对是否超出当事人请求范围的实质审查。</w:t>
      </w:r>
      <w:r>
        <w:rPr>
          <w:rFonts w:hint="eastAsia" w:ascii="仿宋" w:hAnsi="仿宋" w:eastAsia="仿宋"/>
          <w:sz w:val="32"/>
          <w:szCs w:val="32"/>
          <w:u w:val="single"/>
          <w:lang w:val="en-US" w:eastAsia="zh-CN"/>
        </w:rPr>
        <w:t>需要指出的是：对劳动者未明确要求待新标准公布后按新标准计算的案件（包括一审中劳动者未起诉案件），根据“不告不理”的原则，人民法院不主动适用新标准计算相关待遇。</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十</w:t>
      </w:r>
      <w:r>
        <w:rPr>
          <w:rFonts w:hint="eastAsia" w:ascii="仿宋" w:hAnsi="仿宋" w:eastAsia="仿宋"/>
          <w:b/>
          <w:sz w:val="32"/>
          <w:szCs w:val="32"/>
          <w:lang w:val="en-US" w:eastAsia="zh-CN"/>
        </w:rPr>
        <w:t>二</w:t>
      </w:r>
      <w:r>
        <w:rPr>
          <w:rFonts w:hint="eastAsia" w:ascii="仿宋" w:hAnsi="仿宋" w:eastAsia="仿宋"/>
          <w:b/>
          <w:sz w:val="32"/>
          <w:szCs w:val="32"/>
        </w:rPr>
        <w:t>、一审案号：南川法院(2016)渝0119民初8030号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二审案号：（2017）渝03民终853号</w:t>
      </w:r>
      <w:r>
        <w:rPr>
          <w:rFonts w:ascii="仿宋" w:hAnsi="仿宋" w:eastAsia="仿宋"/>
          <w:b/>
          <w:sz w:val="32"/>
          <w:szCs w:val="32"/>
        </w:rPr>
        <w:t xml:space="preserve"> </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改判原因：新证据（适用法律错误</w:t>
      </w:r>
      <w:r>
        <w:rPr>
          <w:rFonts w:hint="eastAsia" w:ascii="仿宋" w:hAnsi="仿宋" w:eastAsia="仿宋"/>
          <w:b/>
          <w:sz w:val="32"/>
          <w:szCs w:val="32"/>
          <w:lang w:eastAsia="zh-CN"/>
        </w:rPr>
        <w:t>：</w:t>
      </w:r>
      <w:r>
        <w:rPr>
          <w:rFonts w:hint="eastAsia" w:ascii="仿宋" w:hAnsi="仿宋" w:eastAsia="仿宋"/>
          <w:b/>
          <w:sz w:val="32"/>
          <w:szCs w:val="32"/>
          <w:lang w:val="en-US" w:eastAsia="zh-CN"/>
        </w:rPr>
        <w:t>用人单位补缴工伤保险费后，则不承担相关工伤保险待遇项目的赔偿责任</w:t>
      </w:r>
      <w:r>
        <w:rPr>
          <w:rFonts w:hint="eastAsia" w:ascii="仿宋" w:hAnsi="仿宋" w:eastAsia="仿宋"/>
          <w:b/>
          <w:sz w:val="32"/>
          <w:szCs w:val="32"/>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sz w:val="32"/>
          <w:szCs w:val="32"/>
        </w:rPr>
        <w:t>[简要案情]</w:t>
      </w:r>
      <w:r>
        <w:rPr>
          <w:rFonts w:ascii="仿宋" w:hAnsi="仿宋" w:eastAsia="仿宋"/>
          <w:sz w:val="32"/>
          <w:szCs w:val="32"/>
        </w:rPr>
        <w:t xml:space="preserve"> </w:t>
      </w:r>
      <w:r>
        <w:rPr>
          <w:rFonts w:hint="eastAsia" w:ascii="仿宋" w:hAnsi="仿宋" w:eastAsia="仿宋"/>
          <w:sz w:val="32"/>
          <w:szCs w:val="32"/>
        </w:rPr>
        <w:t>杨帮权从2013年4月起到南川高寿桥煤炭公司开办的大观煤矿从事采煤工作。2015年10月27日，杨帮权被重庆市职业病防治院诊断为煤工尘肺一期，于2015年11月25日被认定为工伤，后于2016年4月11日被认定为伤残柒级，无生活自理障碍。双方于2016年4月29日签订《关于一次性解决杨帮权工伤待遇的协议》，解除了劳动关系。南川高寿桥煤炭公司下设的大观煤矿于2013年5月15日为杨帮权参加工伤保险，从2015年9月起欠费，在2016年5月4日停保。2016年12月5日，杨帮权向重庆市南川区人力资源和社会保障局发出《关于领取工伤保险待遇的申请》，重庆市南川区人力资源和社会保障局于当日收到上述申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一审法院认为，大观煤矿在杨帮权被确诊为煤工尘肺一期时未给杨帮权缴纳工伤保险费，杨帮权应当享受的工伤保险待遇应由大观煤矿承担。故判决南川高寿桥煤炭公司支付杨帮权相关工伤保险待遇。</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二审补充查明：2016年6月7日，南川高寿桥煤炭公司为杨帮权等人补缴了工伤保险费。</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二审认为，南川高寿桥煤炭公司在杨帮权受伤前，已为杨帮权参加了工伤保险，且已补缴了工伤保险费，按照前述</w:t>
      </w:r>
      <w:r>
        <w:rPr>
          <w:rFonts w:ascii="仿宋" w:hAnsi="仿宋" w:eastAsia="仿宋"/>
          <w:sz w:val="32"/>
          <w:szCs w:val="32"/>
        </w:rPr>
        <w:t>规定</w:t>
      </w:r>
      <w:r>
        <w:rPr>
          <w:rFonts w:hint="eastAsia" w:ascii="仿宋" w:hAnsi="仿宋" w:eastAsia="仿宋"/>
          <w:sz w:val="32"/>
          <w:szCs w:val="32"/>
        </w:rPr>
        <w:t>，杨帮权的</w:t>
      </w:r>
      <w:r>
        <w:rPr>
          <w:rFonts w:ascii="仿宋" w:hAnsi="仿宋" w:eastAsia="仿宋"/>
          <w:sz w:val="32"/>
          <w:szCs w:val="32"/>
        </w:rPr>
        <w:t>一次性伤残补助金和一次性工伤医疗补助金应由工伤保险基金支付，其应依法向有关社会保险经办机构主张</w:t>
      </w:r>
      <w:r>
        <w:rPr>
          <w:rFonts w:hint="eastAsia" w:ascii="仿宋" w:hAnsi="仿宋" w:eastAsia="仿宋"/>
          <w:sz w:val="32"/>
          <w:szCs w:val="32"/>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工伤保险待遇纠纷案件中，注意行政权与司法权的界限。工伤保险待遇纠纷系民事案件，当事人享受工伤保险待遇的前提是已经行政机关认定为工伤，伤残等级亦由劳动能力鉴定委员会鉴定。如用人单位已为劳动者参加了工伤保险，则《工伤保险条例》规定的部分项目应由工伤保险基金支付。由于目前尚未与行政机关和行政审判部门达成统一意见，审理中遇到劳动者已举示证据证明工伤保险基金拒绝支付相关待遇时，劳动者主张由用人单位支付的，可以予以支持；如劳动者未举示工伤保险基金拒付的依据，则不应支持该部分诉求。</w:t>
      </w:r>
      <w:r>
        <w:rPr>
          <w:rFonts w:hint="eastAsia" w:ascii="仿宋" w:hAnsi="仿宋" w:eastAsia="仿宋"/>
          <w:sz w:val="32"/>
          <w:szCs w:val="32"/>
          <w:u w:val="single"/>
        </w:rPr>
        <w:t>（该问题可供讨论）</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十</w:t>
      </w:r>
      <w:r>
        <w:rPr>
          <w:rFonts w:hint="eastAsia" w:ascii="仿宋" w:hAnsi="仿宋" w:eastAsia="仿宋"/>
          <w:b/>
          <w:sz w:val="32"/>
          <w:szCs w:val="32"/>
          <w:lang w:val="en-US" w:eastAsia="zh-CN"/>
        </w:rPr>
        <w:t>三</w:t>
      </w:r>
      <w:r>
        <w:rPr>
          <w:rFonts w:hint="eastAsia" w:ascii="仿宋" w:hAnsi="仿宋" w:eastAsia="仿宋"/>
          <w:b/>
          <w:sz w:val="32"/>
          <w:szCs w:val="32"/>
        </w:rPr>
        <w:t>、一审案号：武隆法院(2017)渝0156民初1671号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二审案号：（2018）渝03民终193号</w:t>
      </w:r>
      <w:r>
        <w:rPr>
          <w:rFonts w:ascii="仿宋" w:hAnsi="仿宋" w:eastAsia="仿宋"/>
          <w:b/>
          <w:sz w:val="32"/>
          <w:szCs w:val="32"/>
        </w:rPr>
        <w:t xml:space="preserve"> </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eastAsia="zh-CN"/>
        </w:rPr>
      </w:pPr>
      <w:r>
        <w:rPr>
          <w:rFonts w:hint="eastAsia" w:ascii="仿宋" w:hAnsi="仿宋" w:eastAsia="仿宋"/>
          <w:b/>
          <w:sz w:val="32"/>
          <w:szCs w:val="32"/>
        </w:rPr>
        <w:t>非改判案件，二审调解结案</w:t>
      </w:r>
      <w:r>
        <w:rPr>
          <w:rFonts w:hint="eastAsia" w:ascii="仿宋" w:hAnsi="仿宋" w:eastAsia="仿宋"/>
          <w:b/>
          <w:sz w:val="32"/>
          <w:szCs w:val="32"/>
          <w:lang w:eastAsia="zh-CN"/>
        </w:rPr>
        <w:t>（</w:t>
      </w:r>
      <w:r>
        <w:rPr>
          <w:rFonts w:hint="eastAsia" w:ascii="仿宋" w:hAnsi="仿宋" w:eastAsia="仿宋"/>
          <w:b/>
          <w:sz w:val="32"/>
          <w:szCs w:val="32"/>
          <w:lang w:val="en-US" w:eastAsia="zh-CN"/>
        </w:rPr>
        <w:t>第三人侵权造成的工伤事故中，实际损失不能双赔</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bidi w:val="0"/>
        <w:snapToGrid/>
        <w:spacing w:line="540" w:lineRule="exact"/>
        <w:ind w:right="24" w:firstLine="643" w:firstLineChars="200"/>
        <w:textAlignment w:val="auto"/>
        <w:rPr>
          <w:rFonts w:ascii="仿宋" w:hAnsi="仿宋" w:eastAsia="仿宋" w:cs="仿宋"/>
          <w:color w:val="000000"/>
          <w:kern w:val="0"/>
          <w:sz w:val="32"/>
          <w:szCs w:val="32"/>
        </w:rPr>
      </w:pPr>
      <w:r>
        <w:rPr>
          <w:rFonts w:hint="eastAsia" w:ascii="仿宋" w:hAnsi="仿宋" w:eastAsia="仿宋"/>
          <w:b/>
          <w:sz w:val="32"/>
          <w:szCs w:val="32"/>
        </w:rPr>
        <w:t>[简要案情]</w:t>
      </w:r>
      <w:r>
        <w:rPr>
          <w:rFonts w:hint="eastAsia" w:ascii="仿宋" w:hAnsi="仿宋" w:eastAsia="仿宋" w:cs="仿宋"/>
          <w:color w:val="000000"/>
          <w:kern w:val="0"/>
          <w:sz w:val="32"/>
          <w:szCs w:val="32"/>
        </w:rPr>
        <w:t xml:space="preserve"> </w:t>
      </w:r>
      <w:r>
        <w:rPr>
          <w:rFonts w:ascii="仿宋" w:hAnsi="仿宋" w:eastAsia="仿宋" w:cs="仿宋"/>
          <w:color w:val="000000"/>
          <w:sz w:val="32"/>
          <w:szCs w:val="32"/>
        </w:rPr>
        <w:t>201</w:t>
      </w:r>
      <w:r>
        <w:rPr>
          <w:rFonts w:hint="eastAsia" w:ascii="仿宋" w:hAnsi="仿宋" w:eastAsia="仿宋" w:cs="仿宋"/>
          <w:color w:val="000000"/>
          <w:sz w:val="32"/>
          <w:szCs w:val="32"/>
        </w:rPr>
        <w:t>6年3月16日，任世文在交通事故中死亡，承担该次交通事故的同等责任。</w:t>
      </w:r>
      <w:r>
        <w:rPr>
          <w:rFonts w:hint="eastAsia" w:ascii="仿宋" w:hAnsi="仿宋" w:eastAsia="仿宋"/>
          <w:color w:val="000000"/>
          <w:sz w:val="32"/>
          <w:szCs w:val="32"/>
        </w:rPr>
        <w:t>2016年8月5日，武隆人社局认定任世文死亡为工伤，翔新公司为用人单位。2017年2月28日，任世文的继承人李玉梅等向武隆仲裁委申请仲裁。武隆仲裁委作出仲裁裁决，</w:t>
      </w:r>
      <w:r>
        <w:rPr>
          <w:rFonts w:hint="eastAsia" w:ascii="仿宋" w:hAnsi="仿宋" w:eastAsia="仿宋"/>
          <w:sz w:val="32"/>
          <w:szCs w:val="32"/>
        </w:rPr>
        <w:t>李玉梅等</w:t>
      </w:r>
      <w:r>
        <w:rPr>
          <w:rFonts w:hint="eastAsia" w:ascii="仿宋" w:hAnsi="仿宋" w:eastAsia="仿宋" w:cs="仿宋"/>
          <w:color w:val="000000"/>
          <w:kern w:val="0"/>
          <w:sz w:val="32"/>
          <w:szCs w:val="32"/>
        </w:rPr>
        <w:t>不服该裁决，于2016年4月20日提起本案诉讼。</w:t>
      </w:r>
      <w:r>
        <w:rPr>
          <w:rFonts w:ascii="仿宋" w:hAnsi="仿宋" w:eastAsia="仿宋" w:cs="仿宋"/>
          <w:color w:val="000000"/>
          <w:sz w:val="32"/>
          <w:szCs w:val="32"/>
        </w:rPr>
        <w:t>201</w:t>
      </w:r>
      <w:r>
        <w:rPr>
          <w:rFonts w:hint="eastAsia" w:ascii="仿宋" w:hAnsi="仿宋" w:eastAsia="仿宋" w:cs="仿宋"/>
          <w:color w:val="000000"/>
          <w:sz w:val="32"/>
          <w:szCs w:val="32"/>
        </w:rPr>
        <w:t>6年6月7日，李玉梅等向一审法院提起交通事故赔偿案件诉讼。该案</w:t>
      </w:r>
      <w:r>
        <w:rPr>
          <w:rFonts w:hint="eastAsia" w:ascii="仿宋" w:hAnsi="仿宋" w:eastAsia="仿宋" w:cs="仿宋"/>
          <w:color w:val="000000"/>
          <w:kern w:val="0"/>
          <w:sz w:val="32"/>
          <w:szCs w:val="32"/>
        </w:rPr>
        <w:t>判决</w:t>
      </w:r>
      <w:r>
        <w:rPr>
          <w:rFonts w:hint="eastAsia" w:ascii="仿宋" w:hAnsi="仿宋" w:eastAsia="仿宋" w:cs="仿宋"/>
          <w:color w:val="000000"/>
          <w:sz w:val="32"/>
          <w:szCs w:val="32"/>
        </w:rPr>
        <w:t>由中国太平洋财产保险股份有限公司重庆分公司等共计赔偿李玉梅等死亡赔偿金、</w:t>
      </w:r>
      <w:r>
        <w:rPr>
          <w:rFonts w:hint="eastAsia" w:ascii="仿宋" w:hAnsi="仿宋" w:eastAsia="仿宋" w:cs="仿宋"/>
          <w:color w:val="000000"/>
          <w:kern w:val="0"/>
          <w:sz w:val="32"/>
          <w:szCs w:val="32"/>
        </w:rPr>
        <w:t>丧葬费、精神损害抚慰金、受害人亲属办理丧葬事宜支出的交通费、伙食费、误工损失等合理费用</w:t>
      </w:r>
      <w:r>
        <w:rPr>
          <w:rFonts w:hint="eastAsia" w:ascii="仿宋" w:hAnsi="仿宋" w:eastAsia="仿宋" w:cs="仿宋"/>
          <w:color w:val="000000"/>
          <w:sz w:val="32"/>
          <w:szCs w:val="32"/>
        </w:rPr>
        <w:t>共计180935.75元。</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一审判决</w:t>
      </w:r>
      <w:r>
        <w:rPr>
          <w:rFonts w:hint="eastAsia" w:ascii="仿宋" w:hAnsi="仿宋" w:eastAsia="仿宋"/>
          <w:color w:val="000000"/>
          <w:sz w:val="32"/>
          <w:szCs w:val="32"/>
        </w:rPr>
        <w:t>翔新公司</w:t>
      </w:r>
      <w:r>
        <w:rPr>
          <w:rFonts w:hint="eastAsia" w:ascii="仿宋" w:hAnsi="仿宋" w:eastAsia="仿宋" w:cs="仿宋"/>
          <w:color w:val="000000"/>
          <w:kern w:val="0"/>
          <w:sz w:val="32"/>
          <w:szCs w:val="32"/>
        </w:rPr>
        <w:t>支付李玉梅等丧葬补助金31050元、一次性工亡补助金</w:t>
      </w:r>
      <w:r>
        <w:rPr>
          <w:rFonts w:hint="eastAsia" w:ascii="仿宋" w:hAnsi="仿宋" w:eastAsia="仿宋"/>
          <w:color w:val="000000"/>
          <w:sz w:val="32"/>
          <w:szCs w:val="32"/>
        </w:rPr>
        <w:t>623900元。二审中双方达成调解协议，由</w:t>
      </w:r>
      <w:r>
        <w:rPr>
          <w:rFonts w:hint="eastAsia" w:ascii="仿宋" w:hAnsi="仿宋" w:eastAsia="仿宋"/>
          <w:sz w:val="32"/>
          <w:szCs w:val="32"/>
        </w:rPr>
        <w:t>翔新公司支付</w:t>
      </w:r>
      <w:r>
        <w:rPr>
          <w:rFonts w:hint="eastAsia" w:ascii="仿宋" w:hAnsi="仿宋" w:eastAsia="仿宋" w:cs="仿宋"/>
          <w:color w:val="000000"/>
          <w:kern w:val="0"/>
          <w:sz w:val="32"/>
          <w:szCs w:val="32"/>
        </w:rPr>
        <w:t>李玉梅等一次性工亡补助金624950</w:t>
      </w:r>
      <w:r>
        <w:rPr>
          <w:rFonts w:hint="eastAsia" w:ascii="仿宋" w:hAnsi="仿宋" w:eastAsia="仿宋"/>
          <w:sz w:val="32"/>
          <w:szCs w:val="32"/>
        </w:rPr>
        <w:t>元。</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该案存在的问题：</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第八次全国法院民事商事审判工作会议纪要第17条规定：“用人单位未依法缴纳工伤保险费，劳动者因第三人侵权造成人身损害并构成工伤，如果已经获得侵权赔偿，用人单位承担的工伤保险责任应</w:t>
      </w:r>
      <w:r>
        <w:rPr>
          <w:rFonts w:hint="eastAsia" w:ascii="仿宋" w:hAnsi="仿宋" w:eastAsia="仿宋"/>
          <w:b/>
          <w:sz w:val="32"/>
          <w:szCs w:val="32"/>
          <w:u w:val="single"/>
        </w:rPr>
        <w:t>扣除第三人已支付的医疗费、护理费、营养费、交通费、住院伙食补助费、残疾器具辅助费和丧葬费等实际发生的费用</w:t>
      </w:r>
      <w:r>
        <w:rPr>
          <w:rFonts w:hint="eastAsia" w:ascii="仿宋" w:hAnsi="仿宋" w:eastAsia="仿宋"/>
          <w:sz w:val="32"/>
          <w:szCs w:val="32"/>
        </w:rPr>
        <w:t>。用人单位先行支付工伤保险赔偿的，可以就上述费用在第三人应承担的赔偿责任范围内向其追偿。”</w:t>
      </w:r>
      <w:r>
        <w:rPr>
          <w:rFonts w:hint="eastAsia" w:ascii="仿宋" w:hAnsi="仿宋" w:eastAsia="仿宋"/>
          <w:b/>
          <w:bCs/>
          <w:sz w:val="32"/>
          <w:szCs w:val="32"/>
          <w:u w:val="single"/>
          <w:lang w:val="en-US" w:eastAsia="zh-CN"/>
        </w:rPr>
        <w:t>需要指出的是：虽然该会议纪要未明确</w:t>
      </w:r>
      <w:r>
        <w:rPr>
          <w:rFonts w:hint="eastAsia" w:ascii="仿宋" w:hAnsi="仿宋" w:eastAsia="仿宋"/>
          <w:b/>
          <w:bCs/>
          <w:sz w:val="32"/>
          <w:szCs w:val="32"/>
          <w:u w:val="single"/>
        </w:rPr>
        <w:t>停工留薪期待遇与误工费</w:t>
      </w:r>
      <w:r>
        <w:rPr>
          <w:rFonts w:hint="eastAsia" w:ascii="仿宋" w:hAnsi="仿宋" w:eastAsia="仿宋"/>
          <w:b/>
          <w:bCs/>
          <w:sz w:val="32"/>
          <w:szCs w:val="32"/>
          <w:u w:val="single"/>
          <w:lang w:val="en-US" w:eastAsia="zh-CN"/>
        </w:rPr>
        <w:t>是否同时支付的问题，但从停工留薪期待遇与误工费的性质来看，两者均是对劳动者因伤停工治疗恢复期间的误工补偿，性质是一致的，故在第三人侵权造成的工伤保险待遇赔偿中，不同时支持停工留薪期待遇和误工费，如停工留薪期待遇高于第三人已支付的误工费，则可支持差额部分。</w:t>
      </w:r>
      <w:r>
        <w:rPr>
          <w:rFonts w:hint="eastAsia" w:ascii="仿宋" w:hAnsi="仿宋" w:eastAsia="仿宋"/>
          <w:b w:val="0"/>
          <w:bCs w:val="0"/>
          <w:sz w:val="32"/>
          <w:szCs w:val="32"/>
          <w:u w:val="none"/>
          <w:lang w:val="en-US" w:eastAsia="zh-CN"/>
        </w:rPr>
        <w:t>本案，</w:t>
      </w:r>
      <w:r>
        <w:rPr>
          <w:rFonts w:hint="eastAsia" w:ascii="仿宋" w:hAnsi="仿宋" w:eastAsia="仿宋"/>
          <w:sz w:val="32"/>
          <w:szCs w:val="32"/>
        </w:rPr>
        <w:t>一审法院在计算任世文的工亡待遇时，未扣除交通事故赔偿案件中侵权人已支付的丧葬费，属于重复计算。</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sz w:val="32"/>
          <w:szCs w:val="32"/>
        </w:rPr>
        <w:t>小结</w:t>
      </w:r>
      <w:r>
        <w:rPr>
          <w:rFonts w:hint="eastAsia" w:ascii="仿宋" w:hAnsi="仿宋" w:eastAsia="仿宋"/>
          <w:sz w:val="32"/>
          <w:szCs w:val="32"/>
        </w:rPr>
        <w:t>：由于工伤保险待遇纠纷案件所涉项目较多、裁判依据内容繁琐，审理中极易出错，这就要求审判人员对工伤保险各项待遇的名称、标准、计算注意事项十分熟悉，校对裁判文书时也要更加仔细。为便于计算工伤保险各项待遇，文后附表作了简要归纳，大家可按需查看。</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十</w:t>
      </w:r>
      <w:r>
        <w:rPr>
          <w:rFonts w:hint="eastAsia" w:ascii="仿宋" w:hAnsi="仿宋" w:eastAsia="仿宋"/>
          <w:b/>
          <w:sz w:val="32"/>
          <w:szCs w:val="32"/>
          <w:lang w:val="en-US" w:eastAsia="zh-CN"/>
        </w:rPr>
        <w:t>四</w:t>
      </w:r>
      <w:r>
        <w:rPr>
          <w:rFonts w:hint="eastAsia" w:ascii="仿宋" w:hAnsi="仿宋" w:eastAsia="仿宋"/>
          <w:b/>
          <w:sz w:val="32"/>
          <w:szCs w:val="32"/>
        </w:rPr>
        <w:t>、一审案号：涪陵法院(2016)渝0102民初5831号、(2016)渝0102民初5830号、(2016)渝0102民初5829号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二审案号：(2016)渝03民终2600号、(2016)渝03民终2601号、(2016)渝03民终2602号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sz w:val="32"/>
          <w:szCs w:val="32"/>
        </w:rPr>
        <w:t>改判原因：新证据（适用法律错误</w:t>
      </w:r>
      <w:r>
        <w:rPr>
          <w:rFonts w:hint="eastAsia" w:ascii="仿宋" w:hAnsi="仿宋" w:eastAsia="仿宋"/>
          <w:b/>
          <w:sz w:val="32"/>
          <w:szCs w:val="32"/>
          <w:lang w:eastAsia="zh-CN"/>
        </w:rPr>
        <w:t>：</w:t>
      </w:r>
      <w:r>
        <w:rPr>
          <w:rFonts w:hint="eastAsia" w:ascii="仿宋" w:hAnsi="仿宋" w:eastAsia="仿宋"/>
          <w:b/>
          <w:sz w:val="32"/>
          <w:szCs w:val="32"/>
          <w:lang w:val="en-US" w:eastAsia="zh-CN"/>
        </w:rPr>
        <w:t>不具备劳动关系特征而认定劳动关系</w:t>
      </w:r>
      <w:r>
        <w:rPr>
          <w:rFonts w:hint="eastAsia" w:ascii="仿宋" w:hAnsi="仿宋" w:eastAsia="仿宋"/>
          <w:b/>
          <w:sz w:val="32"/>
          <w:szCs w:val="32"/>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sz w:val="32"/>
          <w:szCs w:val="32"/>
        </w:rPr>
        <w:t>[简要案情]</w:t>
      </w:r>
      <w:r>
        <w:rPr>
          <w:rFonts w:hint="eastAsia" w:ascii="仿宋" w:hAnsi="仿宋" w:eastAsia="仿宋"/>
          <w:sz w:val="32"/>
          <w:szCs w:val="32"/>
        </w:rPr>
        <w:t>泰诚公司将工程内部承包给汪洋，该工程由纪忠荣管理。纪忠荣向劳动者出具工资欠条。该欠条有纪忠荣的签名并加盖了泰诚公司长寿古镇项目部印章。劳动者请求解除与泰诚公司之间的劳动关系，并支付工资。</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一审法院认定工程管理者纪忠荣向劳动者出具工资欠条，系其作为项目负责人作出的职务行为，劳动者与泰诚公司之间存在劳动关系，泰诚公司应当支付劳动者工资。</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二审认为，工程内部承包后，劳动者由纪忠荣聘请，劳动者与泰诚公司不存在劳动关系。</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十五、一审案号：涪陵法院</w:t>
      </w:r>
      <w:r>
        <w:rPr>
          <w:rFonts w:hint="eastAsia" w:ascii="仿宋" w:hAnsi="仿宋" w:eastAsia="仿宋" w:cs="仿宋"/>
          <w:b/>
          <w:bCs/>
          <w:color w:val="auto"/>
          <w:sz w:val="32"/>
          <w:szCs w:val="32"/>
          <w:lang w:val="en-US" w:eastAsia="zh-CN"/>
        </w:rPr>
        <w:fldChar w:fldCharType="begin"/>
      </w:r>
      <w:r>
        <w:rPr>
          <w:rFonts w:hint="eastAsia" w:ascii="仿宋" w:hAnsi="仿宋" w:eastAsia="仿宋" w:cs="仿宋"/>
          <w:b/>
          <w:bCs/>
          <w:color w:val="auto"/>
          <w:sz w:val="32"/>
          <w:szCs w:val="32"/>
          <w:lang w:val="en-US" w:eastAsia="zh-CN"/>
        </w:rPr>
        <w:instrText xml:space="preserve"> HYPERLINK "http://149.0.150.10:8080/ajgl/ajgl/ajxx/spgl/case_info/summary/javascript:openXxxx('M363d156527-6b2b-4b83-9144-b35ae0dfa489','M36')" \t "http://149.0.150.10:8080/ajgl/ajgl/ajxx/spgl/case_info/summary/_blank" </w:instrText>
      </w:r>
      <w:r>
        <w:rPr>
          <w:rFonts w:hint="eastAsia" w:ascii="仿宋" w:hAnsi="仿宋" w:eastAsia="仿宋" w:cs="仿宋"/>
          <w:b/>
          <w:bCs/>
          <w:color w:val="auto"/>
          <w:sz w:val="32"/>
          <w:szCs w:val="32"/>
          <w:lang w:val="en-US" w:eastAsia="zh-CN"/>
        </w:rPr>
        <w:fldChar w:fldCharType="separate"/>
      </w:r>
      <w:r>
        <w:rPr>
          <w:rFonts w:hint="eastAsia" w:ascii="仿宋" w:hAnsi="仿宋" w:eastAsia="仿宋" w:cs="仿宋"/>
          <w:b/>
          <w:bCs/>
          <w:color w:val="auto"/>
          <w:sz w:val="32"/>
          <w:szCs w:val="32"/>
          <w:lang w:val="en-US" w:eastAsia="zh-CN"/>
        </w:rPr>
        <w:t>(2018)渝0102民初982号</w:t>
      </w:r>
      <w:r>
        <w:rPr>
          <w:rFonts w:hint="eastAsia" w:ascii="仿宋" w:hAnsi="仿宋" w:eastAsia="仿宋" w:cs="仿宋"/>
          <w:b/>
          <w:bCs/>
          <w:color w:val="auto"/>
          <w:sz w:val="32"/>
          <w:szCs w:val="32"/>
          <w:lang w:val="en-US" w:eastAsia="zh-CN"/>
        </w:rPr>
        <w:fldChar w:fldCharType="end"/>
      </w:r>
      <w:r>
        <w:rPr>
          <w:rFonts w:hint="eastAsia" w:ascii="仿宋" w:hAnsi="仿宋" w:eastAsia="仿宋" w:cs="仿宋"/>
          <w:b/>
          <w:bCs/>
          <w:color w:val="auto"/>
          <w:sz w:val="32"/>
          <w:szCs w:val="32"/>
          <w:lang w:val="en-US" w:eastAsia="zh-CN"/>
        </w:rPr>
        <w:t>、(2018)渝0102民初980号</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二审案号：(2018)渝03民终911号、912号</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改判原因：认定事实错误（具备劳动关系特征但未认定劳动关系）</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 xml:space="preserve">[简要案情] </w:t>
      </w:r>
      <w:r>
        <w:rPr>
          <w:rFonts w:hint="eastAsia" w:ascii="仿宋" w:hAnsi="仿宋" w:eastAsia="仿宋" w:cs="仿宋"/>
          <w:b w:val="0"/>
          <w:bCs w:val="0"/>
          <w:color w:val="auto"/>
          <w:sz w:val="32"/>
          <w:szCs w:val="32"/>
          <w:lang w:val="en-US" w:eastAsia="zh-CN"/>
        </w:rPr>
        <w:t>舒琪于2012年3月经人介绍到重庆五一集团公司在贵州省独山县承建的鄢家山、行政中心、大学城工程项目部从事档案资料整理工作，双方未签订书面协议。重庆五一集团公司不对舒琪进行考勤等管理，舒琪就其完成的工作向五一集团公司负责，其报酬由重庆五一集团公司按照工作完成情况通过银行转账方式支付，金额从8000元/月至24000元/月不等。舒琪先后聘请了四人协助工作，由其直接向聘请人员支付报酬。2017年1月1日舒琪向五一集团项目部负责人电话请产假后未再回到单位上班。2017年2月21日五一集团公司宣布关闭项目部并辞退项目部人员。后双方因欠付工资、经济补偿金和生育补偿等发生争议。</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二审裁判主要理由]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审法院认为，通过双方举示的证据显示，舒琪虽然向重庆五一集团公司提供了劳动，并从五一集团公司处获取相应的报酬，但双方之间的法律关系缺少“劳动者受用人单位的劳动管理，从事用人单位安排的有报酬的劳动”这一必要条件，双方不存在劳动关系，一审法院未支持舒琪主张的基于劳动关系所提出的未签订书面劳动合同双倍工资、经济补偿金、代通知金的诉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审法院补充查明：舒琪在重庆五一集团公司工作期间，其职务为重庆五一集团公司独山大学城项目部资料室负责人，其报酬按月支付，2012年3月至12月为每月8000元，2013年1月至4月为24000元。2015年8月7日，重庆五一集团公司发出《通知》，决定从2015年7月1日起将资料室的工资从每月24000元调整为每月12000元，实际每月发放16000元，直至2017年12月，之后，重庆五一集团公司未再支付报酬。</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审法院认为：从审理查明的事实看，舒琪所从事的建设工程资料整理是重庆五一集团公司业务内容，其报酬由重庆五一集团公司按月支付，双方符合劳动关系的基本特征。重庆五一集团公司未举示证据证明双方就诸如劳务报酬的计算方式、劳务成果的交付、劳务报酬的给付方式等进行了约定，也未就此作出合理说明。劳动者在用人单位不反对的情况下，雇请他人代为协助完成工作并自行支付所雇人员报酬，虽与典型之劳动合同的履行方式有别，但并不能以此即否定双方的劳动关系。由此，改判认定双方之间存在劳动关系，并认定为违法解除，支持了劳动者主张的经济补偿金、生育津贴和失业保险待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b w:val="0"/>
          <w:bCs w:val="0"/>
          <w:color w:val="FF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b w:val="0"/>
          <w:bCs w:val="0"/>
          <w:color w:val="FF0000"/>
          <w:sz w:val="32"/>
          <w:szCs w:val="32"/>
          <w:lang w:val="en-US" w:eastAsia="zh-CN"/>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十</w:t>
      </w:r>
      <w:r>
        <w:rPr>
          <w:rFonts w:hint="eastAsia" w:ascii="仿宋" w:hAnsi="仿宋" w:eastAsia="仿宋"/>
          <w:b/>
          <w:sz w:val="32"/>
          <w:szCs w:val="32"/>
          <w:lang w:val="en-US" w:eastAsia="zh-CN"/>
        </w:rPr>
        <w:t>六</w:t>
      </w:r>
      <w:r>
        <w:rPr>
          <w:rFonts w:hint="eastAsia" w:ascii="仿宋" w:hAnsi="仿宋" w:eastAsia="仿宋"/>
          <w:b/>
          <w:sz w:val="32"/>
          <w:szCs w:val="32"/>
        </w:rPr>
        <w:t>、一审案号：垫江法院(2018)渝0231民初302号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二审案号：(2018)渝03民终686号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sz w:val="32"/>
          <w:szCs w:val="32"/>
          <w:lang w:eastAsia="zh-CN"/>
        </w:rPr>
      </w:pPr>
      <w:r>
        <w:rPr>
          <w:rFonts w:hint="eastAsia" w:ascii="仿宋" w:hAnsi="仿宋" w:eastAsia="仿宋"/>
          <w:b/>
          <w:sz w:val="32"/>
          <w:szCs w:val="32"/>
        </w:rPr>
        <w:t>改判原因：适用法律错误</w:t>
      </w:r>
      <w:r>
        <w:rPr>
          <w:rFonts w:hint="eastAsia" w:ascii="仿宋" w:hAnsi="仿宋" w:eastAsia="仿宋"/>
          <w:b/>
          <w:sz w:val="32"/>
          <w:szCs w:val="32"/>
          <w:lang w:eastAsia="zh-CN"/>
        </w:rPr>
        <w:t>（</w:t>
      </w:r>
      <w:r>
        <w:rPr>
          <w:rFonts w:hint="eastAsia" w:ascii="仿宋" w:hAnsi="仿宋" w:eastAsia="仿宋"/>
          <w:b/>
          <w:sz w:val="32"/>
          <w:szCs w:val="32"/>
          <w:lang w:val="en-US" w:eastAsia="zh-CN"/>
        </w:rPr>
        <w:t>具备劳动关系特征但未认定劳动关系</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color w:val="FF0000"/>
          <w:sz w:val="32"/>
          <w:szCs w:val="32"/>
        </w:rPr>
      </w:pPr>
      <w:r>
        <w:rPr>
          <w:rFonts w:hint="eastAsia" w:ascii="仿宋" w:hAnsi="仿宋" w:eastAsia="仿宋"/>
          <w:b/>
          <w:sz w:val="32"/>
          <w:szCs w:val="32"/>
        </w:rPr>
        <w:t>[简要案情]</w:t>
      </w:r>
      <w:r>
        <w:rPr>
          <w:rFonts w:hint="eastAsia" w:ascii="仿宋" w:hAnsi="仿宋" w:eastAsia="仿宋"/>
          <w:color w:val="000000"/>
          <w:sz w:val="32"/>
          <w:szCs w:val="32"/>
          <w:lang w:bidi="en-US"/>
        </w:rPr>
        <w:t xml:space="preserve"> 2016年，垫江县园林管理所雇佣人员从事园林管理工作，雇佣人员劳务费发放实行计时定酬，工作8小时计一个工时，按劳动的强度不同支付不同的报酬，并按月发放。雇佣人员的组织管理、出勤核对、工资发放由雇佣人员胡学志负责。2016年8月，余有明之妻操淑华经人介绍从事园林管理工作，具体工作包括剪枝、锄草、施肥、栽花等，一个工时按80元计算。2017年11月6日，操淑华上班途中发生交通事故，操淑华当场死亡。2017年12月19日，余有明申请仲裁，请求确认操淑华与垫江县园林管理所从2016年8月1日至2017年11月6日止存在劳动关系，仲裁委未做出受理决定。余有明遂诉至一审法院。</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一审法院认为，</w:t>
      </w:r>
      <w:r>
        <w:rPr>
          <w:rFonts w:hint="eastAsia" w:ascii="仿宋" w:hAnsi="仿宋" w:eastAsia="仿宋"/>
          <w:color w:val="000000"/>
          <w:sz w:val="32"/>
          <w:szCs w:val="32"/>
          <w:lang w:bidi="en-US"/>
        </w:rPr>
        <w:t>虽然操淑华的劳务费最终是由垫江县园林管理所支付，但是该所支付是根据胡学志对雇佣人员出勤考核作为依据。园林管理工作的人员组织、出勤核对、工资发放均由胡学志具体负责，雇佣人员出勤了一天才能支付相应的报酬，未出勤则不支付报酬。垫江县园林管理所并未对操淑华进行直接管理，其各项规章制度不适用于操淑华，双方不存在人身依附关系，故操淑华与垫江县园林管理所之间不存在劳动关系。</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b/>
          <w:color w:val="FF0000"/>
          <w:sz w:val="32"/>
          <w:szCs w:val="32"/>
        </w:rPr>
      </w:pPr>
      <w:r>
        <w:rPr>
          <w:rFonts w:hint="eastAsia" w:ascii="仿宋" w:hAnsi="仿宋" w:eastAsia="仿宋"/>
          <w:sz w:val="32"/>
          <w:szCs w:val="32"/>
        </w:rPr>
        <w:t>二审补充查明：1、垫江县园林管理所为包括操淑华在内的165名工人参加了雇主责任保险，保险期限为一年。2、垫江县园林管理所雇佣胡学志负责人员招聘、人员考勤、核发报酬，胡学志的报酬与其他园林工人一致。胡学志制作考勤表后，交由垫江县园林管理所职工胡英复核。3、垫江县园林管理所每月支付工人劳动报酬需在税务机关开具劳务费发票，开具发票产生的税额由该所支付。</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审认为，胡学志是代表垫江县园林管理所对操淑华等园林工人实行劳动管理行为。操淑华自2016年8月入职后一直在该所工作，垫江县园林管理所在购买雇主责任险时亦将包括操淑华在内的园林工人都列为该所雇员，因此，双方之间具有长期性和稳定性的特点。操淑华的工资实际支付人为垫江县园林管理所，垫江县园林管理所按天计付工人劳动报酬只是一种管理方式，不能因此否定双方之间存在劳动关系。因此，操淑华在工作中接受垫江县园林管理所的劳动管理，由该所支付劳动报酬，双方存在事实劳动关系。</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上述</w:t>
      </w:r>
      <w:r>
        <w:rPr>
          <w:rFonts w:hint="eastAsia" w:ascii="仿宋" w:hAnsi="仿宋" w:eastAsia="仿宋"/>
          <w:sz w:val="32"/>
          <w:szCs w:val="32"/>
          <w:lang w:val="en-US" w:eastAsia="zh-CN"/>
        </w:rPr>
        <w:t>案件</w:t>
      </w:r>
      <w:r>
        <w:rPr>
          <w:rFonts w:hint="eastAsia" w:ascii="仿宋" w:hAnsi="仿宋" w:eastAsia="仿宋"/>
          <w:sz w:val="32"/>
          <w:szCs w:val="32"/>
        </w:rPr>
        <w:t>均是确认劳动关系纠纷，在审理该类型案件时，要注意依照原劳动和社会保障部《关于确立劳动关系有关事项的通知》（劳社部发[2005]12号文件）第一条规定的劳动关系特征对事实进行逐一审查，如劳动者入职情况、如何考勤、接受何种管理、劳动报酬由谁支付、其工作内容是否</w:t>
      </w:r>
      <w:r>
        <w:rPr>
          <w:rFonts w:hint="eastAsia" w:ascii="仿宋" w:hAnsi="仿宋" w:eastAsia="仿宋"/>
          <w:sz w:val="32"/>
          <w:szCs w:val="32"/>
          <w:lang w:val="en-US" w:eastAsia="zh-CN"/>
        </w:rPr>
        <w:t>属于</w:t>
      </w:r>
      <w:r>
        <w:rPr>
          <w:rFonts w:hint="eastAsia" w:ascii="仿宋" w:hAnsi="仿宋" w:eastAsia="仿宋"/>
          <w:sz w:val="32"/>
          <w:szCs w:val="32"/>
        </w:rPr>
        <w:t>用人单位主要业务范围等，要在细节审理中找准双方之间法律关系成立的关键点，区分劳动关系与劳务关系。涉及建设工程项目的劳动争议纠纷案件，要注意工程项目是否为违法转包、劳动者是否由实际施工人雇请。</w:t>
      </w:r>
      <w:r>
        <w:rPr>
          <w:rFonts w:hint="eastAsia" w:ascii="仿宋" w:hAnsi="仿宋" w:eastAsia="仿宋"/>
          <w:sz w:val="32"/>
          <w:szCs w:val="32"/>
          <w:lang w:val="en-US" w:eastAsia="zh-CN"/>
        </w:rPr>
        <w:t>第一</w:t>
      </w:r>
      <w:r>
        <w:rPr>
          <w:rFonts w:hint="eastAsia" w:ascii="仿宋" w:hAnsi="仿宋" w:eastAsia="仿宋"/>
          <w:sz w:val="32"/>
          <w:szCs w:val="32"/>
        </w:rPr>
        <w:t>案中，一审法院并未审查劳动者与泰诚公司之间是否存在劳动关系特征，仅凭欠条就认定双方存在劳动关系，证据不充分，建设工程项目中不宜轻易认定存在劳动关系。</w:t>
      </w:r>
      <w:r>
        <w:rPr>
          <w:rFonts w:hint="eastAsia" w:ascii="仿宋" w:hAnsi="仿宋" w:eastAsia="仿宋"/>
          <w:sz w:val="32"/>
          <w:szCs w:val="32"/>
          <w:lang w:val="en-US" w:eastAsia="zh-CN"/>
        </w:rPr>
        <w:t>而第三案中，劳动者由用人单位直接聘请并按月发放工资，此种情况下，就要慎重考虑双方之间是否属于劳动关系。</w:t>
      </w:r>
      <w:r>
        <w:rPr>
          <w:rFonts w:hint="eastAsia" w:ascii="仿宋" w:hAnsi="仿宋" w:eastAsia="仿宋"/>
          <w:sz w:val="32"/>
          <w:szCs w:val="32"/>
          <w:u w:val="single"/>
        </w:rPr>
        <w:t>需要说明的是</w:t>
      </w:r>
      <w:r>
        <w:rPr>
          <w:rFonts w:hint="eastAsia" w:ascii="仿宋" w:hAnsi="仿宋" w:eastAsia="仿宋"/>
          <w:sz w:val="32"/>
          <w:szCs w:val="32"/>
          <w:u w:val="single"/>
          <w:lang w:eastAsia="zh-CN"/>
        </w:rPr>
        <w:t>：</w:t>
      </w:r>
      <w:r>
        <w:rPr>
          <w:rFonts w:hint="eastAsia" w:ascii="仿宋" w:hAnsi="仿宋" w:eastAsia="仿宋"/>
          <w:sz w:val="32"/>
          <w:szCs w:val="32"/>
          <w:u w:val="single"/>
        </w:rPr>
        <w:t>从举证责任来看，劳动者主张成立劳动关系的，应首先承担基本的举证责任</w:t>
      </w:r>
      <w:r>
        <w:rPr>
          <w:rFonts w:hint="eastAsia" w:ascii="仿宋" w:hAnsi="仿宋" w:eastAsia="仿宋"/>
          <w:sz w:val="32"/>
          <w:szCs w:val="32"/>
          <w:u w:val="single"/>
          <w:lang w:eastAsia="zh-CN"/>
        </w:rPr>
        <w:t>，</w:t>
      </w:r>
      <w:r>
        <w:rPr>
          <w:rFonts w:hint="eastAsia" w:ascii="仿宋" w:hAnsi="仿宋" w:eastAsia="仿宋"/>
          <w:sz w:val="32"/>
          <w:szCs w:val="32"/>
          <w:u w:val="single"/>
          <w:lang w:val="en-US" w:eastAsia="zh-CN"/>
        </w:rPr>
        <w:t>即劳动者仅需举证证明其从事了用人单位安排的工作，并由用人单位支付了报酬的事实</w:t>
      </w:r>
      <w:r>
        <w:rPr>
          <w:rFonts w:hint="eastAsia" w:ascii="仿宋" w:hAnsi="仿宋" w:eastAsia="仿宋"/>
          <w:sz w:val="32"/>
          <w:szCs w:val="32"/>
          <w:u w:val="single"/>
        </w:rPr>
        <w:t>；</w:t>
      </w:r>
      <w:r>
        <w:rPr>
          <w:rFonts w:hint="eastAsia" w:ascii="仿宋" w:hAnsi="仿宋" w:eastAsia="仿宋"/>
          <w:sz w:val="32"/>
          <w:szCs w:val="32"/>
          <w:u w:val="single"/>
          <w:lang w:val="en-US" w:eastAsia="zh-CN"/>
        </w:rPr>
        <w:t>用人单位如欲推翻劳动关系，则不仅须证明劳动者不受其用工管理，还应举证证明所支付的金钱系其他合同关系的对价以及劳动者提供的劳动不是其所安排</w:t>
      </w:r>
      <w:r>
        <w:rPr>
          <w:rFonts w:hint="eastAsia" w:ascii="仿宋" w:hAnsi="仿宋" w:eastAsia="仿宋"/>
          <w:sz w:val="32"/>
          <w:szCs w:val="32"/>
          <w:u w:val="single"/>
        </w:rPr>
        <w:t>，用人单位举证不能的，应承担不利法律后果。</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十七、一审案号：丰都法院</w:t>
      </w:r>
      <w:r>
        <w:rPr>
          <w:rFonts w:hint="eastAsia" w:ascii="仿宋" w:hAnsi="仿宋" w:eastAsia="仿宋" w:cs="仿宋"/>
          <w:b/>
          <w:bCs/>
          <w:color w:val="auto"/>
          <w:sz w:val="32"/>
          <w:szCs w:val="32"/>
          <w:lang w:val="en-US" w:eastAsia="zh-CN"/>
        </w:rPr>
        <w:fldChar w:fldCharType="begin"/>
      </w:r>
      <w:r>
        <w:rPr>
          <w:rFonts w:hint="eastAsia" w:ascii="仿宋" w:hAnsi="仿宋" w:eastAsia="仿宋" w:cs="仿宋"/>
          <w:b/>
          <w:bCs/>
          <w:color w:val="auto"/>
          <w:sz w:val="32"/>
          <w:szCs w:val="32"/>
          <w:lang w:val="en-US" w:eastAsia="zh-CN"/>
        </w:rPr>
        <w:instrText xml:space="preserve"> HYPERLINK "http://149.0.150.10:8080/ajgl/ajgl/ajxx/spgl/case_info/summary/javascript:openXxxx('M363d156527-6b2b-4b83-9144-b35ae0dfa489','M36')" \t "http://149.0.150.10:8080/ajgl/ajgl/ajxx/spgl/case_info/summary/_blank" </w:instrText>
      </w:r>
      <w:r>
        <w:rPr>
          <w:rFonts w:hint="eastAsia" w:ascii="仿宋" w:hAnsi="仿宋" w:eastAsia="仿宋" w:cs="仿宋"/>
          <w:b/>
          <w:bCs/>
          <w:color w:val="auto"/>
          <w:sz w:val="32"/>
          <w:szCs w:val="32"/>
          <w:lang w:val="en-US" w:eastAsia="zh-CN"/>
        </w:rPr>
        <w:fldChar w:fldCharType="separate"/>
      </w:r>
      <w:r>
        <w:rPr>
          <w:rFonts w:hint="eastAsia" w:ascii="仿宋" w:hAnsi="仿宋" w:eastAsia="仿宋" w:cs="仿宋"/>
          <w:b/>
          <w:bCs/>
          <w:color w:val="auto"/>
          <w:sz w:val="32"/>
          <w:szCs w:val="32"/>
          <w:lang w:val="en-US" w:eastAsia="zh-CN"/>
        </w:rPr>
        <w:t>(2018)渝0230民初1126号</w:t>
      </w:r>
      <w:r>
        <w:rPr>
          <w:rFonts w:hint="eastAsia" w:ascii="仿宋" w:hAnsi="仿宋" w:eastAsia="仿宋" w:cs="仿宋"/>
          <w:b/>
          <w:bCs/>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二审案号：(2018)渝03民终762号</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变更原因：适用法律不当（判项不当，未直接确认双方当事人之间的法律关系事实状态）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 xml:space="preserve">[简要案情] </w:t>
      </w:r>
      <w:r>
        <w:rPr>
          <w:rFonts w:hint="eastAsia" w:ascii="仿宋" w:hAnsi="仿宋" w:eastAsia="仿宋" w:cs="仿宋"/>
          <w:b w:val="0"/>
          <w:bCs w:val="0"/>
          <w:color w:val="auto"/>
          <w:sz w:val="32"/>
          <w:szCs w:val="32"/>
          <w:lang w:val="en-US" w:eastAsia="zh-CN"/>
        </w:rPr>
        <w:t>2017年2月15日上午9时许，罗江波受博鸿广告公司法定代表人余海华雇请，为其公司到某火锅店安装灯箱，安装期间罗江波不慎摔伤腰部，于当日入住丰都县人民医院治疗。后罗江波申请工伤认定，博鸿广告公司认为需要对双方之间是否存在劳动关系做认定，因此申请劳动争议仲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[一、二审裁判主要理由]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一审法院认为，博鸿广告公司未能举证证明罗江波在2017年1月1日至2017年2月16日受伤期间与公司没有劳动关系，且罗江波提供了相关证据反驳博鸿广告公司的诉讼请求，判决驳回博鸿广告公司的诉讼请求。</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b/>
          <w:color w:val="auto"/>
          <w:sz w:val="32"/>
          <w:szCs w:val="32"/>
          <w:lang w:eastAsia="zh-CN"/>
        </w:rPr>
      </w:pPr>
      <w:r>
        <w:rPr>
          <w:rFonts w:hint="eastAsia" w:ascii="仿宋" w:hAnsi="仿宋" w:eastAsia="仿宋" w:cs="仿宋"/>
          <w:b w:val="0"/>
          <w:bCs w:val="0"/>
          <w:color w:val="auto"/>
          <w:sz w:val="32"/>
          <w:szCs w:val="32"/>
          <w:lang w:val="en-US" w:eastAsia="zh-CN"/>
        </w:rPr>
        <w:t>二审法院认为，罗江波在博鸿广告公司工作期间接受余海华的管理，其工作内容为广告牌安装，是博鸿广告公司的主要业务范围，双方之间的法律关系符合劳动关系的特征，应当认定博鸿广告公司与罗江波之间存在劳动关系。</w:t>
      </w:r>
      <w:r>
        <w:rPr>
          <w:rFonts w:hint="eastAsia" w:ascii="仿宋" w:hAnsi="仿宋" w:eastAsia="仿宋" w:cs="仿宋"/>
          <w:b w:val="0"/>
          <w:bCs w:val="0"/>
          <w:color w:val="auto"/>
          <w:sz w:val="32"/>
          <w:szCs w:val="32"/>
          <w:u w:val="single"/>
          <w:lang w:val="en-US" w:eastAsia="zh-CN"/>
        </w:rPr>
        <w:t>本案为确认之诉，一审法院在作出判决时未对双方当事人之间的法律关系事实状态直接作出认定是错误的，</w:t>
      </w:r>
      <w:r>
        <w:rPr>
          <w:rFonts w:hint="eastAsia" w:ascii="仿宋" w:hAnsi="仿宋" w:eastAsia="仿宋" w:cs="仿宋"/>
          <w:b w:val="0"/>
          <w:bCs w:val="0"/>
          <w:color w:val="auto"/>
          <w:sz w:val="32"/>
          <w:szCs w:val="32"/>
          <w:lang w:val="en-US" w:eastAsia="zh-CN"/>
        </w:rPr>
        <w:t>因此二审法院改判认定博鸿广告公司与罗江波之间自2016年4月1日至2017年2月16日之间存在劳动关系。</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color w:val="auto"/>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十</w:t>
      </w:r>
      <w:r>
        <w:rPr>
          <w:rFonts w:hint="eastAsia" w:ascii="仿宋" w:hAnsi="仿宋" w:eastAsia="仿宋"/>
          <w:b/>
          <w:sz w:val="32"/>
          <w:szCs w:val="32"/>
          <w:lang w:val="en-US" w:eastAsia="zh-CN"/>
        </w:rPr>
        <w:t>八</w:t>
      </w:r>
      <w:r>
        <w:rPr>
          <w:rFonts w:hint="eastAsia" w:ascii="仿宋" w:hAnsi="仿宋" w:eastAsia="仿宋"/>
          <w:b/>
          <w:sz w:val="32"/>
          <w:szCs w:val="32"/>
        </w:rPr>
        <w:t>、一审案号：</w:t>
      </w:r>
      <w:r>
        <w:rPr>
          <w:rFonts w:hint="eastAsia" w:ascii="仿宋" w:hAnsi="仿宋" w:eastAsia="仿宋"/>
          <w:b/>
          <w:sz w:val="32"/>
          <w:szCs w:val="32"/>
          <w:lang w:val="en-US" w:eastAsia="zh-CN"/>
        </w:rPr>
        <w:t>丰都</w:t>
      </w:r>
      <w:r>
        <w:rPr>
          <w:rFonts w:hint="eastAsia" w:ascii="仿宋" w:hAnsi="仿宋" w:eastAsia="仿宋"/>
          <w:b/>
          <w:sz w:val="32"/>
          <w:szCs w:val="32"/>
        </w:rPr>
        <w:t>法院(2018)渝023</w:t>
      </w:r>
      <w:r>
        <w:rPr>
          <w:rFonts w:hint="eastAsia" w:ascii="仿宋" w:hAnsi="仿宋" w:eastAsia="仿宋"/>
          <w:b/>
          <w:sz w:val="32"/>
          <w:szCs w:val="32"/>
          <w:lang w:val="en-US" w:eastAsia="zh-CN"/>
        </w:rPr>
        <w:t>0</w:t>
      </w:r>
      <w:r>
        <w:rPr>
          <w:rFonts w:hint="eastAsia" w:ascii="仿宋" w:hAnsi="仿宋" w:eastAsia="仿宋"/>
          <w:b/>
          <w:sz w:val="32"/>
          <w:szCs w:val="32"/>
        </w:rPr>
        <w:t>民初</w:t>
      </w:r>
      <w:r>
        <w:rPr>
          <w:rFonts w:hint="eastAsia" w:ascii="仿宋" w:hAnsi="仿宋" w:eastAsia="仿宋"/>
          <w:b/>
          <w:sz w:val="32"/>
          <w:szCs w:val="32"/>
          <w:lang w:val="en-US" w:eastAsia="zh-CN"/>
        </w:rPr>
        <w:t>2802</w:t>
      </w:r>
      <w:r>
        <w:rPr>
          <w:rFonts w:hint="eastAsia" w:ascii="仿宋" w:hAnsi="仿宋" w:eastAsia="仿宋"/>
          <w:b/>
          <w:sz w:val="32"/>
          <w:szCs w:val="32"/>
        </w:rPr>
        <w:t>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二审案号：(2018)渝03民终</w:t>
      </w:r>
      <w:r>
        <w:rPr>
          <w:rFonts w:hint="eastAsia" w:ascii="仿宋" w:hAnsi="仿宋" w:eastAsia="仿宋"/>
          <w:b/>
          <w:sz w:val="32"/>
          <w:szCs w:val="32"/>
          <w:lang w:val="en-US" w:eastAsia="zh-CN"/>
        </w:rPr>
        <w:t>1557</w:t>
      </w:r>
      <w:r>
        <w:rPr>
          <w:rFonts w:hint="eastAsia" w:ascii="仿宋" w:hAnsi="仿宋" w:eastAsia="仿宋"/>
          <w:b/>
          <w:sz w:val="32"/>
          <w:szCs w:val="32"/>
        </w:rPr>
        <w:t>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sz w:val="32"/>
          <w:szCs w:val="32"/>
          <w:lang w:eastAsia="zh-CN"/>
        </w:rPr>
      </w:pPr>
      <w:r>
        <w:rPr>
          <w:rFonts w:hint="eastAsia" w:ascii="仿宋" w:hAnsi="仿宋" w:eastAsia="仿宋"/>
          <w:b/>
          <w:sz w:val="32"/>
          <w:szCs w:val="32"/>
        </w:rPr>
        <w:t>改判原因：</w:t>
      </w:r>
      <w:r>
        <w:rPr>
          <w:rFonts w:hint="eastAsia" w:ascii="仿宋" w:hAnsi="仿宋" w:eastAsia="仿宋"/>
          <w:b/>
          <w:sz w:val="32"/>
          <w:szCs w:val="32"/>
          <w:lang w:val="en-US" w:eastAsia="zh-CN"/>
        </w:rPr>
        <w:t>认定事实</w:t>
      </w:r>
      <w:r>
        <w:rPr>
          <w:rFonts w:hint="eastAsia" w:ascii="仿宋" w:hAnsi="仿宋" w:eastAsia="仿宋"/>
          <w:b/>
          <w:sz w:val="32"/>
          <w:szCs w:val="32"/>
        </w:rPr>
        <w:t>错误</w:t>
      </w:r>
      <w:r>
        <w:rPr>
          <w:rFonts w:hint="eastAsia" w:ascii="仿宋" w:hAnsi="仿宋" w:eastAsia="仿宋"/>
          <w:b/>
          <w:sz w:val="32"/>
          <w:szCs w:val="32"/>
          <w:lang w:eastAsia="zh-CN"/>
        </w:rPr>
        <w:t>（</w:t>
      </w:r>
      <w:r>
        <w:rPr>
          <w:rFonts w:hint="eastAsia" w:ascii="仿宋" w:hAnsi="仿宋" w:eastAsia="仿宋"/>
          <w:b/>
          <w:sz w:val="32"/>
          <w:szCs w:val="32"/>
          <w:lang w:val="en-US" w:eastAsia="zh-CN"/>
        </w:rPr>
        <w:t>确认之诉不适用时效规定</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color w:val="000000"/>
          <w:sz w:val="32"/>
          <w:szCs w:val="32"/>
          <w:lang w:bidi="en-US"/>
        </w:rPr>
      </w:pPr>
      <w:r>
        <w:rPr>
          <w:rFonts w:hint="eastAsia" w:ascii="仿宋" w:hAnsi="仿宋" w:eastAsia="仿宋"/>
          <w:b/>
          <w:sz w:val="32"/>
          <w:szCs w:val="32"/>
        </w:rPr>
        <w:t>[简要案情]</w:t>
      </w:r>
      <w:r>
        <w:rPr>
          <w:rFonts w:hint="eastAsia" w:ascii="仿宋" w:hAnsi="仿宋" w:eastAsia="仿宋"/>
          <w:color w:val="000000"/>
          <w:sz w:val="32"/>
          <w:szCs w:val="32"/>
          <w:lang w:bidi="en-US"/>
        </w:rPr>
        <w:t xml:space="preserve"> </w:t>
      </w:r>
      <w:r>
        <w:rPr>
          <w:rFonts w:hint="eastAsia" w:ascii="仿宋" w:hAnsi="仿宋" w:eastAsia="仿宋"/>
          <w:sz w:val="32"/>
          <w:szCs w:val="32"/>
        </w:rPr>
        <w:t>敖莉华</w:t>
      </w:r>
      <w:r>
        <w:rPr>
          <w:rFonts w:hint="eastAsia" w:ascii="仿宋" w:hAnsi="仿宋" w:eastAsia="仿宋"/>
          <w:sz w:val="32"/>
          <w:szCs w:val="32"/>
          <w:lang w:val="en-US" w:eastAsia="zh-CN"/>
        </w:rPr>
        <w:t>出生于1963年5月10日，</w:t>
      </w:r>
      <w:r>
        <w:rPr>
          <w:rFonts w:hint="eastAsia" w:ascii="仿宋" w:hAnsi="仿宋" w:eastAsia="仿宋"/>
          <w:sz w:val="32"/>
          <w:szCs w:val="32"/>
        </w:rPr>
        <w:t>从1983年2月至1983年7月</w:t>
      </w:r>
      <w:r>
        <w:rPr>
          <w:rFonts w:hint="eastAsia" w:ascii="仿宋" w:hAnsi="仿宋" w:eastAsia="仿宋"/>
          <w:sz w:val="32"/>
          <w:szCs w:val="32"/>
          <w:lang w:val="en-US" w:eastAsia="zh-CN"/>
        </w:rPr>
        <w:t>在</w:t>
      </w:r>
      <w:r>
        <w:rPr>
          <w:rFonts w:hint="eastAsia" w:ascii="仿宋" w:hAnsi="仿宋" w:eastAsia="仿宋"/>
          <w:sz w:val="32"/>
          <w:szCs w:val="32"/>
        </w:rPr>
        <w:t>农花完小任代课教师，1983年9月至1989年7月在农花乡黄家坪小学任代课教师，1998年9月至2015年6月在名山街道农花完全小学分校黄家坪小学幼儿园任代课教师，2015年6月至2017年在名山街道中心校农花教学点任代课教师。2017年6月25日，敖莉华与名山街道中心校农花教学点签订了清退临时工协议。</w:t>
      </w:r>
      <w:r>
        <w:rPr>
          <w:rFonts w:hint="eastAsia" w:ascii="仿宋" w:hAnsi="仿宋" w:eastAsia="仿宋"/>
          <w:sz w:val="32"/>
          <w:szCs w:val="32"/>
          <w:lang w:val="en-US" w:eastAsia="zh-CN"/>
        </w:rPr>
        <w:t>后双方因确认劳动关系发生纠纷。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一审法院以敖莉华的诉求超过仲裁时效为由未予支持。</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二审</w:t>
      </w:r>
      <w:r>
        <w:rPr>
          <w:rFonts w:hint="eastAsia" w:ascii="仿宋" w:hAnsi="仿宋" w:eastAsia="仿宋"/>
          <w:sz w:val="32"/>
          <w:szCs w:val="32"/>
          <w:lang w:val="en-US" w:eastAsia="zh-CN"/>
        </w:rPr>
        <w:t>补充</w:t>
      </w:r>
      <w:r>
        <w:rPr>
          <w:rFonts w:hint="eastAsia" w:ascii="仿宋" w:hAnsi="仿宋" w:eastAsia="仿宋"/>
          <w:sz w:val="32"/>
          <w:szCs w:val="32"/>
        </w:rPr>
        <w:t>查明：1983年2月至1989年7月</w:t>
      </w:r>
      <w:r>
        <w:rPr>
          <w:rFonts w:hint="eastAsia" w:ascii="仿宋" w:hAnsi="仿宋" w:eastAsia="仿宋"/>
          <w:sz w:val="32"/>
          <w:szCs w:val="32"/>
          <w:lang w:eastAsia="zh-CN"/>
        </w:rPr>
        <w:t>，</w:t>
      </w:r>
      <w:r>
        <w:rPr>
          <w:rFonts w:hint="eastAsia" w:ascii="仿宋" w:hAnsi="仿宋" w:eastAsia="仿宋"/>
          <w:sz w:val="32"/>
          <w:szCs w:val="32"/>
        </w:rPr>
        <w:t>敖莉华在农花乡黄家坪小学</w:t>
      </w:r>
      <w:r>
        <w:rPr>
          <w:rFonts w:hint="eastAsia" w:ascii="仿宋" w:hAnsi="仿宋" w:eastAsia="仿宋"/>
          <w:sz w:val="32"/>
          <w:szCs w:val="32"/>
          <w:lang w:val="en-US" w:eastAsia="zh-CN"/>
        </w:rPr>
        <w:t>所属幼儿园</w:t>
      </w:r>
      <w:r>
        <w:rPr>
          <w:rFonts w:hint="eastAsia" w:ascii="仿宋" w:hAnsi="仿宋" w:eastAsia="仿宋"/>
          <w:sz w:val="32"/>
          <w:szCs w:val="32"/>
        </w:rPr>
        <w:t>任代课教师</w:t>
      </w:r>
      <w:r>
        <w:rPr>
          <w:rFonts w:hint="eastAsia" w:ascii="仿宋" w:hAnsi="仿宋" w:eastAsia="仿宋"/>
          <w:sz w:val="32"/>
          <w:szCs w:val="32"/>
          <w:lang w:eastAsia="zh-CN"/>
        </w:rPr>
        <w:t>；</w:t>
      </w:r>
      <w:r>
        <w:rPr>
          <w:rFonts w:hint="eastAsia" w:ascii="仿宋" w:hAnsi="仿宋" w:eastAsia="仿宋"/>
          <w:sz w:val="32"/>
          <w:szCs w:val="32"/>
          <w:lang w:val="en-US" w:eastAsia="zh-CN"/>
        </w:rPr>
        <w:t>1998年9月至</w:t>
      </w:r>
      <w:r>
        <w:rPr>
          <w:rFonts w:hint="eastAsia" w:ascii="仿宋" w:hAnsi="仿宋" w:eastAsia="仿宋"/>
          <w:sz w:val="32"/>
          <w:szCs w:val="32"/>
        </w:rPr>
        <w:t>201</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eastAsia="zh-CN"/>
        </w:rPr>
        <w:t>，</w:t>
      </w:r>
      <w:r>
        <w:rPr>
          <w:rFonts w:hint="eastAsia" w:ascii="仿宋" w:hAnsi="仿宋" w:eastAsia="仿宋"/>
          <w:sz w:val="32"/>
          <w:szCs w:val="32"/>
        </w:rPr>
        <w:t>敖莉华在农花乡黄家坪小学</w:t>
      </w:r>
      <w:r>
        <w:rPr>
          <w:rFonts w:hint="eastAsia" w:ascii="仿宋" w:hAnsi="仿宋" w:eastAsia="仿宋"/>
          <w:sz w:val="32"/>
          <w:szCs w:val="32"/>
          <w:lang w:val="en-US" w:eastAsia="zh-CN"/>
        </w:rPr>
        <w:t>所属幼儿园</w:t>
      </w:r>
      <w:r>
        <w:rPr>
          <w:rFonts w:hint="eastAsia" w:ascii="仿宋" w:hAnsi="仿宋" w:eastAsia="仿宋"/>
          <w:sz w:val="32"/>
          <w:szCs w:val="32"/>
        </w:rPr>
        <w:t>任代课教师</w:t>
      </w:r>
      <w:r>
        <w:rPr>
          <w:rFonts w:hint="eastAsia" w:ascii="仿宋" w:hAnsi="仿宋" w:eastAsia="仿宋"/>
          <w:sz w:val="32"/>
          <w:szCs w:val="32"/>
          <w:lang w:val="en-US" w:eastAsia="zh-CN"/>
        </w:rPr>
        <w:t>。期间，</w:t>
      </w:r>
      <w:r>
        <w:rPr>
          <w:rFonts w:hint="eastAsia" w:ascii="仿宋" w:hAnsi="仿宋" w:eastAsia="仿宋"/>
          <w:sz w:val="32"/>
          <w:szCs w:val="32"/>
        </w:rPr>
        <w:t>敖莉华</w:t>
      </w:r>
      <w:r>
        <w:rPr>
          <w:rFonts w:hint="eastAsia" w:ascii="仿宋" w:hAnsi="仿宋" w:eastAsia="仿宋"/>
          <w:sz w:val="32"/>
          <w:szCs w:val="32"/>
          <w:lang w:val="en-US" w:eastAsia="zh-CN"/>
        </w:rPr>
        <w:t>与镇江镇中心幼儿园签订了多份协议，约定</w:t>
      </w:r>
      <w:r>
        <w:rPr>
          <w:rFonts w:hint="eastAsia" w:ascii="仿宋" w:hAnsi="仿宋" w:eastAsia="仿宋"/>
          <w:sz w:val="32"/>
          <w:szCs w:val="32"/>
        </w:rPr>
        <w:t>黄家坪</w:t>
      </w:r>
      <w:r>
        <w:rPr>
          <w:rFonts w:hint="eastAsia" w:ascii="仿宋" w:hAnsi="仿宋" w:eastAsia="仿宋"/>
          <w:sz w:val="32"/>
          <w:szCs w:val="32"/>
          <w:lang w:val="en-US" w:eastAsia="zh-CN"/>
        </w:rPr>
        <w:t>幼儿园在向中心幼儿园缴纳统筹费后，其余的收入用于发放教师工资，</w:t>
      </w:r>
      <w:r>
        <w:rPr>
          <w:rFonts w:hint="eastAsia" w:ascii="仿宋" w:hAnsi="仿宋" w:eastAsia="仿宋"/>
          <w:sz w:val="32"/>
          <w:szCs w:val="32"/>
        </w:rPr>
        <w:t>敖莉华</w:t>
      </w:r>
      <w:r>
        <w:rPr>
          <w:rFonts w:hint="eastAsia" w:ascii="仿宋" w:hAnsi="仿宋" w:eastAsia="仿宋"/>
          <w:sz w:val="32"/>
          <w:szCs w:val="32"/>
          <w:lang w:val="en-US" w:eastAsia="zh-CN"/>
        </w:rPr>
        <w:t>按约缴纳了每学期的统筹费。之后，</w:t>
      </w:r>
      <w:r>
        <w:rPr>
          <w:rFonts w:hint="eastAsia" w:ascii="仿宋" w:hAnsi="仿宋" w:eastAsia="仿宋"/>
          <w:sz w:val="32"/>
          <w:szCs w:val="32"/>
        </w:rPr>
        <w:t>敖莉华</w:t>
      </w:r>
      <w:r>
        <w:rPr>
          <w:rFonts w:hint="eastAsia" w:ascii="仿宋" w:hAnsi="仿宋" w:eastAsia="仿宋"/>
          <w:sz w:val="32"/>
          <w:szCs w:val="32"/>
          <w:lang w:val="en-US" w:eastAsia="zh-CN"/>
        </w:rPr>
        <w:t>仍在该幼儿园担任教师。2016年2月23日，丰都县名山街道农花完小与</w:t>
      </w:r>
      <w:r>
        <w:rPr>
          <w:rFonts w:hint="eastAsia" w:ascii="仿宋" w:hAnsi="仿宋" w:eastAsia="仿宋"/>
          <w:sz w:val="32"/>
          <w:szCs w:val="32"/>
        </w:rPr>
        <w:t>敖莉华</w:t>
      </w:r>
      <w:r>
        <w:rPr>
          <w:rFonts w:hint="eastAsia" w:ascii="仿宋" w:hAnsi="仿宋" w:eastAsia="仿宋"/>
          <w:sz w:val="32"/>
          <w:szCs w:val="32"/>
          <w:lang w:val="en-US" w:eastAsia="zh-CN"/>
        </w:rPr>
        <w:t>签订了劳动合同。</w:t>
      </w:r>
      <w:r>
        <w:rPr>
          <w:rFonts w:hint="eastAsia" w:ascii="仿宋" w:hAnsi="仿宋" w:eastAsia="仿宋"/>
          <w:sz w:val="32"/>
          <w:szCs w:val="32"/>
        </w:rPr>
        <w:t>2017年6月25日，敖莉华与名山中心小学签订《清退临时工协议》，约定：１、同意学校辞退意见。2、同意学校给予辞退人员在校连续工作一年领取经济补偿金一个月的工资，连续半年算一年，连续三个月以上六个月以下按半个月工资计算的。</w:t>
      </w:r>
      <w:r>
        <w:rPr>
          <w:rFonts w:hint="eastAsia" w:ascii="仿宋" w:hAnsi="仿宋" w:eastAsia="仿宋"/>
          <w:sz w:val="32"/>
          <w:szCs w:val="32"/>
          <w:lang w:val="en-US" w:eastAsia="zh-CN"/>
        </w:rPr>
        <w:t>嗣后，</w:t>
      </w:r>
      <w:r>
        <w:rPr>
          <w:rFonts w:hint="eastAsia" w:ascii="仿宋" w:hAnsi="仿宋" w:eastAsia="仿宋"/>
          <w:sz w:val="32"/>
          <w:szCs w:val="32"/>
        </w:rPr>
        <w:t>敖莉华</w:t>
      </w:r>
      <w:r>
        <w:rPr>
          <w:rFonts w:hint="eastAsia" w:ascii="仿宋" w:hAnsi="仿宋" w:eastAsia="仿宋"/>
          <w:sz w:val="32"/>
          <w:szCs w:val="32"/>
          <w:lang w:val="en-US" w:eastAsia="zh-CN"/>
        </w:rPr>
        <w:t>离开该幼儿园，未再上班。</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sz w:val="32"/>
          <w:szCs w:val="32"/>
          <w:u w:val="single"/>
        </w:rPr>
      </w:pPr>
      <w:r>
        <w:rPr>
          <w:rFonts w:hint="eastAsia" w:ascii="仿宋" w:hAnsi="仿宋" w:eastAsia="仿宋"/>
          <w:sz w:val="32"/>
          <w:szCs w:val="32"/>
          <w:lang w:val="en-US" w:eastAsia="zh-CN"/>
        </w:rPr>
        <w:t>二审法院认为，从审理查明的事实看，</w:t>
      </w:r>
      <w:r>
        <w:rPr>
          <w:rFonts w:hint="eastAsia" w:ascii="仿宋" w:hAnsi="仿宋" w:eastAsia="仿宋"/>
          <w:sz w:val="32"/>
          <w:szCs w:val="32"/>
        </w:rPr>
        <w:t>1983年2月至1989年7月</w:t>
      </w:r>
      <w:r>
        <w:rPr>
          <w:rFonts w:hint="eastAsia" w:ascii="仿宋" w:hAnsi="仿宋" w:eastAsia="仿宋"/>
          <w:sz w:val="32"/>
          <w:szCs w:val="32"/>
          <w:lang w:val="en-US" w:eastAsia="zh-CN"/>
        </w:rPr>
        <w:t>以及1998年9月至</w:t>
      </w:r>
      <w:r>
        <w:rPr>
          <w:rFonts w:hint="eastAsia" w:ascii="仿宋" w:hAnsi="仿宋" w:eastAsia="仿宋"/>
          <w:sz w:val="32"/>
          <w:szCs w:val="32"/>
        </w:rPr>
        <w:t>2017年6月25日</w:t>
      </w:r>
      <w:r>
        <w:rPr>
          <w:rFonts w:hint="eastAsia" w:ascii="仿宋" w:hAnsi="仿宋" w:eastAsia="仿宋"/>
          <w:sz w:val="32"/>
          <w:szCs w:val="32"/>
          <w:lang w:val="en-US" w:eastAsia="zh-CN"/>
        </w:rPr>
        <w:t>期间，</w:t>
      </w:r>
      <w:r>
        <w:rPr>
          <w:rFonts w:hint="eastAsia" w:ascii="仿宋" w:hAnsi="仿宋" w:eastAsia="仿宋"/>
          <w:sz w:val="32"/>
          <w:szCs w:val="32"/>
        </w:rPr>
        <w:t>敖莉华</w:t>
      </w:r>
      <w:r>
        <w:rPr>
          <w:rFonts w:hint="eastAsia" w:ascii="仿宋" w:hAnsi="仿宋" w:eastAsia="仿宋"/>
          <w:sz w:val="32"/>
          <w:szCs w:val="32"/>
          <w:lang w:val="en-US" w:eastAsia="zh-CN"/>
        </w:rPr>
        <w:t>均在</w:t>
      </w:r>
      <w:r>
        <w:rPr>
          <w:rFonts w:hint="eastAsia" w:ascii="仿宋" w:hAnsi="仿宋" w:eastAsia="仿宋"/>
          <w:sz w:val="32"/>
          <w:szCs w:val="32"/>
        </w:rPr>
        <w:t>黄家坪</w:t>
      </w:r>
      <w:r>
        <w:rPr>
          <w:rFonts w:hint="eastAsia" w:ascii="仿宋" w:hAnsi="仿宋" w:eastAsia="仿宋"/>
          <w:sz w:val="32"/>
          <w:szCs w:val="32"/>
          <w:lang w:val="en-US" w:eastAsia="zh-CN"/>
        </w:rPr>
        <w:t>幼儿园担任代课教师，其间，</w:t>
      </w:r>
      <w:r>
        <w:rPr>
          <w:rFonts w:hint="eastAsia" w:ascii="仿宋" w:hAnsi="仿宋" w:eastAsia="仿宋"/>
          <w:sz w:val="32"/>
          <w:szCs w:val="32"/>
        </w:rPr>
        <w:t>敖莉华</w:t>
      </w:r>
      <w:r>
        <w:rPr>
          <w:rFonts w:hint="eastAsia" w:ascii="仿宋" w:hAnsi="仿宋" w:eastAsia="仿宋"/>
          <w:sz w:val="32"/>
          <w:szCs w:val="32"/>
          <w:lang w:val="en-US" w:eastAsia="zh-CN"/>
        </w:rPr>
        <w:t>的报酬先后由丰都县名山街道农花完小、</w:t>
      </w:r>
      <w:r>
        <w:rPr>
          <w:rFonts w:hint="eastAsia" w:ascii="仿宋" w:hAnsi="仿宋" w:eastAsia="仿宋"/>
          <w:sz w:val="32"/>
          <w:szCs w:val="32"/>
        </w:rPr>
        <w:t>名山中心小学</w:t>
      </w:r>
      <w:r>
        <w:rPr>
          <w:rFonts w:hint="eastAsia" w:ascii="仿宋" w:hAnsi="仿宋" w:eastAsia="仿宋"/>
          <w:sz w:val="32"/>
          <w:szCs w:val="32"/>
          <w:lang w:val="en-US" w:eastAsia="zh-CN"/>
        </w:rPr>
        <w:t>等支付，也受丰都县名山街道农花完小、</w:t>
      </w:r>
      <w:r>
        <w:rPr>
          <w:rFonts w:hint="eastAsia" w:ascii="仿宋" w:hAnsi="仿宋" w:eastAsia="仿宋"/>
          <w:sz w:val="32"/>
          <w:szCs w:val="32"/>
        </w:rPr>
        <w:t>名山中心小学</w:t>
      </w:r>
      <w:r>
        <w:rPr>
          <w:rFonts w:hint="eastAsia" w:ascii="仿宋" w:hAnsi="仿宋" w:eastAsia="仿宋"/>
          <w:sz w:val="32"/>
          <w:szCs w:val="32"/>
          <w:lang w:val="en-US" w:eastAsia="zh-CN"/>
        </w:rPr>
        <w:t>等管理，故</w:t>
      </w:r>
      <w:r>
        <w:rPr>
          <w:rFonts w:hint="eastAsia" w:ascii="仿宋" w:hAnsi="仿宋" w:eastAsia="仿宋"/>
          <w:sz w:val="32"/>
          <w:szCs w:val="32"/>
        </w:rPr>
        <w:t>敖莉华</w:t>
      </w:r>
      <w:r>
        <w:rPr>
          <w:rFonts w:hint="eastAsia" w:ascii="仿宋" w:hAnsi="仿宋" w:eastAsia="仿宋"/>
          <w:sz w:val="32"/>
          <w:szCs w:val="32"/>
          <w:lang w:val="en-US" w:eastAsia="zh-CN"/>
        </w:rPr>
        <w:t>与</w:t>
      </w:r>
      <w:r>
        <w:rPr>
          <w:rFonts w:hint="eastAsia" w:ascii="仿宋" w:hAnsi="仿宋" w:eastAsia="仿宋"/>
          <w:sz w:val="32"/>
          <w:szCs w:val="32"/>
        </w:rPr>
        <w:t>名山中心小学1983年2月至1989年7月</w:t>
      </w:r>
      <w:r>
        <w:rPr>
          <w:rFonts w:hint="eastAsia" w:ascii="仿宋" w:hAnsi="仿宋" w:eastAsia="仿宋"/>
          <w:sz w:val="32"/>
          <w:szCs w:val="32"/>
          <w:lang w:val="en-US" w:eastAsia="zh-CN"/>
        </w:rPr>
        <w:t>以及1998年9月至</w:t>
      </w:r>
      <w:r>
        <w:rPr>
          <w:rFonts w:hint="eastAsia" w:ascii="仿宋" w:hAnsi="仿宋" w:eastAsia="仿宋"/>
          <w:sz w:val="32"/>
          <w:szCs w:val="32"/>
        </w:rPr>
        <w:t>201</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w:t>
      </w:r>
      <w:r>
        <w:rPr>
          <w:rFonts w:hint="eastAsia" w:ascii="仿宋" w:hAnsi="仿宋" w:eastAsia="仿宋"/>
          <w:sz w:val="32"/>
          <w:szCs w:val="32"/>
          <w:lang w:val="en-US" w:eastAsia="zh-CN"/>
        </w:rPr>
        <w:t>期间存在劳动关系。</w:t>
      </w:r>
      <w:r>
        <w:rPr>
          <w:rFonts w:hint="eastAsia" w:ascii="仿宋" w:hAnsi="仿宋" w:eastAsia="仿宋"/>
          <w:sz w:val="32"/>
          <w:szCs w:val="32"/>
          <w:u w:val="single"/>
          <w:lang w:val="en-US" w:eastAsia="zh-CN"/>
        </w:rPr>
        <w:t>（劳动关系终止时间为劳动者达到法定退休年龄之日。）</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 w:hAnsi="仿宋" w:eastAsia="仿宋"/>
          <w:b w:val="0"/>
          <w:bCs/>
          <w:color w:val="auto"/>
          <w:sz w:val="32"/>
          <w:szCs w:val="32"/>
          <w:lang w:val="en-US" w:eastAsia="zh-CN"/>
        </w:rPr>
      </w:pPr>
      <w:r>
        <w:rPr>
          <w:rFonts w:hint="eastAsia" w:ascii="仿宋" w:hAnsi="仿宋" w:eastAsia="仿宋"/>
          <w:b w:val="0"/>
          <w:bCs/>
          <w:color w:val="auto"/>
          <w:sz w:val="32"/>
          <w:szCs w:val="32"/>
          <w:u w:val="single"/>
          <w:lang w:val="en-US" w:eastAsia="zh-CN"/>
        </w:rPr>
        <w:t>确认劳动关系纠纷属于确认之诉，系对用人单位与劳动者之间事实状态的确认，不适用仲裁时效的规定。同时，劳动者先提起确认劳动关系之诉，再提起其他劳动争议诉讼，也不能以确认劳动关系之诉的生效时间为仲裁时效起算点。</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ascii="仿宋" w:hAnsi="仿宋" w:eastAsia="仿宋"/>
          <w:b/>
          <w:color w:val="auto"/>
          <w:sz w:val="32"/>
          <w:szCs w:val="32"/>
        </w:rPr>
        <w:t>十</w:t>
      </w:r>
      <w:r>
        <w:rPr>
          <w:rFonts w:hint="eastAsia" w:ascii="仿宋" w:hAnsi="仿宋" w:eastAsia="仿宋"/>
          <w:b/>
          <w:color w:val="auto"/>
          <w:sz w:val="32"/>
          <w:szCs w:val="32"/>
          <w:lang w:val="en-US" w:eastAsia="zh-CN"/>
        </w:rPr>
        <w:t>九</w:t>
      </w:r>
      <w:r>
        <w:rPr>
          <w:rFonts w:ascii="仿宋" w:hAnsi="仿宋" w:eastAsia="仿宋"/>
          <w:b/>
          <w:color w:val="auto"/>
          <w:sz w:val="32"/>
          <w:szCs w:val="32"/>
        </w:rPr>
        <w:t>、</w:t>
      </w:r>
      <w:r>
        <w:rPr>
          <w:rFonts w:hint="eastAsia" w:ascii="仿宋" w:hAnsi="仿宋" w:eastAsia="仿宋"/>
          <w:b/>
          <w:color w:val="auto"/>
          <w:sz w:val="32"/>
          <w:szCs w:val="32"/>
        </w:rPr>
        <w:t>一审案号：涪</w:t>
      </w:r>
      <w:r>
        <w:rPr>
          <w:rFonts w:hint="eastAsia" w:ascii="仿宋" w:hAnsi="仿宋" w:eastAsia="仿宋"/>
          <w:b/>
          <w:sz w:val="32"/>
          <w:szCs w:val="32"/>
        </w:rPr>
        <w:t>陵法院（2016）渝0102民初7123号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二审案号：（2017）渝03民终613号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eastAsia="zh-CN"/>
        </w:rPr>
      </w:pPr>
      <w:r>
        <w:rPr>
          <w:rFonts w:hint="eastAsia" w:ascii="仿宋" w:hAnsi="仿宋" w:eastAsia="仿宋"/>
          <w:b/>
          <w:sz w:val="32"/>
          <w:szCs w:val="32"/>
        </w:rPr>
        <w:t>改判原因：认定事实错误</w:t>
      </w:r>
      <w:r>
        <w:rPr>
          <w:rFonts w:hint="eastAsia" w:ascii="仿宋" w:hAnsi="仿宋" w:eastAsia="仿宋"/>
          <w:b/>
          <w:sz w:val="32"/>
          <w:szCs w:val="32"/>
          <w:lang w:eastAsia="zh-CN"/>
        </w:rPr>
        <w:t>（</w:t>
      </w:r>
      <w:r>
        <w:rPr>
          <w:rFonts w:hint="eastAsia" w:ascii="仿宋" w:hAnsi="仿宋" w:eastAsia="仿宋"/>
          <w:b/>
          <w:sz w:val="32"/>
          <w:szCs w:val="32"/>
          <w:lang w:val="en-US" w:eastAsia="zh-CN"/>
        </w:rPr>
        <w:t>未厘清因调整岗位导致劳动合同解除案件中的双方责任</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sz w:val="32"/>
          <w:szCs w:val="32"/>
        </w:rPr>
        <w:t>[简要案情]</w:t>
      </w:r>
      <w:r>
        <w:rPr>
          <w:rFonts w:ascii="仿宋" w:hAnsi="仿宋" w:eastAsia="仿宋"/>
          <w:sz w:val="32"/>
          <w:szCs w:val="32"/>
        </w:rPr>
        <w:t xml:space="preserve"> </w:t>
      </w:r>
      <w:r>
        <w:rPr>
          <w:rFonts w:hint="eastAsia" w:ascii="仿宋" w:hAnsi="仿宋" w:eastAsia="仿宋"/>
          <w:sz w:val="32"/>
          <w:szCs w:val="32"/>
        </w:rPr>
        <w:t>2015年7月，鑫斛药房公司与文庆莉签订了劳动合同，约定：工作地点为重庆市；文庆莉应服从鑫斛药房公司的工作安排、调动，如有违反，则双方解除劳动合同；旷工3天以上，则自动与鑫斛药房公司解除劳动合同。2016年6月，文庆莉在岗位考核中排名最后一名，属于被淘汰人员，鑫斛药房公司将文庆莉调整至南岸区工作。文庆莉不服从调整，自6月4日起就未上班。鑫斛药房公司于6月7日、13日两次书面通知文庆莉回公司报到，但文庆莉均未理会。鑫斛药房公司于同月30日以文庆莉连续旷工三日以上为由，解除了与文庆莉的劳动合同。</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认为，鑫斛药房公司将文庆莉的工作岗位调整到另一城区，不利于文庆莉的生活和工作，鑫斛药房公司的调岗行为不当。后鑫斛药房公司又以文庆莉旷工三日以上为由解除与文某的劳动关系，属于违法解除，应向文某支付违法解除劳动合同的赔偿金。</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认为，劳动合同的履行地点属于劳动者求职时应当考虑的重大因素，用人单位应与劳动者协商一致，不能对劳动者的日常生活产生重大影响。虽然鑫斛药房公司单方调整工作地点的行为不当，文庆莉有权拒绝，但文庆利接到调岗通知后，采取不到岗的消极方式对待，且在鑫斛药房公司多次要求其回公司报到的情况下，既未回原上班处报到，也未到新岗位报到，其行为严重违反公司的规章制度，也违反劳动合同的约定。鑫斛药房公司据此解除与文庆莉之间的劳动合同符合法律规定。</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劳动合同法》第三十五条第一款规定：用人单位与劳动者协商一致，可以变更劳动合同约定的内容。用人单位任意调整劳动者工作地点或岗位等，导致对劳动者的日常生活产生重大影响的，劳动者有权拒绝该调整。但劳动者拒绝的方式应当是依照法律规定，积极维护自己的权益，如直接向用人单位提出异议或向劳动监察部门投诉等，而不是以消极旷工的形式主张权利。本案的目的是引导劳动者理性维权，并不表明用人单位随意调岗行为的正当性。需要指出的是，</w:t>
      </w:r>
      <w:r>
        <w:rPr>
          <w:rFonts w:hint="eastAsia" w:ascii="仿宋" w:hAnsi="仿宋" w:eastAsia="仿宋"/>
          <w:sz w:val="32"/>
          <w:szCs w:val="32"/>
          <w:u w:val="single"/>
        </w:rPr>
        <w:t>在审理该类案件时，应注意审查用人单位作出的调岗行为是否具有合理性和正当性，是否因订立劳动合同时的客观情况发生重大变化而为之，同时也要防止用人单位以调岗方式对劳动者进行惩罚，甚至变相迫使劳动者解除劳动合同。</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lang w:val="en-US" w:eastAsia="zh-CN"/>
        </w:rPr>
        <w:t>二十</w:t>
      </w:r>
      <w:r>
        <w:rPr>
          <w:rFonts w:ascii="仿宋" w:hAnsi="仿宋" w:eastAsia="仿宋"/>
          <w:b/>
          <w:sz w:val="32"/>
          <w:szCs w:val="32"/>
        </w:rPr>
        <w:t>、</w:t>
      </w:r>
      <w:r>
        <w:rPr>
          <w:rFonts w:hint="eastAsia" w:ascii="仿宋" w:hAnsi="仿宋" w:eastAsia="仿宋"/>
          <w:b/>
          <w:sz w:val="32"/>
          <w:szCs w:val="32"/>
        </w:rPr>
        <w:t>一审案号：涪陵法院（2017）渝0102民初4375号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二审案号：（2017）渝03民终2095号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eastAsia="zh-CN"/>
        </w:rPr>
      </w:pPr>
      <w:r>
        <w:rPr>
          <w:rFonts w:hint="eastAsia" w:ascii="仿宋" w:hAnsi="仿宋" w:eastAsia="仿宋"/>
          <w:b/>
          <w:sz w:val="32"/>
          <w:szCs w:val="32"/>
        </w:rPr>
        <w:t>改判原因：认定事实错误</w:t>
      </w:r>
      <w:r>
        <w:rPr>
          <w:rFonts w:hint="eastAsia" w:ascii="仿宋" w:hAnsi="仿宋" w:eastAsia="仿宋"/>
          <w:b/>
          <w:sz w:val="32"/>
          <w:szCs w:val="32"/>
          <w:lang w:eastAsia="zh-CN"/>
        </w:rPr>
        <w:t>（</w:t>
      </w:r>
      <w:r>
        <w:rPr>
          <w:rFonts w:hint="eastAsia" w:ascii="仿宋" w:hAnsi="仿宋" w:eastAsia="仿宋"/>
          <w:b/>
          <w:sz w:val="32"/>
          <w:szCs w:val="32"/>
          <w:lang w:val="en-US" w:eastAsia="zh-CN"/>
        </w:rPr>
        <w:t>未审查解除劳动合同的具体理由，导致认定解除劳动合同法律后果错误</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sz w:val="32"/>
          <w:szCs w:val="32"/>
        </w:rPr>
        <w:t>[简要案情]</w:t>
      </w:r>
      <w:r>
        <w:rPr>
          <w:rFonts w:ascii="仿宋" w:hAnsi="仿宋" w:eastAsia="仿宋"/>
          <w:sz w:val="32"/>
          <w:szCs w:val="32"/>
        </w:rPr>
        <w:t xml:space="preserve"> </w:t>
      </w:r>
      <w:r>
        <w:rPr>
          <w:rFonts w:hint="eastAsia" w:ascii="仿宋" w:hAnsi="仿宋" w:eastAsia="仿宋"/>
          <w:sz w:val="32"/>
          <w:szCs w:val="32"/>
        </w:rPr>
        <w:t>樊从雨自2007年11月1日起在涪陵中心医院从事保卫工作，双方签订了三次固定期限劳动合同，最后一份劳动合同到期时间为2015年12月31日。2015年12月22日，涪陵中心医院人事科向樊从雨发出《终止劳动合同关系通知书》，载明：因工作需要，与樊从雨终止劳动合同，请樊从雨于2015年12月31日前办毕工作交接手续。樊从雨收到通知后，仍在重庆市涪陵中心医院打卡考勤至2015年12月31日。</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一审法院认为，</w:t>
      </w:r>
      <w:r>
        <w:rPr>
          <w:rFonts w:hint="eastAsia" w:ascii="仿宋" w:hAnsi="仿宋" w:eastAsia="仿宋" w:cs="方正小标宋简体"/>
          <w:bCs/>
          <w:color w:val="000000"/>
          <w:kern w:val="0"/>
          <w:sz w:val="32"/>
          <w:szCs w:val="52"/>
        </w:rPr>
        <w:t>据</w:t>
      </w:r>
      <w:r>
        <w:rPr>
          <w:rFonts w:hint="eastAsia" w:ascii="仿宋" w:hAnsi="仿宋" w:eastAsia="仿宋" w:cs="仿宋_GB2312"/>
          <w:bCs/>
          <w:color w:val="000000"/>
          <w:sz w:val="32"/>
          <w:szCs w:val="32"/>
        </w:rPr>
        <w:t>樊从雨</w:t>
      </w:r>
      <w:r>
        <w:rPr>
          <w:rFonts w:hint="eastAsia" w:ascii="仿宋" w:hAnsi="仿宋" w:eastAsia="仿宋" w:cs="方正小标宋简体"/>
          <w:bCs/>
          <w:color w:val="000000"/>
          <w:kern w:val="0"/>
          <w:sz w:val="32"/>
          <w:szCs w:val="52"/>
        </w:rPr>
        <w:t>当庭陈述，2015年12月3日，</w:t>
      </w:r>
      <w:r>
        <w:rPr>
          <w:rFonts w:hint="eastAsia" w:ascii="仿宋" w:hAnsi="仿宋" w:eastAsia="仿宋" w:cs="仿宋_GB2312"/>
          <w:bCs/>
          <w:color w:val="000000"/>
          <w:sz w:val="32"/>
          <w:szCs w:val="32"/>
        </w:rPr>
        <w:t>涪陵中心医院</w:t>
      </w:r>
      <w:r>
        <w:rPr>
          <w:rFonts w:hint="eastAsia" w:ascii="仿宋" w:hAnsi="仿宋" w:eastAsia="仿宋" w:cs="方正小标宋简体"/>
          <w:bCs/>
          <w:color w:val="000000"/>
          <w:kern w:val="0"/>
          <w:sz w:val="32"/>
          <w:szCs w:val="52"/>
        </w:rPr>
        <w:t>保卫科科长刘存树向其弟弟樊志锦发送信息，告知其合同即将到期，因</w:t>
      </w:r>
      <w:r>
        <w:rPr>
          <w:rFonts w:hint="eastAsia" w:ascii="仿宋" w:hAnsi="仿宋" w:eastAsia="仿宋" w:cs="仿宋_GB2312"/>
          <w:bCs/>
          <w:color w:val="000000"/>
          <w:sz w:val="32"/>
          <w:szCs w:val="32"/>
        </w:rPr>
        <w:t>樊从雨</w:t>
      </w:r>
      <w:r>
        <w:rPr>
          <w:rFonts w:hint="eastAsia" w:ascii="仿宋" w:hAnsi="仿宋" w:eastAsia="仿宋" w:cs="方正小标宋简体"/>
          <w:bCs/>
          <w:color w:val="000000"/>
          <w:kern w:val="0"/>
          <w:sz w:val="32"/>
          <w:szCs w:val="52"/>
        </w:rPr>
        <w:t>年龄超过45周岁，合同将被终止的情况。2015年12月22日，</w:t>
      </w:r>
      <w:r>
        <w:rPr>
          <w:rFonts w:hint="eastAsia" w:ascii="仿宋" w:hAnsi="仿宋" w:eastAsia="仿宋" w:cs="仿宋_GB2312"/>
          <w:bCs/>
          <w:color w:val="000000"/>
          <w:sz w:val="32"/>
          <w:szCs w:val="32"/>
        </w:rPr>
        <w:t>涪陵中心医院</w:t>
      </w:r>
      <w:r>
        <w:rPr>
          <w:rFonts w:hint="eastAsia" w:ascii="仿宋" w:hAnsi="仿宋" w:eastAsia="仿宋" w:cs="方正小标宋简体"/>
          <w:bCs/>
          <w:color w:val="000000"/>
          <w:kern w:val="0"/>
          <w:sz w:val="32"/>
          <w:szCs w:val="52"/>
        </w:rPr>
        <w:t>提出终止劳动关系，并要求</w:t>
      </w:r>
      <w:r>
        <w:rPr>
          <w:rFonts w:hint="eastAsia" w:ascii="仿宋" w:hAnsi="仿宋" w:eastAsia="仿宋" w:cs="仿宋_GB2312"/>
          <w:bCs/>
          <w:color w:val="000000"/>
          <w:sz w:val="32"/>
          <w:szCs w:val="32"/>
        </w:rPr>
        <w:t>樊从雨</w:t>
      </w:r>
      <w:r>
        <w:rPr>
          <w:rFonts w:hint="eastAsia" w:ascii="仿宋" w:hAnsi="仿宋" w:eastAsia="仿宋" w:cs="方正小标宋简体"/>
          <w:bCs/>
          <w:color w:val="000000"/>
          <w:kern w:val="0"/>
          <w:sz w:val="32"/>
          <w:szCs w:val="52"/>
        </w:rPr>
        <w:t>在合同到期前办理完工作交接手续，表明</w:t>
      </w:r>
      <w:r>
        <w:rPr>
          <w:rFonts w:hint="eastAsia" w:ascii="仿宋" w:hAnsi="仿宋" w:eastAsia="仿宋" w:cs="仿宋_GB2312"/>
          <w:bCs/>
          <w:color w:val="000000"/>
          <w:sz w:val="32"/>
          <w:szCs w:val="32"/>
        </w:rPr>
        <w:t>涪陵中心医院</w:t>
      </w:r>
      <w:r>
        <w:rPr>
          <w:rFonts w:hint="eastAsia" w:ascii="仿宋" w:hAnsi="仿宋" w:eastAsia="仿宋" w:cs="方正小标宋简体"/>
          <w:bCs/>
          <w:color w:val="000000"/>
          <w:kern w:val="0"/>
          <w:sz w:val="32"/>
          <w:szCs w:val="52"/>
        </w:rPr>
        <w:t>发出的通知属于合同到期前履行的通知义务，并作出不再续约的意思表示，而非劳动合同即时解除。此外，</w:t>
      </w:r>
      <w:r>
        <w:rPr>
          <w:rFonts w:hint="eastAsia" w:ascii="仿宋" w:hAnsi="仿宋" w:eastAsia="仿宋" w:cs="仿宋_GB2312"/>
          <w:bCs/>
          <w:color w:val="000000"/>
          <w:sz w:val="32"/>
          <w:szCs w:val="32"/>
        </w:rPr>
        <w:t>涪陵中心医院</w:t>
      </w:r>
      <w:r>
        <w:rPr>
          <w:rFonts w:hint="eastAsia" w:ascii="仿宋" w:hAnsi="仿宋" w:eastAsia="仿宋" w:cs="方正小标宋简体"/>
          <w:bCs/>
          <w:color w:val="000000"/>
          <w:kern w:val="0"/>
          <w:sz w:val="32"/>
          <w:szCs w:val="52"/>
        </w:rPr>
        <w:t>发出通知的时间与双方约定的合同到期时间仅仅相差9日，在</w:t>
      </w:r>
      <w:r>
        <w:rPr>
          <w:rFonts w:hint="eastAsia" w:ascii="仿宋" w:hAnsi="仿宋" w:eastAsia="仿宋" w:cs="仿宋_GB2312"/>
          <w:bCs/>
          <w:color w:val="000000"/>
          <w:sz w:val="32"/>
          <w:szCs w:val="32"/>
        </w:rPr>
        <w:t>樊从雨</w:t>
      </w:r>
      <w:r>
        <w:rPr>
          <w:rFonts w:hint="eastAsia" w:ascii="仿宋" w:hAnsi="仿宋" w:eastAsia="仿宋" w:cs="方正小标宋简体"/>
          <w:bCs/>
          <w:color w:val="000000"/>
          <w:kern w:val="0"/>
          <w:sz w:val="32"/>
          <w:szCs w:val="52"/>
        </w:rPr>
        <w:t>并未提出签订无固定期限合同的情况下，</w:t>
      </w:r>
      <w:r>
        <w:rPr>
          <w:rFonts w:hint="eastAsia" w:ascii="仿宋" w:hAnsi="仿宋" w:eastAsia="仿宋" w:cs="仿宋_GB2312"/>
          <w:bCs/>
          <w:color w:val="000000"/>
          <w:sz w:val="32"/>
          <w:szCs w:val="32"/>
        </w:rPr>
        <w:t>涪陵中心医院</w:t>
      </w:r>
      <w:r>
        <w:rPr>
          <w:rFonts w:hint="eastAsia" w:ascii="仿宋" w:hAnsi="仿宋" w:eastAsia="仿宋" w:cs="方正小标宋简体"/>
          <w:bCs/>
          <w:color w:val="000000"/>
          <w:kern w:val="0"/>
          <w:sz w:val="32"/>
          <w:szCs w:val="52"/>
        </w:rPr>
        <w:t>实无违法解除双方劳动关系的必要，其主观意图推定为合同到期不再续约更符合一般的生活常识。</w:t>
      </w:r>
      <w:r>
        <w:rPr>
          <w:rFonts w:hint="eastAsia" w:ascii="仿宋" w:hAnsi="仿宋" w:eastAsia="仿宋" w:cs="仿宋_GB2312"/>
          <w:bCs/>
          <w:color w:val="000000"/>
          <w:sz w:val="32"/>
          <w:szCs w:val="32"/>
        </w:rPr>
        <w:t>涪陵中心医院</w:t>
      </w:r>
      <w:r>
        <w:rPr>
          <w:rFonts w:hint="eastAsia" w:ascii="仿宋" w:hAnsi="仿宋" w:eastAsia="仿宋" w:cs="方正小标宋简体"/>
          <w:bCs/>
          <w:color w:val="000000"/>
          <w:kern w:val="0"/>
          <w:sz w:val="32"/>
          <w:szCs w:val="52"/>
        </w:rPr>
        <w:t>在向</w:t>
      </w:r>
      <w:r>
        <w:rPr>
          <w:rFonts w:hint="eastAsia" w:ascii="仿宋" w:hAnsi="仿宋" w:eastAsia="仿宋" w:cs="仿宋_GB2312"/>
          <w:bCs/>
          <w:color w:val="000000"/>
          <w:sz w:val="32"/>
          <w:szCs w:val="32"/>
        </w:rPr>
        <w:t>樊从雨</w:t>
      </w:r>
      <w:r>
        <w:rPr>
          <w:rFonts w:hint="eastAsia" w:ascii="仿宋" w:hAnsi="仿宋" w:eastAsia="仿宋" w:cs="方正小标宋简体"/>
          <w:bCs/>
          <w:color w:val="000000"/>
          <w:kern w:val="0"/>
          <w:sz w:val="32"/>
          <w:szCs w:val="52"/>
        </w:rPr>
        <w:t>发出通知后，并未取消</w:t>
      </w:r>
      <w:r>
        <w:rPr>
          <w:rFonts w:hint="eastAsia" w:ascii="仿宋" w:hAnsi="仿宋" w:eastAsia="仿宋" w:cs="仿宋_GB2312"/>
          <w:bCs/>
          <w:color w:val="000000"/>
          <w:sz w:val="32"/>
          <w:szCs w:val="32"/>
        </w:rPr>
        <w:t>樊从雨</w:t>
      </w:r>
      <w:r>
        <w:rPr>
          <w:rFonts w:hint="eastAsia" w:ascii="仿宋" w:hAnsi="仿宋" w:eastAsia="仿宋" w:cs="方正小标宋简体"/>
          <w:bCs/>
          <w:color w:val="000000"/>
          <w:kern w:val="0"/>
          <w:sz w:val="32"/>
          <w:szCs w:val="52"/>
        </w:rPr>
        <w:t>的打卡考勤资格，也按照此前的工资标准按当月全勤的标准计付了</w:t>
      </w:r>
      <w:r>
        <w:rPr>
          <w:rFonts w:hint="eastAsia" w:ascii="仿宋" w:hAnsi="仿宋" w:eastAsia="仿宋" w:cs="仿宋_GB2312"/>
          <w:bCs/>
          <w:color w:val="000000"/>
          <w:sz w:val="32"/>
          <w:szCs w:val="32"/>
        </w:rPr>
        <w:t>樊从雨</w:t>
      </w:r>
      <w:r>
        <w:rPr>
          <w:rFonts w:hint="eastAsia" w:ascii="仿宋" w:hAnsi="仿宋" w:eastAsia="仿宋" w:cs="方正小标宋简体"/>
          <w:bCs/>
          <w:color w:val="000000"/>
          <w:kern w:val="0"/>
          <w:sz w:val="32"/>
          <w:szCs w:val="52"/>
        </w:rPr>
        <w:t>的工资，双方的劳动关系存续至劳动合同期满，此后，双方的劳动关系因合同到期而依法终止。</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二审认为，</w:t>
      </w:r>
      <w:r>
        <w:rPr>
          <w:rFonts w:hint="eastAsia" w:ascii="仿宋" w:hAnsi="仿宋" w:eastAsia="仿宋" w:cs="方正小标宋简体"/>
          <w:bCs/>
          <w:color w:val="000000"/>
          <w:kern w:val="0"/>
          <w:sz w:val="32"/>
          <w:szCs w:val="52"/>
        </w:rPr>
        <w:t>2015年12月22日，</w:t>
      </w:r>
      <w:r>
        <w:rPr>
          <w:rFonts w:hint="eastAsia" w:ascii="仿宋" w:hAnsi="仿宋" w:eastAsia="仿宋" w:cs="仿宋_GB2312"/>
          <w:bCs/>
          <w:color w:val="000000"/>
          <w:sz w:val="32"/>
          <w:szCs w:val="32"/>
        </w:rPr>
        <w:t>樊从雨与涪陵中心医院</w:t>
      </w:r>
      <w:r>
        <w:rPr>
          <w:rFonts w:hint="eastAsia" w:ascii="仿宋" w:hAnsi="仿宋" w:eastAsia="仿宋" w:cs="方正小标宋简体"/>
          <w:bCs/>
          <w:color w:val="000000"/>
          <w:kern w:val="0"/>
          <w:sz w:val="32"/>
          <w:szCs w:val="52"/>
        </w:rPr>
        <w:t>的劳动合同尚未到期，</w:t>
      </w:r>
      <w:r>
        <w:rPr>
          <w:rFonts w:hint="eastAsia" w:ascii="仿宋" w:hAnsi="仿宋" w:eastAsia="仿宋" w:cs="仿宋_GB2312"/>
          <w:bCs/>
          <w:color w:val="000000"/>
          <w:sz w:val="32"/>
          <w:szCs w:val="32"/>
        </w:rPr>
        <w:t>涪陵中心医院</w:t>
      </w:r>
      <w:r>
        <w:rPr>
          <w:rFonts w:hint="eastAsia" w:ascii="仿宋" w:hAnsi="仿宋" w:eastAsia="仿宋" w:cs="方正小标宋简体"/>
          <w:bCs/>
          <w:color w:val="000000"/>
          <w:kern w:val="0"/>
          <w:sz w:val="32"/>
          <w:szCs w:val="52"/>
        </w:rPr>
        <w:t>书面通知</w:t>
      </w:r>
      <w:r>
        <w:rPr>
          <w:rFonts w:hint="eastAsia" w:ascii="仿宋" w:hAnsi="仿宋" w:eastAsia="仿宋" w:cs="仿宋_GB2312"/>
          <w:bCs/>
          <w:color w:val="000000"/>
          <w:sz w:val="32"/>
          <w:szCs w:val="32"/>
        </w:rPr>
        <w:t>樊从雨</w:t>
      </w:r>
      <w:r>
        <w:rPr>
          <w:rFonts w:hint="eastAsia" w:ascii="仿宋" w:hAnsi="仿宋" w:eastAsia="仿宋"/>
          <w:bCs/>
          <w:color w:val="000000"/>
          <w:sz w:val="32"/>
          <w:szCs w:val="32"/>
        </w:rPr>
        <w:t>终止劳动合同关系，系提前</w:t>
      </w:r>
      <w:r>
        <w:rPr>
          <w:rFonts w:hint="eastAsia" w:ascii="仿宋" w:hAnsi="仿宋" w:eastAsia="仿宋" w:cs="方正小标宋简体"/>
          <w:bCs/>
          <w:color w:val="000000"/>
          <w:kern w:val="0"/>
          <w:sz w:val="32"/>
          <w:szCs w:val="52"/>
        </w:rPr>
        <w:t>终止劳动合同行为；</w:t>
      </w:r>
      <w:r>
        <w:rPr>
          <w:rFonts w:hint="eastAsia" w:ascii="仿宋" w:hAnsi="仿宋" w:eastAsia="仿宋" w:cs="仿宋_GB2312"/>
          <w:bCs/>
          <w:color w:val="000000"/>
          <w:sz w:val="32"/>
          <w:szCs w:val="32"/>
        </w:rPr>
        <w:t>涪陵中心医院</w:t>
      </w:r>
      <w:r>
        <w:rPr>
          <w:rFonts w:hint="eastAsia" w:ascii="仿宋" w:hAnsi="仿宋" w:eastAsia="仿宋" w:cs="方正小标宋简体"/>
          <w:bCs/>
          <w:color w:val="000000"/>
          <w:kern w:val="0"/>
          <w:sz w:val="32"/>
          <w:szCs w:val="52"/>
        </w:rPr>
        <w:t>书面通知</w:t>
      </w:r>
      <w:r>
        <w:rPr>
          <w:rFonts w:hint="eastAsia" w:ascii="仿宋" w:hAnsi="仿宋" w:eastAsia="仿宋" w:cs="仿宋_GB2312"/>
          <w:bCs/>
          <w:color w:val="000000"/>
          <w:sz w:val="32"/>
          <w:szCs w:val="32"/>
        </w:rPr>
        <w:t>樊从雨</w:t>
      </w:r>
      <w:r>
        <w:rPr>
          <w:rFonts w:hint="eastAsia" w:ascii="仿宋" w:hAnsi="仿宋" w:eastAsia="仿宋"/>
          <w:bCs/>
          <w:color w:val="000000"/>
          <w:sz w:val="32"/>
          <w:szCs w:val="32"/>
        </w:rPr>
        <w:t>终止劳动合同关系</w:t>
      </w:r>
      <w:r>
        <w:rPr>
          <w:rFonts w:hint="eastAsia" w:ascii="仿宋" w:hAnsi="仿宋" w:eastAsia="仿宋" w:cs="方正小标宋简体"/>
          <w:bCs/>
          <w:color w:val="000000"/>
          <w:kern w:val="0"/>
          <w:sz w:val="32"/>
          <w:szCs w:val="52"/>
        </w:rPr>
        <w:t>的理由为“因工作需要”，但该院并未举示证据证明因何种“工作需要”，故认定</w:t>
      </w:r>
      <w:r>
        <w:rPr>
          <w:rFonts w:hint="eastAsia" w:ascii="仿宋" w:hAnsi="仿宋" w:eastAsia="仿宋" w:cs="仿宋_GB2312"/>
          <w:bCs/>
          <w:color w:val="000000"/>
          <w:sz w:val="32"/>
          <w:szCs w:val="32"/>
        </w:rPr>
        <w:t>樊从雨</w:t>
      </w:r>
      <w:r>
        <w:rPr>
          <w:rFonts w:hint="eastAsia" w:ascii="仿宋" w:hAnsi="仿宋" w:eastAsia="仿宋" w:cs="方正小标宋简体"/>
          <w:bCs/>
          <w:color w:val="000000"/>
          <w:kern w:val="0"/>
          <w:sz w:val="32"/>
          <w:szCs w:val="52"/>
        </w:rPr>
        <w:t>并非</w:t>
      </w:r>
      <w:r>
        <w:rPr>
          <w:rFonts w:hint="eastAsia" w:ascii="仿宋" w:hAnsi="仿宋" w:eastAsia="仿宋" w:cs="仿宋_GB2312"/>
          <w:bCs/>
          <w:color w:val="000000"/>
          <w:sz w:val="32"/>
          <w:szCs w:val="32"/>
        </w:rPr>
        <w:t>有劳动合同法</w:t>
      </w:r>
      <w:r>
        <w:rPr>
          <w:rFonts w:hint="eastAsia" w:ascii="仿宋" w:hAnsi="仿宋" w:eastAsia="仿宋" w:cs="方正小标宋简体"/>
          <w:bCs/>
          <w:color w:val="000000"/>
          <w:kern w:val="0"/>
          <w:sz w:val="32"/>
          <w:szCs w:val="52"/>
        </w:rPr>
        <w:t>第三十九条规定的情形或第四十条规定可以提前</w:t>
      </w:r>
      <w:r>
        <w:rPr>
          <w:rFonts w:hint="eastAsia" w:ascii="仿宋" w:hAnsi="仿宋" w:eastAsia="仿宋"/>
          <w:bCs/>
          <w:color w:val="000000"/>
          <w:sz w:val="32"/>
          <w:szCs w:val="32"/>
        </w:rPr>
        <w:t>终止与</w:t>
      </w:r>
      <w:r>
        <w:rPr>
          <w:rFonts w:hint="eastAsia" w:ascii="仿宋" w:hAnsi="仿宋" w:eastAsia="仿宋" w:cs="仿宋_GB2312"/>
          <w:bCs/>
          <w:color w:val="000000"/>
          <w:sz w:val="32"/>
          <w:szCs w:val="32"/>
        </w:rPr>
        <w:t>其</w:t>
      </w:r>
      <w:r>
        <w:rPr>
          <w:rFonts w:hint="eastAsia" w:ascii="仿宋" w:hAnsi="仿宋" w:eastAsia="仿宋"/>
          <w:bCs/>
          <w:color w:val="000000"/>
          <w:sz w:val="32"/>
          <w:szCs w:val="32"/>
        </w:rPr>
        <w:t>劳动合同关系的情形。因此，</w:t>
      </w:r>
      <w:r>
        <w:rPr>
          <w:rFonts w:hint="eastAsia" w:ascii="仿宋" w:hAnsi="仿宋" w:eastAsia="仿宋" w:cs="仿宋_GB2312"/>
          <w:bCs/>
          <w:color w:val="000000"/>
          <w:sz w:val="32"/>
          <w:szCs w:val="32"/>
        </w:rPr>
        <w:t>涪陵中心医院</w:t>
      </w:r>
      <w:r>
        <w:rPr>
          <w:rFonts w:hint="eastAsia" w:ascii="仿宋" w:hAnsi="仿宋" w:eastAsia="仿宋" w:cs="方正小标宋简体"/>
          <w:bCs/>
          <w:color w:val="000000"/>
          <w:kern w:val="0"/>
          <w:sz w:val="32"/>
          <w:szCs w:val="52"/>
        </w:rPr>
        <w:t>终止与</w:t>
      </w:r>
      <w:r>
        <w:rPr>
          <w:rFonts w:hint="eastAsia" w:ascii="仿宋" w:hAnsi="仿宋" w:eastAsia="仿宋" w:cs="仿宋_GB2312"/>
          <w:bCs/>
          <w:color w:val="000000"/>
          <w:sz w:val="32"/>
          <w:szCs w:val="32"/>
        </w:rPr>
        <w:t>樊从雨</w:t>
      </w:r>
      <w:r>
        <w:rPr>
          <w:rFonts w:hint="eastAsia" w:ascii="仿宋" w:hAnsi="仿宋" w:eastAsia="仿宋"/>
          <w:bCs/>
          <w:color w:val="000000"/>
          <w:sz w:val="32"/>
          <w:szCs w:val="32"/>
        </w:rPr>
        <w:t>的劳动合同关系，不符合法律规定，属于违法解除，应当承担支付</w:t>
      </w:r>
      <w:r>
        <w:rPr>
          <w:rFonts w:hint="eastAsia" w:ascii="仿宋" w:hAnsi="仿宋" w:eastAsia="仿宋" w:cs="仿宋_GB2312"/>
          <w:bCs/>
          <w:color w:val="000000"/>
          <w:sz w:val="32"/>
          <w:szCs w:val="32"/>
        </w:rPr>
        <w:t>樊从雨</w:t>
      </w:r>
      <w:r>
        <w:rPr>
          <w:rFonts w:hint="eastAsia" w:ascii="仿宋" w:hAnsi="仿宋" w:eastAsia="仿宋"/>
          <w:bCs/>
          <w:color w:val="000000"/>
          <w:sz w:val="32"/>
          <w:szCs w:val="32"/>
        </w:rPr>
        <w:t>违法解除劳动合同赔偿金的责任。</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劳动合同的订立、变更和解除均应有当事人明确的意思表示，并须符合法律规定。用人单位解除劳动合同均应按照劳动合同法和劳动法的规定，提出解除的原因须明确告知劳动者，如未明确告知，则不能事后通过其他方式补正。如解除劳动合同的理由不符合法律规定，则应当承担支付违法解除劳动合同赔偿金的责任。相应的，劳动者提出解除劳动关系时亦须明确告知用人单位离职原因，如离职时未告知，事后再以其他原因主张经济补偿金的，不予支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b/>
          <w:sz w:val="32"/>
          <w:szCs w:val="32"/>
          <w:lang w:val="en-US" w:eastAsia="zh-CN"/>
        </w:rPr>
        <w:t>二十一</w:t>
      </w:r>
      <w:r>
        <w:rPr>
          <w:rFonts w:hint="eastAsia" w:ascii="仿宋" w:hAnsi="仿宋" w:eastAsia="仿宋"/>
          <w:b/>
          <w:bCs/>
          <w:color w:val="auto"/>
          <w:sz w:val="32"/>
          <w:szCs w:val="32"/>
          <w:lang w:val="en-US" w:eastAsia="zh-CN"/>
        </w:rPr>
        <w:t>、</w:t>
      </w:r>
      <w:r>
        <w:rPr>
          <w:rFonts w:hint="eastAsia" w:ascii="仿宋" w:hAnsi="仿宋" w:eastAsia="仿宋" w:cs="仿宋"/>
          <w:b/>
          <w:bCs/>
          <w:color w:val="auto"/>
          <w:sz w:val="32"/>
          <w:szCs w:val="32"/>
          <w:lang w:val="en-US" w:eastAsia="zh-CN"/>
        </w:rPr>
        <w:t>一审案号：涪陵法院</w:t>
      </w:r>
      <w:r>
        <w:rPr>
          <w:rFonts w:hint="eastAsia" w:ascii="仿宋" w:hAnsi="仿宋" w:eastAsia="仿宋" w:cs="仿宋"/>
          <w:b/>
          <w:bCs/>
          <w:color w:val="auto"/>
          <w:sz w:val="32"/>
          <w:szCs w:val="32"/>
          <w:lang w:val="en-US" w:eastAsia="zh-CN"/>
        </w:rPr>
        <w:fldChar w:fldCharType="begin"/>
      </w:r>
      <w:r>
        <w:rPr>
          <w:rFonts w:hint="eastAsia" w:ascii="仿宋" w:hAnsi="仿宋" w:eastAsia="仿宋" w:cs="仿宋"/>
          <w:b/>
          <w:bCs/>
          <w:color w:val="auto"/>
          <w:sz w:val="32"/>
          <w:szCs w:val="32"/>
          <w:lang w:val="en-US" w:eastAsia="zh-CN"/>
        </w:rPr>
        <w:instrText xml:space="preserve"> HYPERLINK "http://149.0.150.10:8080/ajgl/ajgl/ajxx/spgl/case_info/summary/javascript:openXxxx('M363d156527-6b2b-4b83-9144-b35ae0dfa489','M36')" \t "http://149.0.150.10:8080/ajgl/ajgl/ajxx/spgl/case_info/summary/_blank" </w:instrText>
      </w:r>
      <w:r>
        <w:rPr>
          <w:rFonts w:hint="eastAsia" w:ascii="仿宋" w:hAnsi="仿宋" w:eastAsia="仿宋" w:cs="仿宋"/>
          <w:b/>
          <w:bCs/>
          <w:color w:val="auto"/>
          <w:sz w:val="32"/>
          <w:szCs w:val="32"/>
          <w:lang w:val="en-US" w:eastAsia="zh-CN"/>
        </w:rPr>
        <w:fldChar w:fldCharType="separate"/>
      </w:r>
      <w:r>
        <w:rPr>
          <w:rFonts w:hint="eastAsia" w:ascii="仿宋" w:hAnsi="仿宋" w:eastAsia="仿宋" w:cs="仿宋"/>
          <w:b/>
          <w:bCs/>
          <w:color w:val="auto"/>
          <w:sz w:val="32"/>
          <w:szCs w:val="32"/>
          <w:lang w:val="en-US" w:eastAsia="zh-CN"/>
        </w:rPr>
        <w:t>(2018)渝0102民初1781号</w:t>
      </w:r>
      <w:r>
        <w:rPr>
          <w:rFonts w:hint="eastAsia" w:ascii="仿宋" w:hAnsi="仿宋" w:eastAsia="仿宋" w:cs="仿宋"/>
          <w:b/>
          <w:bCs/>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二审案号：(2018)渝03民终1139号</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改判原因：认定事实错误（未考虑用人单位与劳动者之间的争议状态及用人单位行为的连贯性问题）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 xml:space="preserve">[简要案情] </w:t>
      </w:r>
      <w:r>
        <w:rPr>
          <w:rFonts w:hint="eastAsia" w:ascii="仿宋" w:hAnsi="仿宋" w:eastAsia="仿宋" w:cs="仿宋"/>
          <w:b w:val="0"/>
          <w:bCs w:val="0"/>
          <w:color w:val="auto"/>
          <w:sz w:val="32"/>
          <w:szCs w:val="32"/>
          <w:lang w:val="en-US" w:eastAsia="zh-CN"/>
        </w:rPr>
        <w:t>徐智琼于2011年7月到能通公司上班任财务部副部长职务，双方签订劳动合同期限至2013年12月31日。到期后，徐智琼继续上班到2014年6月31日。2014年7月，徐智琼请无薪事假一个月，同年8月未再回到能通公司上班。2015年10月双方签订第二份劳动合同，期限为2014年1月1日至2016年12月31日。2016年8月23日，能通公司向徐智琼送达返岗通知书要求徐智琼在5个工作日内返岗工作或按规定补办病假手续。2017年3月，能通公司通知徐智琼，以其从2016年8月1日起至12月31日连续矿工4个月为由解除双方劳动合同，并于2017年4月11日在报纸上刊登解除劳动合同公告。2017年11月27日，徐智琼申请仲裁，不服该仲裁提起诉讼。</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[一、二审裁判主要理由]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一审法院认为：能通公司2016年8月23日通知徐智琼要求返岗工作或补办病休假手续，徐智琼未在相应时间内返岗，也未补办病休假手续，双方的劳动关系应视为徐智琼在返岗通知期满后已自动解除。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二审法院补充查明：双方2015年10月17日补签的劳动合同约定的徐智琼工资标准为2970元，能通公司为徐智琼缴纳社会保险至2016年12月。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审法院认为：虽然能通公司在2016年8月23日通知徐智琼返岗，但徐智琼未返岗时能通公司并未做出解除劳动合同的意思表示，不能认定双方已自愿解除劳动合同。后能通公司于2017年3月作出解除与徐智琼劳动合同的通知，属于用人单位提出解除劳动合同。能通公司解除劳动合同的理由为徐智琼存在连续4个月旷工行为，但能通公司通知徐智琼返岗时并未提到其此前存在旷工行为，且能通公司在2016年8月23日至2016年12月31日也并未对徐智琼行使劳动管理职责，未通知徐智琼返岗上班，结合双方在2014年8月起就因岗位问题发生纠纷的事实，可以认定双方在该期间仍处于纠纷状态；因此，能通公司以徐智琼旷工为由解除劳动合同属于违法解除劳动合同，应支付赔偿金。</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color w:val="auto"/>
          <w:sz w:val="32"/>
          <w:szCs w:val="32"/>
        </w:rPr>
      </w:pPr>
      <w:r>
        <w:rPr>
          <w:rFonts w:hint="eastAsia" w:ascii="仿宋" w:hAnsi="仿宋" w:eastAsia="仿宋" w:cs="仿宋"/>
          <w:b w:val="0"/>
          <w:bCs w:val="0"/>
          <w:color w:val="auto"/>
          <w:sz w:val="32"/>
          <w:szCs w:val="32"/>
          <w:lang w:val="en-US" w:eastAsia="zh-CN"/>
        </w:rPr>
        <w:t>用人单位解除劳动合同的理由应当符合法律规定，用人单位与劳动者之间发生纠纷时，用人单位不能一味通过解除劳动关系来处理。针对长期存在用工纠纷的用人单位和劳动者，在审理时更应注意用人单位处理纠纷的方式是否合法。</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lang w:val="en-US" w:eastAsia="zh-CN"/>
        </w:rPr>
        <w:t>二十二</w:t>
      </w:r>
      <w:r>
        <w:rPr>
          <w:rFonts w:ascii="仿宋" w:hAnsi="仿宋" w:eastAsia="仿宋"/>
          <w:b/>
          <w:sz w:val="32"/>
          <w:szCs w:val="32"/>
        </w:rPr>
        <w:t>、</w:t>
      </w:r>
      <w:r>
        <w:rPr>
          <w:rFonts w:hint="eastAsia" w:ascii="仿宋" w:hAnsi="仿宋" w:eastAsia="仿宋"/>
          <w:b/>
          <w:sz w:val="32"/>
          <w:szCs w:val="32"/>
        </w:rPr>
        <w:t>一审案号：涪陵法院（2016）渝0102民初2195号、2193号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二审案号：（2017）渝03民终86号、87号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改判原因：新证据（认定事实错误</w:t>
      </w:r>
      <w:r>
        <w:rPr>
          <w:rFonts w:hint="eastAsia" w:ascii="仿宋" w:hAnsi="仿宋" w:eastAsia="仿宋"/>
          <w:b/>
          <w:sz w:val="32"/>
          <w:szCs w:val="32"/>
          <w:lang w:eastAsia="zh-CN"/>
        </w:rPr>
        <w:t>：</w:t>
      </w:r>
      <w:r>
        <w:rPr>
          <w:rFonts w:hint="eastAsia" w:ascii="仿宋" w:hAnsi="仿宋" w:eastAsia="仿宋"/>
          <w:b/>
          <w:sz w:val="32"/>
          <w:szCs w:val="32"/>
          <w:lang w:val="en-US" w:eastAsia="zh-CN"/>
        </w:rPr>
        <w:t>建立劳动关系时间认定错误、解除劳动关系须有当事人明确的意思表示</w:t>
      </w:r>
      <w:r>
        <w:rPr>
          <w:rFonts w:hint="eastAsia" w:ascii="仿宋" w:hAnsi="仿宋" w:eastAsia="仿宋"/>
          <w:b/>
          <w:sz w:val="32"/>
          <w:szCs w:val="32"/>
        </w:rPr>
        <w:t>）</w:t>
      </w:r>
    </w:p>
    <w:p>
      <w:pPr>
        <w:pStyle w:val="15"/>
        <w:keepNext w:val="0"/>
        <w:keepLines w:val="0"/>
        <w:pageBreakBefore w:val="0"/>
        <w:widowControl w:val="0"/>
        <w:kinsoku/>
        <w:wordWrap/>
        <w:overflowPunct/>
        <w:topLinePunct w:val="0"/>
        <w:bidi w:val="0"/>
        <w:snapToGrid/>
        <w:spacing w:line="540" w:lineRule="exact"/>
        <w:ind w:firstLine="643" w:firstLineChars="200"/>
        <w:textAlignment w:val="auto"/>
      </w:pPr>
      <w:r>
        <w:rPr>
          <w:rFonts w:hint="eastAsia"/>
          <w:b/>
        </w:rPr>
        <w:t xml:space="preserve">[简要案情] </w:t>
      </w:r>
      <w:r>
        <w:rPr>
          <w:rFonts w:hint="eastAsia" w:cstheme="minorBidi"/>
          <w:kern w:val="2"/>
        </w:rPr>
        <w:t>涪陵柏利煤矿属个人独资企业，投资人为王绍南，于2014年7月16日被注销。</w:t>
      </w:r>
      <w:r>
        <w:rPr>
          <w:rFonts w:cstheme="minorBidi"/>
          <w:kern w:val="2"/>
        </w:rPr>
        <w:t>2014年7月17日，</w:t>
      </w:r>
      <w:r>
        <w:rPr>
          <w:rFonts w:hint="eastAsia" w:cstheme="minorBidi"/>
          <w:kern w:val="2"/>
        </w:rPr>
        <w:t>王绍南</w:t>
      </w:r>
      <w:r>
        <w:rPr>
          <w:rFonts w:cstheme="minorBidi"/>
          <w:kern w:val="2"/>
        </w:rPr>
        <w:t>成立了柏利煤矿公司</w:t>
      </w:r>
      <w:r>
        <w:rPr>
          <w:rFonts w:hint="eastAsia" w:cstheme="minorBidi"/>
          <w:kern w:val="2"/>
        </w:rPr>
        <w:t>，股东和法定代表人均是王绍南。</w:t>
      </w:r>
      <w:r>
        <w:rPr>
          <w:rFonts w:cstheme="minorBidi"/>
          <w:kern w:val="2"/>
        </w:rPr>
        <w:t>2013年</w:t>
      </w:r>
      <w:r>
        <w:rPr>
          <w:rFonts w:hint="eastAsia" w:cstheme="minorBidi"/>
          <w:kern w:val="2"/>
        </w:rPr>
        <w:t>1</w:t>
      </w:r>
      <w:r>
        <w:rPr>
          <w:rFonts w:cstheme="minorBidi"/>
          <w:kern w:val="2"/>
        </w:rPr>
        <w:t>月，张大明到柏利煤矿上班，该煤矿于</w:t>
      </w:r>
      <w:r>
        <w:rPr>
          <w:rFonts w:hint="eastAsia" w:cstheme="minorBidi"/>
          <w:kern w:val="2"/>
        </w:rPr>
        <w:t>2013年1月10日为张大明办理了失业保险，</w:t>
      </w:r>
      <w:r>
        <w:rPr>
          <w:rFonts w:cstheme="minorBidi"/>
          <w:kern w:val="2"/>
        </w:rPr>
        <w:t>双方于2013年6月签订书面劳动合同，约定工资为</w:t>
      </w:r>
      <w:r>
        <w:rPr>
          <w:rFonts w:hint="eastAsia" w:cstheme="minorBidi"/>
          <w:kern w:val="2"/>
        </w:rPr>
        <w:t>2500元/月</w:t>
      </w:r>
      <w:r>
        <w:rPr>
          <w:rFonts w:cstheme="minorBidi"/>
          <w:kern w:val="2"/>
        </w:rPr>
        <w:t>。柏利煤矿公司成立后，</w:t>
      </w:r>
      <w:r>
        <w:rPr>
          <w:rFonts w:hint="eastAsia" w:cstheme="minorBidi"/>
          <w:kern w:val="2"/>
        </w:rPr>
        <w:t>张大明的工作地点和工作岗位没有变化。</w:t>
      </w:r>
      <w:r>
        <w:rPr>
          <w:rFonts w:hint="eastAsia"/>
        </w:rPr>
        <w:t>柏利煤矿公司因重庆市涪陵区人民政府决定关闭，于</w:t>
      </w:r>
      <w:r>
        <w:t>2015年1月2日停产，于2015年11月26日被工商部门予以注销。</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ascii="仿宋" w:hAnsi="仿宋" w:eastAsia="仿宋"/>
          <w:sz w:val="32"/>
          <w:szCs w:val="32"/>
        </w:rPr>
        <w:t>一审法院认为，双方劳动关系自</w:t>
      </w:r>
      <w:r>
        <w:rPr>
          <w:rFonts w:hint="eastAsia" w:ascii="仿宋" w:hAnsi="仿宋" w:eastAsia="仿宋"/>
          <w:sz w:val="32"/>
          <w:szCs w:val="32"/>
        </w:rPr>
        <w:t>2013年6月建立，至2015年1月柏利煤矿公司停产时解除，并按该期限计算经济补偿金。</w:t>
      </w:r>
    </w:p>
    <w:p>
      <w:pPr>
        <w:pStyle w:val="15"/>
        <w:keepNext w:val="0"/>
        <w:keepLines w:val="0"/>
        <w:pageBreakBefore w:val="0"/>
        <w:widowControl w:val="0"/>
        <w:kinsoku/>
        <w:wordWrap/>
        <w:overflowPunct/>
        <w:topLinePunct w:val="0"/>
        <w:bidi w:val="0"/>
        <w:snapToGrid/>
        <w:spacing w:line="540" w:lineRule="exact"/>
        <w:ind w:firstLine="640" w:firstLineChars="200"/>
        <w:textAlignment w:val="auto"/>
      </w:pPr>
      <w:r>
        <w:rPr>
          <w:rFonts w:hint="eastAsia" w:cstheme="minorBidi"/>
          <w:kern w:val="2"/>
        </w:rPr>
        <w:t>二审补充查明：张大明与柏利煤矿于2013年6月10日签订劳动合同约定劳动合同期限为2年，于2015年6月9日到期。</w:t>
      </w:r>
      <w:r>
        <w:rPr>
          <w:rFonts w:hint="eastAsia"/>
        </w:rPr>
        <w:t>柏利煤矿公司于2015年8月8日在报纸上刊登《重庆涪陵区柏利煤矿有限公司关闭公告》，要求全矿干部职工于2015年8月25日到原柏利煤矿办理相关手续。</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认为，张大明与柏利煤矿签订的劳动合同约定的劳动合同期限为2年，柏利煤矿在劳动合同期限内注销，该煤矿投资人王绍南随即成立柏利煤矿公司，张大明仍在原工作地点和岗位工作，故柏利煤矿的劳动合同权利义务由柏利煤矿公司承继。该劳动合同于2015年6月9日到期，其时柏利煤矿公司处于停产状态，双方无法就劳动合同到期后是否续签进行协商，且柏利煤矿公司在报纸上刊登关闭公告时，针对的对象是全矿职工，并未以劳动合同是否到期予以区别对待，因此，张大明与柏利煤矿公司之间的劳动合同于2015年8月25日因柏利煤矿公司关闭而终止。柏利煤矿于2013年1月10日为张大明参加失业保险，但张大明主张自2013年2月入职，故双方劳动关系存续时间为2013年2月至2015年8月25日，应按该期间计算经济补偿金。</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劳动合同订立、变更和解除均须有当事人明确的意思表示。用人单位处于停产状态下，并不当然解除与劳动者之间的劳动关系，仍须有明确的解除劳动关系的意思表示。同时，双方签订劳动合同的时间并不一定就是建立劳动关系的时间。本案中，用人单位在2013年1月已为劳动者参加了失业保险，一审法院却将签订劳动合同的时间认定为劳动关系开始时间，欠缺谨慎意识。需要指出的是，虽然用人单位与劳动者在劳动合同中约定了每月工资数额，但在实际履行劳动合同过程中，用人单位向劳动者支付的工资数额高于该约定，应按照实际工资数额计算劳动者的本人工资。</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lang w:val="en-US" w:eastAsia="zh-CN"/>
        </w:rPr>
        <w:t>二十三</w:t>
      </w:r>
      <w:r>
        <w:rPr>
          <w:rFonts w:ascii="仿宋" w:hAnsi="仿宋" w:eastAsia="仿宋"/>
          <w:b/>
          <w:sz w:val="32"/>
          <w:szCs w:val="32"/>
        </w:rPr>
        <w:t>、</w:t>
      </w:r>
      <w:r>
        <w:rPr>
          <w:rFonts w:hint="eastAsia" w:ascii="仿宋" w:hAnsi="仿宋" w:eastAsia="仿宋"/>
          <w:b/>
          <w:sz w:val="32"/>
          <w:szCs w:val="32"/>
        </w:rPr>
        <w:t>一审案号：南川法院（2016）渝0119民初2788号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二审案号：（2016）渝03民终2810号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eastAsia="zh-CN"/>
        </w:rPr>
      </w:pPr>
      <w:r>
        <w:rPr>
          <w:rFonts w:hint="eastAsia" w:ascii="仿宋" w:hAnsi="仿宋" w:eastAsia="仿宋"/>
          <w:b/>
          <w:sz w:val="32"/>
          <w:szCs w:val="32"/>
        </w:rPr>
        <w:t>改判原因：认定事实错误</w:t>
      </w:r>
      <w:r>
        <w:rPr>
          <w:rFonts w:hint="eastAsia" w:ascii="仿宋" w:hAnsi="仿宋" w:eastAsia="仿宋"/>
          <w:b/>
          <w:sz w:val="32"/>
          <w:szCs w:val="32"/>
          <w:lang w:eastAsia="zh-CN"/>
        </w:rPr>
        <w:t>（</w:t>
      </w:r>
      <w:r>
        <w:rPr>
          <w:rFonts w:hint="eastAsia" w:ascii="仿宋" w:hAnsi="仿宋" w:eastAsia="仿宋"/>
          <w:b/>
          <w:sz w:val="32"/>
          <w:szCs w:val="32"/>
          <w:lang w:val="en-US" w:eastAsia="zh-CN"/>
        </w:rPr>
        <w:t>劳动者本人工资数额及发放方式审查不仔细</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 xml:space="preserve">[简要案情] </w:t>
      </w:r>
      <w:r>
        <w:rPr>
          <w:rFonts w:hint="eastAsia" w:ascii="仿宋" w:hAnsi="仿宋" w:eastAsia="仿宋"/>
          <w:sz w:val="32"/>
          <w:szCs w:val="32"/>
        </w:rPr>
        <w:t>朱雪飞在斗大混凝土公司从事水泥罐车驾驶工作。双方第一次劳动合同期限为自2013年8月1日至2014年7月31日，后签订第二份劳动合同期限为5年，自2014年8月1日至2019年7月31日。朱雪飞的月基本工资为3000元（100车以内），超过100车按30元／车计算。2015年6月15日，朱雪飞因病住院治疗8天后，于2015年6月22日出院。2015年8月2日，</w:t>
      </w:r>
      <w:r>
        <w:rPr>
          <w:rFonts w:hint="eastAsia" w:ascii="仿宋" w:hAnsi="仿宋" w:eastAsia="仿宋"/>
          <w:sz w:val="32"/>
          <w:szCs w:val="32"/>
          <w:lang w:val="en-US" w:eastAsia="zh-CN"/>
        </w:rPr>
        <w:t>斗大混凝土公司作出调岗通知，将朱雪飞</w:t>
      </w:r>
      <w:r>
        <w:rPr>
          <w:rFonts w:hint="eastAsia" w:ascii="仿宋" w:hAnsi="仿宋" w:eastAsia="仿宋"/>
          <w:sz w:val="32"/>
          <w:szCs w:val="32"/>
        </w:rPr>
        <w:t>调入车队，从事混凝土搅拌车运输工作。同月7日，朱雪飞向斗大混凝土公司提交书面《辞职申请》。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一审法院认为，朱雪飞2015年7月和8月的工资应以其当月在斗大混凝土公司上班的实际天数予以确认。</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补充查明：斗大混凝土公司的考勤周期为每月21日至下月20日，工资发放周期为每月10日发放上月工资。斗大混凝土公司在一审中提交的工资表载明，朱雪飞6月出勤27天，出勤扣款871元，应发工资2129元；7月出勤3天，出勤扣款2300元，应发工资700元。斗大混凝土公司和朱雪飞在二审中均确认，7月工资表上载明的实际出勤3天是指出车3天。</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认为，朱雪飞主张的2015年7月工资所指向的考勤周期为2015年6月21日至7月20日，2015年8月工资所指向的考勤周期为2015年7月21日至8月20日。斗大混凝土公司提供的工资表载明的未出勤天数不能与因未出勤扣款数额相对应，且朱雪飞的工资为出车100车以内均为3000元/月，故朱雪飞的工资报酬属于固定基本工资，而不是按出勤天数来计算。</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lang w:val="en-US" w:eastAsia="zh-CN"/>
        </w:rPr>
        <w:t>二十四</w:t>
      </w:r>
      <w:r>
        <w:rPr>
          <w:rFonts w:ascii="仿宋" w:hAnsi="仿宋" w:eastAsia="仿宋"/>
          <w:b/>
          <w:sz w:val="32"/>
          <w:szCs w:val="32"/>
        </w:rPr>
        <w:t>、</w:t>
      </w:r>
      <w:r>
        <w:rPr>
          <w:rFonts w:hint="eastAsia" w:ascii="仿宋" w:hAnsi="仿宋" w:eastAsia="仿宋"/>
          <w:b/>
          <w:sz w:val="32"/>
          <w:szCs w:val="32"/>
        </w:rPr>
        <w:t>一审案号：丰都法院（2016）渝0230民初3650号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二审案号：（2017）渝03民终231号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eastAsia="zh-CN"/>
        </w:rPr>
      </w:pPr>
      <w:r>
        <w:rPr>
          <w:rFonts w:hint="eastAsia" w:ascii="仿宋" w:hAnsi="仿宋" w:eastAsia="仿宋"/>
          <w:b/>
          <w:sz w:val="32"/>
          <w:szCs w:val="32"/>
        </w:rPr>
        <w:t>改判原因：认定事实错误</w:t>
      </w:r>
      <w:r>
        <w:rPr>
          <w:rFonts w:hint="eastAsia" w:ascii="仿宋" w:hAnsi="仿宋" w:eastAsia="仿宋"/>
          <w:b/>
          <w:sz w:val="32"/>
          <w:szCs w:val="32"/>
          <w:lang w:eastAsia="zh-CN"/>
        </w:rPr>
        <w:t>（</w:t>
      </w:r>
      <w:r>
        <w:rPr>
          <w:rFonts w:hint="eastAsia" w:ascii="仿宋" w:hAnsi="仿宋" w:eastAsia="仿宋"/>
          <w:b/>
          <w:sz w:val="32"/>
          <w:szCs w:val="32"/>
          <w:lang w:val="en-US" w:eastAsia="zh-CN"/>
        </w:rPr>
        <w:t>劳动者本人工资数额及发放方式审查不仔细</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sz w:val="32"/>
          <w:szCs w:val="32"/>
        </w:rPr>
      </w:pPr>
      <w:r>
        <w:rPr>
          <w:rFonts w:hint="eastAsia" w:ascii="仿宋" w:hAnsi="仿宋" w:eastAsia="仿宋"/>
          <w:b/>
          <w:sz w:val="32"/>
          <w:szCs w:val="32"/>
        </w:rPr>
        <w:t>[简要案情]</w:t>
      </w:r>
      <w:r>
        <w:rPr>
          <w:rFonts w:hint="eastAsia" w:ascii="仿宋" w:hAnsi="仿宋" w:eastAsia="仿宋"/>
          <w:sz w:val="32"/>
          <w:szCs w:val="32"/>
        </w:rPr>
        <w:t xml:space="preserve"> 2009年8月5日，陶志才到柏康公司的售楼部值夜班，每月的值班费300元，并领取了同年8月、9月、10月值班工资。同年11月，柏康公司聘请陶志才到其单位工程部上班，从事维修等杂务工作，</w:t>
      </w:r>
      <w:r>
        <w:rPr>
          <w:rFonts w:hint="eastAsia" w:ascii="仿宋" w:hAnsi="仿宋" w:eastAsia="仿宋"/>
          <w:color w:val="auto"/>
          <w:sz w:val="32"/>
          <w:szCs w:val="32"/>
        </w:rPr>
        <w:t>每月工资1000元（不含值夜班工资），同时也在售房部值夜班。</w:t>
      </w:r>
      <w:r>
        <w:rPr>
          <w:rFonts w:hint="eastAsia" w:ascii="仿宋" w:hAnsi="仿宋" w:eastAsia="仿宋"/>
          <w:sz w:val="32"/>
          <w:szCs w:val="32"/>
        </w:rPr>
        <w:t>陶志才2013年9月、10月工资表载明，实发工资每月1300元，其中包括基础工资720元，加班工资380元，通讯费150元，车贴50元等项目。2016年6月15日，陶志才申请辞职，现主张柏康公司支付2009年11月至2016年6月期间的夜班工资。</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认为，陶志才在柏康公司领取了2009年8月至10月的值班费每月300元，后柏康公司于2009年11月聘用其到工程部上班，每月工资1000元。柏康公司认可陶志才每月值夜班的工资每月300元，加上班工资每月1000元，共计每月1300元。陶志才认可其后来上班工资（不含值夜班费用）上涨到1300元、1800元。陶志才值夜班时间近七年，柏康公司不支付值夜班工资，而陶志才又不向柏康</w:t>
      </w:r>
      <w:r>
        <w:rPr>
          <w:rFonts w:ascii="仿宋" w:hAnsi="仿宋" w:eastAsia="仿宋"/>
          <w:sz w:val="32"/>
          <w:szCs w:val="32"/>
        </w:rPr>
        <w:t>公司</w:t>
      </w:r>
      <w:r>
        <w:rPr>
          <w:rFonts w:hint="eastAsia" w:ascii="仿宋" w:hAnsi="仿宋" w:eastAsia="仿宋"/>
          <w:sz w:val="32"/>
          <w:szCs w:val="32"/>
        </w:rPr>
        <w:t>主张值夜班工资，不符合情理，故认定陶志才所领取的工资中已包括了值夜班的工资，未支持陶志才主张的从2009年11月至2016年6月期间的夜班工资。</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二审认为，</w:t>
      </w:r>
      <w:r>
        <w:rPr>
          <w:rFonts w:ascii="仿宋" w:hAnsi="仿宋" w:eastAsia="仿宋"/>
          <w:sz w:val="32"/>
          <w:szCs w:val="32"/>
        </w:rPr>
        <w:t>柏康公司</w:t>
      </w:r>
      <w:r>
        <w:rPr>
          <w:rFonts w:hint="eastAsia" w:ascii="仿宋" w:hAnsi="仿宋" w:eastAsia="仿宋"/>
          <w:sz w:val="32"/>
          <w:szCs w:val="32"/>
        </w:rPr>
        <w:t>对陶志才</w:t>
      </w:r>
      <w:r>
        <w:rPr>
          <w:rFonts w:ascii="仿宋" w:hAnsi="仿宋" w:eastAsia="仿宋"/>
          <w:sz w:val="32"/>
          <w:szCs w:val="32"/>
        </w:rPr>
        <w:t>自</w:t>
      </w:r>
      <w:r>
        <w:rPr>
          <w:rFonts w:hint="eastAsia" w:ascii="仿宋" w:hAnsi="仿宋" w:eastAsia="仿宋"/>
          <w:sz w:val="32"/>
          <w:szCs w:val="32"/>
        </w:rPr>
        <w:t>2009年11月</w:t>
      </w:r>
      <w:r>
        <w:rPr>
          <w:rFonts w:ascii="仿宋" w:hAnsi="仿宋" w:eastAsia="仿宋"/>
          <w:sz w:val="32"/>
          <w:szCs w:val="32"/>
        </w:rPr>
        <w:t>起在柏康公司工程部上班的同时</w:t>
      </w:r>
      <w:r>
        <w:rPr>
          <w:rFonts w:hint="eastAsia" w:ascii="仿宋" w:hAnsi="仿宋" w:eastAsia="仿宋"/>
          <w:sz w:val="32"/>
          <w:szCs w:val="32"/>
        </w:rPr>
        <w:t>，</w:t>
      </w:r>
      <w:r>
        <w:rPr>
          <w:rFonts w:ascii="仿宋" w:hAnsi="仿宋" w:eastAsia="仿宋"/>
          <w:sz w:val="32"/>
          <w:szCs w:val="32"/>
        </w:rPr>
        <w:t>晚上在柏康公司售房部值夜班的事实无异议</w:t>
      </w:r>
      <w:r>
        <w:rPr>
          <w:rFonts w:hint="eastAsia" w:ascii="仿宋" w:hAnsi="仿宋" w:eastAsia="仿宋"/>
          <w:sz w:val="32"/>
          <w:szCs w:val="32"/>
        </w:rPr>
        <w:t>。陶志才陈述自2010年9月起</w:t>
      </w:r>
      <w:r>
        <w:rPr>
          <w:rFonts w:ascii="仿宋" w:hAnsi="仿宋" w:eastAsia="仿宋"/>
          <w:sz w:val="32"/>
          <w:szCs w:val="32"/>
        </w:rPr>
        <w:t>，其白班工资上涨为</w:t>
      </w:r>
      <w:r>
        <w:rPr>
          <w:rFonts w:hint="eastAsia" w:ascii="仿宋" w:hAnsi="仿宋" w:eastAsia="仿宋"/>
          <w:sz w:val="32"/>
          <w:szCs w:val="32"/>
        </w:rPr>
        <w:t>1300元，后又</w:t>
      </w:r>
      <w:r>
        <w:rPr>
          <w:rFonts w:ascii="仿宋" w:hAnsi="仿宋" w:eastAsia="仿宋"/>
          <w:sz w:val="32"/>
          <w:szCs w:val="32"/>
        </w:rPr>
        <w:t>上涨为</w:t>
      </w:r>
      <w:r>
        <w:rPr>
          <w:rFonts w:hint="eastAsia" w:ascii="仿宋" w:hAnsi="仿宋" w:eastAsia="仿宋"/>
          <w:sz w:val="32"/>
          <w:szCs w:val="32"/>
        </w:rPr>
        <w:t>1800元</w:t>
      </w:r>
      <w:r>
        <w:rPr>
          <w:rFonts w:ascii="仿宋" w:hAnsi="仿宋" w:eastAsia="仿宋"/>
          <w:sz w:val="32"/>
          <w:szCs w:val="32"/>
        </w:rPr>
        <w:t>，但其并未举示证据证明</w:t>
      </w:r>
      <w:r>
        <w:rPr>
          <w:rFonts w:hint="eastAsia" w:ascii="仿宋" w:hAnsi="仿宋" w:eastAsia="仿宋"/>
          <w:sz w:val="32"/>
          <w:szCs w:val="32"/>
        </w:rPr>
        <w:t>柏康公司支付的该1300元或1800元</w:t>
      </w:r>
      <w:r>
        <w:rPr>
          <w:rFonts w:ascii="仿宋" w:hAnsi="仿宋" w:eastAsia="仿宋"/>
          <w:sz w:val="32"/>
          <w:szCs w:val="32"/>
        </w:rPr>
        <w:t>仅为白班工资。</w:t>
      </w:r>
      <w:r>
        <w:rPr>
          <w:rFonts w:hint="eastAsia" w:ascii="仿宋" w:hAnsi="仿宋" w:eastAsia="仿宋"/>
          <w:sz w:val="32"/>
          <w:szCs w:val="32"/>
        </w:rPr>
        <w:t>结合</w:t>
      </w:r>
      <w:r>
        <w:rPr>
          <w:rFonts w:ascii="仿宋" w:hAnsi="仿宋" w:eastAsia="仿宋"/>
          <w:sz w:val="32"/>
          <w:szCs w:val="32"/>
        </w:rPr>
        <w:t>工资表</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重庆</w:t>
      </w:r>
      <w:r>
        <w:rPr>
          <w:rFonts w:ascii="仿宋" w:hAnsi="仿宋" w:eastAsia="仿宋"/>
          <w:sz w:val="32"/>
          <w:szCs w:val="32"/>
        </w:rPr>
        <w:t>柏康</w:t>
      </w:r>
      <w:r>
        <w:rPr>
          <w:rFonts w:hint="eastAsia" w:ascii="仿宋" w:hAnsi="仿宋" w:eastAsia="仿宋"/>
          <w:sz w:val="32"/>
          <w:szCs w:val="32"/>
        </w:rPr>
        <w:t>实业</w:t>
      </w:r>
      <w:r>
        <w:rPr>
          <w:rFonts w:ascii="仿宋" w:hAnsi="仿宋" w:eastAsia="仿宋"/>
          <w:sz w:val="32"/>
          <w:szCs w:val="32"/>
        </w:rPr>
        <w:t>发展有限公司离职人员经济补偿费确认单》</w:t>
      </w:r>
      <w:r>
        <w:rPr>
          <w:rFonts w:hint="eastAsia" w:ascii="仿宋" w:hAnsi="仿宋" w:eastAsia="仿宋"/>
          <w:sz w:val="32"/>
          <w:szCs w:val="32"/>
        </w:rPr>
        <w:t>、陶志才2009年8月至10月值夜班工资为300元/月及双方在</w:t>
      </w:r>
      <w:r>
        <w:rPr>
          <w:rFonts w:ascii="仿宋" w:hAnsi="仿宋" w:eastAsia="仿宋"/>
          <w:sz w:val="32"/>
          <w:szCs w:val="32"/>
        </w:rPr>
        <w:t>陶志才工作期间未</w:t>
      </w:r>
      <w:r>
        <w:rPr>
          <w:rFonts w:hint="eastAsia" w:ascii="仿宋" w:hAnsi="仿宋" w:eastAsia="仿宋"/>
          <w:sz w:val="32"/>
          <w:szCs w:val="32"/>
        </w:rPr>
        <w:t>因工资</w:t>
      </w:r>
      <w:r>
        <w:rPr>
          <w:rFonts w:ascii="仿宋" w:hAnsi="仿宋" w:eastAsia="仿宋"/>
          <w:sz w:val="32"/>
          <w:szCs w:val="32"/>
        </w:rPr>
        <w:t>报酬产生争议等事实</w:t>
      </w:r>
      <w:r>
        <w:rPr>
          <w:rFonts w:hint="eastAsia" w:ascii="仿宋" w:hAnsi="仿宋" w:eastAsia="仿宋"/>
          <w:sz w:val="32"/>
          <w:szCs w:val="32"/>
        </w:rPr>
        <w:t>来看</w:t>
      </w:r>
      <w:r>
        <w:rPr>
          <w:rFonts w:ascii="仿宋" w:hAnsi="仿宋" w:eastAsia="仿宋"/>
          <w:sz w:val="32"/>
          <w:szCs w:val="32"/>
        </w:rPr>
        <w:t>，柏康公司自</w:t>
      </w:r>
      <w:r>
        <w:rPr>
          <w:rFonts w:hint="eastAsia" w:ascii="仿宋" w:hAnsi="仿宋" w:eastAsia="仿宋"/>
          <w:sz w:val="32"/>
          <w:szCs w:val="32"/>
        </w:rPr>
        <w:t>2010年9月起向</w:t>
      </w:r>
      <w:r>
        <w:rPr>
          <w:rFonts w:ascii="仿宋" w:hAnsi="仿宋" w:eastAsia="仿宋"/>
          <w:sz w:val="32"/>
          <w:szCs w:val="32"/>
        </w:rPr>
        <w:t>陶志才发放的每月工资</w:t>
      </w:r>
      <w:r>
        <w:rPr>
          <w:rFonts w:hint="eastAsia" w:ascii="仿宋" w:hAnsi="仿宋" w:eastAsia="仿宋"/>
          <w:sz w:val="32"/>
          <w:szCs w:val="32"/>
        </w:rPr>
        <w:t>1300元中</w:t>
      </w:r>
      <w:r>
        <w:rPr>
          <w:rFonts w:ascii="仿宋" w:hAnsi="仿宋" w:eastAsia="仿宋"/>
          <w:sz w:val="32"/>
          <w:szCs w:val="32"/>
        </w:rPr>
        <w:t>已经包含夜班工资</w:t>
      </w:r>
      <w:r>
        <w:rPr>
          <w:rFonts w:hint="eastAsia" w:ascii="仿宋" w:hAnsi="仿宋" w:eastAsia="仿宋"/>
          <w:sz w:val="32"/>
          <w:szCs w:val="32"/>
        </w:rPr>
        <w:t>300元</w:t>
      </w:r>
      <w:r>
        <w:rPr>
          <w:rFonts w:ascii="仿宋" w:hAnsi="仿宋" w:eastAsia="仿宋"/>
          <w:sz w:val="32"/>
          <w:szCs w:val="32"/>
        </w:rPr>
        <w:t>，</w:t>
      </w:r>
      <w:r>
        <w:rPr>
          <w:rFonts w:hint="eastAsia" w:ascii="仿宋" w:hAnsi="仿宋" w:eastAsia="仿宋"/>
          <w:sz w:val="32"/>
          <w:szCs w:val="32"/>
        </w:rPr>
        <w:t>故</w:t>
      </w:r>
      <w:r>
        <w:rPr>
          <w:rFonts w:ascii="仿宋" w:hAnsi="仿宋" w:eastAsia="仿宋"/>
          <w:sz w:val="32"/>
          <w:szCs w:val="32"/>
        </w:rPr>
        <w:t>柏康公司应支付陶志才</w:t>
      </w:r>
      <w:r>
        <w:rPr>
          <w:rFonts w:hint="eastAsia" w:ascii="仿宋" w:hAnsi="仿宋" w:eastAsia="仿宋"/>
          <w:sz w:val="32"/>
          <w:szCs w:val="32"/>
        </w:rPr>
        <w:t>2009年11月至2010年8月期间的</w:t>
      </w:r>
      <w:r>
        <w:rPr>
          <w:rFonts w:ascii="仿宋" w:hAnsi="仿宋" w:eastAsia="仿宋"/>
          <w:sz w:val="32"/>
          <w:szCs w:val="32"/>
        </w:rPr>
        <w:t>夜班工资</w:t>
      </w:r>
      <w:r>
        <w:rPr>
          <w:rFonts w:hint="eastAsia" w:ascii="仿宋" w:hAnsi="仿宋" w:eastAsia="仿宋"/>
          <w:sz w:val="32"/>
          <w:szCs w:val="32"/>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default" w:ascii="仿宋" w:hAnsi="仿宋" w:eastAsia="仿宋"/>
          <w:sz w:val="32"/>
          <w:szCs w:val="32"/>
          <w:lang w:val="en-US" w:eastAsia="zh-CN"/>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上述两个案件均是关于工资支付的争议。由于劳动争议类案件所涉内容较为繁琐，在审理时要注意查清涉及争议焦点的相关事实。就工资支付来说，应当注意</w:t>
      </w:r>
      <w:r>
        <w:rPr>
          <w:rFonts w:hint="eastAsia" w:ascii="仿宋" w:hAnsi="仿宋" w:eastAsia="仿宋"/>
          <w:sz w:val="32"/>
          <w:szCs w:val="32"/>
          <w:u w:val="single"/>
        </w:rPr>
        <w:t>查清考勤周期、工资支付周期</w:t>
      </w:r>
      <w:r>
        <w:rPr>
          <w:rFonts w:hint="eastAsia" w:ascii="仿宋" w:hAnsi="仿宋" w:eastAsia="仿宋"/>
          <w:sz w:val="32"/>
          <w:szCs w:val="32"/>
        </w:rPr>
        <w:t>，有的用人单位并不是按照自然月份进行考勤和支付工资。同时，劳动合同约定的工资到底是</w:t>
      </w:r>
      <w:r>
        <w:rPr>
          <w:rFonts w:hint="eastAsia" w:ascii="仿宋" w:hAnsi="仿宋" w:eastAsia="仿宋"/>
          <w:sz w:val="32"/>
          <w:szCs w:val="32"/>
          <w:u w:val="single"/>
        </w:rPr>
        <w:t>固定工资还是计时或计件工资</w:t>
      </w:r>
      <w:r>
        <w:rPr>
          <w:rFonts w:hint="eastAsia" w:ascii="仿宋" w:hAnsi="仿宋" w:eastAsia="仿宋"/>
          <w:sz w:val="32"/>
          <w:szCs w:val="32"/>
        </w:rPr>
        <w:t>，应当由用人单位承担举证责任，法院也可以结合发生争议前用人单位支付工资情况予以综合认定。另外，</w:t>
      </w:r>
      <w:r>
        <w:rPr>
          <w:rFonts w:hint="eastAsia" w:ascii="仿宋" w:hAnsi="仿宋" w:eastAsia="仿宋"/>
          <w:sz w:val="32"/>
          <w:szCs w:val="32"/>
          <w:u w:val="single"/>
        </w:rPr>
        <w:t>还需要注意仲裁时效与诉讼时效的区别：程序上，法院对二者都不主动适用并审查，须当事人提出抗辩后再审查。内容上，仲裁时效有普通仲裁时效和特殊仲裁时效之分，普通仲裁时效为一年，特殊仲裁时效（因拖欠劳动报酬发生争议的）不受一年仲裁时效限制，但</w:t>
      </w:r>
      <w:r>
        <w:rPr>
          <w:rFonts w:hint="eastAsia" w:ascii="仿宋" w:hAnsi="仿宋" w:eastAsia="仿宋"/>
          <w:sz w:val="32"/>
          <w:szCs w:val="32"/>
          <w:u w:val="single"/>
          <w:lang w:val="en-US" w:eastAsia="zh-CN"/>
        </w:rPr>
        <w:t>劳动关系终止的，</w:t>
      </w:r>
      <w:r>
        <w:rPr>
          <w:rFonts w:hint="eastAsia" w:ascii="仿宋" w:hAnsi="仿宋" w:eastAsia="仿宋"/>
          <w:sz w:val="32"/>
          <w:szCs w:val="32"/>
          <w:u w:val="single"/>
        </w:rPr>
        <w:t>应在劳动关系终止之日起一年内提出。</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lang w:val="en-US" w:eastAsia="zh-CN"/>
        </w:rPr>
        <w:t>二十五</w:t>
      </w:r>
      <w:r>
        <w:rPr>
          <w:rFonts w:ascii="仿宋" w:hAnsi="仿宋" w:eastAsia="仿宋"/>
          <w:b/>
          <w:sz w:val="32"/>
          <w:szCs w:val="32"/>
        </w:rPr>
        <w:t>、</w:t>
      </w:r>
      <w:r>
        <w:rPr>
          <w:rFonts w:hint="eastAsia" w:ascii="仿宋" w:hAnsi="仿宋" w:eastAsia="仿宋"/>
          <w:b/>
          <w:sz w:val="32"/>
          <w:szCs w:val="32"/>
        </w:rPr>
        <w:t>一审案号：武隆法院（2017）渝0156民初3066号、3065号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二审案号：（2017）渝03民终2027号、2028号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eastAsia="zh-CN"/>
        </w:rPr>
      </w:pPr>
      <w:r>
        <w:rPr>
          <w:rFonts w:hint="eastAsia" w:ascii="仿宋" w:hAnsi="仿宋" w:eastAsia="仿宋"/>
          <w:b/>
          <w:sz w:val="32"/>
          <w:szCs w:val="32"/>
        </w:rPr>
        <w:t>改判原因：认定事实错误</w:t>
      </w:r>
      <w:r>
        <w:rPr>
          <w:rFonts w:hint="eastAsia" w:ascii="仿宋" w:hAnsi="仿宋" w:eastAsia="仿宋"/>
          <w:b/>
          <w:sz w:val="32"/>
          <w:szCs w:val="32"/>
          <w:lang w:eastAsia="zh-CN"/>
        </w:rPr>
        <w:t>（</w:t>
      </w:r>
      <w:r>
        <w:rPr>
          <w:rFonts w:hint="eastAsia" w:ascii="仿宋" w:hAnsi="仿宋" w:eastAsia="仿宋"/>
          <w:b/>
          <w:sz w:val="32"/>
          <w:szCs w:val="32"/>
          <w:lang w:val="en-US" w:eastAsia="zh-CN"/>
        </w:rPr>
        <w:t>举证责任分配错误，社会保险费中个人负担部分属于劳动者本人工资，应纳入经济补偿金计算基数</w:t>
      </w:r>
      <w:r>
        <w:rPr>
          <w:rFonts w:hint="eastAsia" w:ascii="仿宋" w:hAnsi="仿宋" w:eastAsia="仿宋"/>
          <w:b/>
          <w:sz w:val="32"/>
          <w:szCs w:val="32"/>
          <w:lang w:eastAsia="zh-CN"/>
        </w:rPr>
        <w:t>）</w:t>
      </w:r>
    </w:p>
    <w:p>
      <w:pPr>
        <w:pStyle w:val="15"/>
        <w:keepNext w:val="0"/>
        <w:keepLines w:val="0"/>
        <w:pageBreakBefore w:val="0"/>
        <w:widowControl w:val="0"/>
        <w:kinsoku/>
        <w:wordWrap/>
        <w:overflowPunct/>
        <w:topLinePunct w:val="0"/>
        <w:bidi w:val="0"/>
        <w:snapToGrid/>
        <w:spacing w:line="540" w:lineRule="exact"/>
        <w:ind w:firstLine="643" w:firstLineChars="200"/>
        <w:textAlignment w:val="auto"/>
      </w:pPr>
      <w:r>
        <w:rPr>
          <w:rFonts w:hint="eastAsia"/>
          <w:b/>
        </w:rPr>
        <w:t xml:space="preserve">[简要案情] </w:t>
      </w:r>
      <w:r>
        <w:rPr>
          <w:rFonts w:hint="eastAsia"/>
        </w:rPr>
        <w:t>谭小容系穗通汽车公司的职工。2015年3月2日起，谭小容与穗通汽车公司每年均签订为期一年的书面劳动合同，最后一次劳动合同的期限为2017年3月2日起至2018年3月1日止。2017年6月7日，谭小容因与穗通汽车公司就该公司解除劳动合同事宜交涉未果，离开穗通汽车公司，未再继续上班。</w:t>
      </w:r>
      <w:r>
        <w:rPr>
          <w:rFonts w:hint="eastAsia" w:cs="仿宋"/>
          <w:color w:val="000000"/>
          <w:kern w:val="0"/>
        </w:rPr>
        <w:t>2014年5月至2015年3月期间，谭小容在中国农业银行的个人账户转入的备注为“工资”的款项，均系由穗通汽车公司的股东梁金明通过网上交易支付的。2015年3月之后，穗通汽车公司通过银行批量代理业务向谭小容支付工资，当月工资在次月15日左右支付。</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一审法院认为，</w:t>
      </w:r>
      <w:r>
        <w:rPr>
          <w:rFonts w:hint="eastAsia" w:ascii="仿宋" w:hAnsi="仿宋" w:eastAsia="仿宋" w:cs="仿宋"/>
          <w:color w:val="000000"/>
          <w:kern w:val="0"/>
          <w:sz w:val="32"/>
          <w:szCs w:val="32"/>
        </w:rPr>
        <w:t>尽管谭小容和穗通汽车公司均确认梁金明为穗通汽车公司的股东，但在</w:t>
      </w:r>
      <w:r>
        <w:rPr>
          <w:rFonts w:hint="eastAsia" w:ascii="仿宋" w:hAnsi="仿宋" w:eastAsia="仿宋"/>
          <w:sz w:val="32"/>
          <w:szCs w:val="32"/>
        </w:rPr>
        <w:t>无其他相应证据予以佐证的情形下，仅凭梁金明每月向谭小容转账的交易记录，并不足以证明梁金明是代穗通汽车公司向谭小容支付工资，故认定双方建立劳动关系时间为签订劳动合同之日。对谭小容的每月工资，按照穗通汽车公司每月支付给谭小容的银行交易明细予以确定。</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二审补充查明：谭小容于2014年5月起到穗通汽车公司工作，岗位为仓库管理员，其工资由穗通汽车公司的股东梁金明支付。</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认为，2014年5月至2015年3月期间，梁金明每月均向谭小容支付了数额不等的“工资”，梁金明是穗通汽车公司的股东，其代公司向职工支付工资，是符合情理的，结合谭小容在此期间在该公司的经营场所上班的事实，认定谭小容的入职时间是2014年5月。谭小容的银行转账支付工资数额中未包含穗通汽车公司代扣代缴的社会保险个人承担部分。</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1、对劳动者入职时间的认定，应按照劳动争议调解仲裁法、最高人民法院司法解释等的规定分配用人单位和劳动者的举证责任，并按照证据规则作出裁判。</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2、计算经济补偿金等相关数据时，应注意要</w:t>
      </w:r>
      <w:r>
        <w:rPr>
          <w:rFonts w:hint="eastAsia" w:ascii="仿宋" w:hAnsi="仿宋" w:eastAsia="仿宋"/>
          <w:sz w:val="32"/>
          <w:szCs w:val="32"/>
          <w:u w:val="single"/>
        </w:rPr>
        <w:t>按照劳动者的应发工资来计算，其中包括</w:t>
      </w:r>
      <w:r>
        <w:rPr>
          <w:rFonts w:ascii="仿宋" w:hAnsi="仿宋" w:eastAsia="仿宋"/>
          <w:sz w:val="32"/>
          <w:szCs w:val="32"/>
          <w:u w:val="single"/>
        </w:rPr>
        <w:t>社会保险费中劳动者个人负担部分</w:t>
      </w:r>
      <w:r>
        <w:rPr>
          <w:rFonts w:hint="eastAsia" w:ascii="仿宋" w:hAnsi="仿宋" w:eastAsia="仿宋"/>
          <w:sz w:val="32"/>
          <w:szCs w:val="32"/>
          <w:u w:val="single"/>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color w:val="auto"/>
          <w:sz w:val="32"/>
          <w:szCs w:val="32"/>
        </w:rPr>
      </w:pPr>
      <w:r>
        <w:rPr>
          <w:rFonts w:ascii="仿宋" w:hAnsi="仿宋" w:eastAsia="仿宋"/>
          <w:b/>
          <w:color w:val="auto"/>
          <w:sz w:val="32"/>
          <w:szCs w:val="32"/>
        </w:rPr>
        <w:t>二十</w:t>
      </w:r>
      <w:r>
        <w:rPr>
          <w:rFonts w:hint="eastAsia" w:ascii="仿宋" w:hAnsi="仿宋" w:eastAsia="仿宋"/>
          <w:b/>
          <w:color w:val="auto"/>
          <w:sz w:val="32"/>
          <w:szCs w:val="32"/>
          <w:lang w:val="en-US" w:eastAsia="zh-CN"/>
        </w:rPr>
        <w:t>六</w:t>
      </w:r>
      <w:r>
        <w:rPr>
          <w:rFonts w:ascii="仿宋" w:hAnsi="仿宋" w:eastAsia="仿宋"/>
          <w:b/>
          <w:color w:val="auto"/>
          <w:sz w:val="32"/>
          <w:szCs w:val="32"/>
        </w:rPr>
        <w:t>、</w:t>
      </w:r>
      <w:r>
        <w:rPr>
          <w:rFonts w:hint="eastAsia" w:ascii="仿宋" w:hAnsi="仿宋" w:eastAsia="仿宋"/>
          <w:b/>
          <w:color w:val="auto"/>
          <w:sz w:val="32"/>
          <w:szCs w:val="32"/>
        </w:rPr>
        <w:t>一审案号：南川法院（2017）渝0119民初7358号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color w:val="auto"/>
          <w:sz w:val="32"/>
          <w:szCs w:val="32"/>
        </w:rPr>
      </w:pPr>
      <w:r>
        <w:rPr>
          <w:rFonts w:hint="eastAsia" w:ascii="仿宋" w:hAnsi="仿宋" w:eastAsia="仿宋"/>
          <w:b/>
          <w:color w:val="auto"/>
          <w:sz w:val="32"/>
          <w:szCs w:val="32"/>
        </w:rPr>
        <w:t>二审案号：（2018）渝03民终295号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color w:val="auto"/>
          <w:sz w:val="32"/>
          <w:szCs w:val="32"/>
        </w:rPr>
      </w:pPr>
      <w:r>
        <w:rPr>
          <w:rFonts w:hint="eastAsia" w:ascii="仿宋" w:hAnsi="仿宋" w:eastAsia="仿宋"/>
          <w:b/>
          <w:color w:val="auto"/>
          <w:sz w:val="32"/>
          <w:szCs w:val="32"/>
        </w:rPr>
        <w:t>改判原因：新证据（适用法律错误</w:t>
      </w:r>
      <w:r>
        <w:rPr>
          <w:rFonts w:hint="eastAsia" w:ascii="仿宋" w:hAnsi="仿宋" w:eastAsia="仿宋"/>
          <w:b/>
          <w:color w:val="auto"/>
          <w:sz w:val="32"/>
          <w:szCs w:val="32"/>
          <w:lang w:eastAsia="zh-CN"/>
        </w:rPr>
        <w:t>：</w:t>
      </w:r>
      <w:r>
        <w:rPr>
          <w:rFonts w:hint="eastAsia" w:ascii="仿宋" w:hAnsi="仿宋" w:eastAsia="仿宋"/>
          <w:b/>
          <w:color w:val="auto"/>
          <w:sz w:val="32"/>
          <w:szCs w:val="32"/>
          <w:lang w:val="en-US" w:eastAsia="zh-CN"/>
        </w:rPr>
        <w:t>对本人工资认定的计算方式前后不一致</w:t>
      </w:r>
      <w:r>
        <w:rPr>
          <w:rFonts w:hint="eastAsia" w:ascii="仿宋" w:hAnsi="仿宋" w:eastAsia="仿宋"/>
          <w:b/>
          <w:color w:val="auto"/>
          <w:sz w:val="32"/>
          <w:szCs w:val="32"/>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color w:val="auto"/>
          <w:sz w:val="32"/>
          <w:szCs w:val="32"/>
        </w:rPr>
      </w:pPr>
      <w:r>
        <w:rPr>
          <w:rFonts w:hint="eastAsia" w:ascii="仿宋" w:hAnsi="仿宋" w:eastAsia="仿宋"/>
          <w:b/>
          <w:color w:val="auto"/>
          <w:sz w:val="32"/>
          <w:szCs w:val="32"/>
        </w:rPr>
        <w:t xml:space="preserve">[简要案情] </w:t>
      </w:r>
      <w:r>
        <w:rPr>
          <w:rFonts w:hint="eastAsia" w:ascii="仿宋" w:hAnsi="仿宋" w:eastAsia="仿宋"/>
          <w:color w:val="auto"/>
          <w:sz w:val="32"/>
          <w:szCs w:val="32"/>
        </w:rPr>
        <w:t>谭书林于2014年5月12日到新洲建筑公司工作，双方签订了固定期限劳动合同。2017年4月6日起，谭书林未再到新洲建筑公司工作。新洲建筑公司于2017年6月7日向谭书林邮寄解除劳动合同通知书，谭书林于6月9日收到该通知。谭书林于2017年6月22日提起仲裁，要求新洲建筑公司支付违法解除劳动合同赔偿金、失业保险损失、未休年休假工资报酬和欠付的工资。</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color w:val="auto"/>
          <w:sz w:val="32"/>
          <w:szCs w:val="32"/>
        </w:rPr>
      </w:pPr>
      <w:r>
        <w:rPr>
          <w:rFonts w:hint="eastAsia" w:ascii="仿宋" w:hAnsi="仿宋" w:eastAsia="仿宋"/>
          <w:b/>
          <w:color w:val="auto"/>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一审法院对谭书林的未休年休假工资报酬按21.75天计算出日平均工资；对谭书林2017年4月6日前的工资按30天计算日平均工资，计算5天。</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二审中，新洲建筑公司出具书面说明，认可谭书林2017年4月工资按21.75天计算日平均工资，计算5天。二审以新证据改判。</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color w:val="auto"/>
          <w:sz w:val="32"/>
          <w:szCs w:val="32"/>
        </w:rPr>
      </w:pPr>
      <w:r>
        <w:rPr>
          <w:rFonts w:hint="eastAsia" w:ascii="仿宋" w:hAnsi="仿宋" w:eastAsia="仿宋"/>
          <w:b/>
          <w:color w:val="auto"/>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color w:val="auto"/>
          <w:sz w:val="32"/>
          <w:szCs w:val="32"/>
        </w:rPr>
        <w:t>根据劳动和社会保障部《关于职工全年月平均工作时间和工资折算问题的通知》（劳社部发[2008]3号）第二条规定，法定节假日用人单位应依法支付工资，不剔除国家规定的11天法定节假日后，月计薪天数为21.75天。因此，计算劳动者日平均工资时应按照21.75天来计算。</w:t>
      </w:r>
      <w:r>
        <w:rPr>
          <w:rFonts w:hint="eastAsia" w:ascii="仿宋" w:hAnsi="仿宋" w:eastAsia="仿宋"/>
          <w:color w:val="auto"/>
          <w:sz w:val="32"/>
          <w:szCs w:val="32"/>
          <w:u w:val="single"/>
          <w:lang w:val="en-US" w:eastAsia="zh-CN"/>
        </w:rPr>
        <w:t>审判实践中，也有按照30日来计算劳动者本人工资的情形。由于各行业工资计算方式不一致，不宜作统一硬性规定，但审理中应注意，同一案件中工资计算方式应前后一致，注意区分21.75天对应工作日，30天对应自然月份。</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ascii="仿宋" w:hAnsi="仿宋" w:eastAsia="仿宋"/>
          <w:b/>
          <w:sz w:val="32"/>
          <w:szCs w:val="32"/>
        </w:rPr>
        <w:t>二十</w:t>
      </w:r>
      <w:r>
        <w:rPr>
          <w:rFonts w:hint="eastAsia" w:ascii="仿宋" w:hAnsi="仿宋" w:eastAsia="仿宋"/>
          <w:b/>
          <w:sz w:val="32"/>
          <w:szCs w:val="32"/>
          <w:lang w:val="en-US" w:eastAsia="zh-CN"/>
        </w:rPr>
        <w:t>七</w:t>
      </w:r>
      <w:r>
        <w:rPr>
          <w:rFonts w:ascii="仿宋" w:hAnsi="仿宋" w:eastAsia="仿宋"/>
          <w:b/>
          <w:sz w:val="32"/>
          <w:szCs w:val="32"/>
        </w:rPr>
        <w:t>、</w:t>
      </w:r>
      <w:r>
        <w:rPr>
          <w:rFonts w:hint="eastAsia" w:ascii="仿宋" w:hAnsi="仿宋" w:eastAsia="仿宋"/>
          <w:b/>
          <w:sz w:val="32"/>
          <w:szCs w:val="32"/>
        </w:rPr>
        <w:t>一审案号：武隆法院（2017）渝0156民初1218号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二审案号：（2017）渝03民终1490号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eastAsia="zh-CN"/>
        </w:rPr>
      </w:pPr>
      <w:r>
        <w:rPr>
          <w:rFonts w:hint="eastAsia" w:ascii="仿宋" w:hAnsi="仿宋" w:eastAsia="仿宋"/>
          <w:b/>
          <w:sz w:val="32"/>
          <w:szCs w:val="32"/>
        </w:rPr>
        <w:t>改判原因：适用法律错误</w:t>
      </w:r>
      <w:r>
        <w:rPr>
          <w:rFonts w:hint="eastAsia" w:ascii="仿宋" w:hAnsi="仿宋" w:eastAsia="仿宋"/>
          <w:b/>
          <w:sz w:val="32"/>
          <w:szCs w:val="32"/>
          <w:lang w:eastAsia="zh-CN"/>
        </w:rPr>
        <w:t>（</w:t>
      </w:r>
      <w:r>
        <w:rPr>
          <w:rFonts w:hint="eastAsia" w:ascii="仿宋" w:hAnsi="仿宋" w:eastAsia="仿宋"/>
          <w:b/>
          <w:sz w:val="32"/>
          <w:szCs w:val="32"/>
          <w:lang w:val="en-US" w:eastAsia="zh-CN"/>
        </w:rPr>
        <w:t>用人单位以行为自认的法律后果应由其自行承担</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3" w:firstLineChars="200"/>
        <w:textAlignment w:val="auto"/>
        <w:rPr>
          <w:rFonts w:ascii="仿宋" w:hAnsi="仿宋" w:eastAsia="仿宋"/>
          <w:sz w:val="32"/>
          <w:szCs w:val="32"/>
        </w:rPr>
      </w:pPr>
      <w:r>
        <w:rPr>
          <w:rFonts w:hint="eastAsia" w:ascii="仿宋" w:hAnsi="仿宋" w:eastAsia="仿宋"/>
          <w:b/>
          <w:sz w:val="32"/>
          <w:szCs w:val="32"/>
        </w:rPr>
        <w:t>[简要案情]</w:t>
      </w:r>
      <w:r>
        <w:rPr>
          <w:rFonts w:hint="eastAsia" w:ascii="仿宋" w:hAnsi="仿宋" w:eastAsia="仿宋" w:cs="仿宋"/>
          <w:color w:val="000000"/>
          <w:sz w:val="32"/>
          <w:szCs w:val="32"/>
        </w:rPr>
        <w:t xml:space="preserve"> </w:t>
      </w:r>
      <w:r>
        <w:rPr>
          <w:rFonts w:hint="eastAsia" w:ascii="仿宋" w:hAnsi="仿宋" w:eastAsia="仿宋"/>
          <w:sz w:val="32"/>
          <w:szCs w:val="32"/>
        </w:rPr>
        <w:t>2013年6月12日，朱永会到环跃电器公司上班。2016年7月26日，朱永会在工作中突发疾病，入院进行手术治疗，花去医疗费14万元，医疗保险报销了6万元。朱永会遵循医嘱向公司请假定期复查并在家休养。2016年11月14日、11月18日，环跃电器公司通知朱永会回单位上班。同年11月24日，朱永会向环跃电器公司邮寄了请假资料，要求继续请假。同年11月28日，朱永会再次向环跃电器公司请假，但公司未准许。同年12月2日，环跃电器公司通知朱永会回单位上班，由单位安排比较轻便的杂工工作，朱永会表示需要复查，不能上班。次日，环跃电器公司以朱永会医疗期满为由不能从事公司另行安排的工作为由，向朱永会邮寄了解除劳动合同通知书，并在次月停止缴纳了朱永会的社会保险。2017年2月13日，朱永会申请仲裁，申请事项包含要求环跃电器公司支付其医疗补助费。</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认为，朱永会虽要求环跃电器公司支付医疗补助金，但是未能举示证据证明其经劳动鉴定委员会确认不能从事原工作，也不能从事公司另行安排的工作，应当承担举证不力的不利后果，环跃电器公司不应支付朱永会医疗补助费。</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认为，环跃电器公司以朱永会医疗期满、不能从事公司另行安排的工作为由，解除了与朱永会的劳动合同，说明环跃电器公司已认可朱永会不能从事原工作、也不能从事另行安排的工作的事实，故朱永会无须举示证据证明，应支付其医疗补助费。</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《违反和解除劳动合同的经济补偿办法》第六条规定：“</w:t>
      </w:r>
      <w:r>
        <w:rPr>
          <w:rFonts w:hint="eastAsia" w:ascii="仿宋" w:hAnsi="仿宋" w:eastAsia="仿宋" w:cs="仿宋_GB2312"/>
          <w:color w:val="000000"/>
          <w:sz w:val="32"/>
          <w:szCs w:val="32"/>
        </w:rPr>
        <w:t>劳动者患病或者非因工受伤，经劳动鉴定委员会确认不能从事原工作，也不能从事用人单位另行安排的工作而解除劳动合同的，用人单位应按其在单位的工作年限，每满一年发给相当于一个月工资的经济补偿金，同时还应发给不低于六个月工资的医疗补助费。</w:t>
      </w:r>
      <w:r>
        <w:rPr>
          <w:rFonts w:hint="eastAsia" w:ascii="仿宋" w:hAnsi="仿宋" w:eastAsia="仿宋"/>
          <w:sz w:val="32"/>
          <w:szCs w:val="32"/>
        </w:rPr>
        <w:t>”虽然该条规定享受医疗补助费须以经劳动鉴定委员会确认为前提，但如用人单位已经认可劳动者不能从事原工作、也不能从事单位另行安排的工作，属于自认，对用人单位已认可的事实劳动者无需再承担举证责任。</w:t>
      </w:r>
      <w:r>
        <w:rPr>
          <w:rFonts w:hint="eastAsia" w:ascii="仿宋" w:hAnsi="仿宋" w:eastAsia="仿宋"/>
          <w:sz w:val="32"/>
          <w:szCs w:val="32"/>
          <w:u w:val="single"/>
        </w:rPr>
        <w:t>需要注意的是，《违反和解除劳动合同的经济补偿办法》已于2017年11月24日被废止（人社部发[2017]87号），对该办法废止后如何处理，请注意溯及力问题。</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ascii="仿宋" w:hAnsi="仿宋" w:eastAsia="仿宋"/>
          <w:b/>
          <w:sz w:val="32"/>
          <w:szCs w:val="32"/>
        </w:rPr>
        <w:t>二十</w:t>
      </w:r>
      <w:r>
        <w:rPr>
          <w:rFonts w:hint="eastAsia" w:ascii="仿宋" w:hAnsi="仿宋" w:eastAsia="仿宋"/>
          <w:b/>
          <w:sz w:val="32"/>
          <w:szCs w:val="32"/>
          <w:lang w:val="en-US" w:eastAsia="zh-CN"/>
        </w:rPr>
        <w:t>八</w:t>
      </w:r>
      <w:r>
        <w:rPr>
          <w:rFonts w:ascii="仿宋" w:hAnsi="仿宋" w:eastAsia="仿宋"/>
          <w:b/>
          <w:sz w:val="32"/>
          <w:szCs w:val="32"/>
        </w:rPr>
        <w:t>、</w:t>
      </w:r>
      <w:r>
        <w:rPr>
          <w:rFonts w:hint="eastAsia" w:ascii="仿宋" w:hAnsi="仿宋" w:eastAsia="仿宋"/>
          <w:b/>
          <w:sz w:val="32"/>
          <w:szCs w:val="32"/>
        </w:rPr>
        <w:t>一审案号：丰都法院（2016）渝0230民初963号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二审案号：（2017）渝03民终226号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改判原因：新证据</w:t>
      </w:r>
    </w:p>
    <w:p>
      <w:pPr>
        <w:pStyle w:val="15"/>
        <w:keepNext w:val="0"/>
        <w:keepLines w:val="0"/>
        <w:pageBreakBefore w:val="0"/>
        <w:widowControl w:val="0"/>
        <w:kinsoku/>
        <w:wordWrap/>
        <w:overflowPunct/>
        <w:topLinePunct w:val="0"/>
        <w:bidi w:val="0"/>
        <w:snapToGrid/>
        <w:spacing w:line="540" w:lineRule="exact"/>
        <w:ind w:firstLine="643" w:firstLineChars="200"/>
        <w:textAlignment w:val="auto"/>
      </w:pPr>
      <w:r>
        <w:rPr>
          <w:rFonts w:hint="eastAsia"/>
          <w:b/>
        </w:rPr>
        <w:t>[简要案情]</w:t>
      </w:r>
      <w:r>
        <w:rPr>
          <w:rFonts w:hint="eastAsia"/>
        </w:rPr>
        <w:t xml:space="preserve"> 董维雄开设三建预制场，未办理营业执照。2014年2月，董维雄雇用杨维芳到该作坊上班，从事水泥预制板制造工作，按件计酬。同年11月10日上午，杨维芳在上班过程中被预制板砸伤。2015年8月11日，杨维芳向丰都县人社局举报：丰都县三建乡董维雄非法经营三建预制场，非法用工而发生工伤拒不赔偿，请求按《非法用工单位伤亡人员一次性赔偿办法》享受工伤保险待遇。丰都县人社局在调查后，于2015年10月29日出具委托书委托丰都县劳动能力鉴定委员会对杨维芳的劳动能力进行鉴定。该劳动能力鉴定委员会于2015年11月24日鉴定杨维芳的伤残等级鉴定为工伤八级，无护理依赖。</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cs="Times New Roman"/>
          <w:kern w:val="32"/>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一审未认定本案属于非法用工。</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cs="Times New Roman"/>
          <w:kern w:val="32"/>
          <w:sz w:val="32"/>
          <w:szCs w:val="32"/>
        </w:rPr>
      </w:pPr>
      <w:r>
        <w:rPr>
          <w:rFonts w:hint="eastAsia" w:ascii="仿宋" w:hAnsi="仿宋" w:eastAsia="仿宋"/>
          <w:sz w:val="32"/>
          <w:szCs w:val="32"/>
        </w:rPr>
        <w:t>二审中，杨维芳</w:t>
      </w:r>
      <w:r>
        <w:rPr>
          <w:rFonts w:hint="eastAsia" w:ascii="仿宋" w:hAnsi="仿宋" w:eastAsia="仿宋" w:cs="Times New Roman"/>
          <w:kern w:val="32"/>
          <w:sz w:val="32"/>
          <w:szCs w:val="32"/>
        </w:rPr>
        <w:t>举示了丰都县人力资源和社会保障局于2015年10月向丰都县工商局出具《关于董维雄非法用工的函》（丰人社函[2015]216号），载明：董维雄经营丰都县三建乡渡口预制场未向工商行政部门登记，杨维芳于2014年2月到该预制场上班，从事预制板制作工作。于2014年11月10日被预制板压伤。董维雄经营的丰都县三建乡渡口预制场未取得工商行政部门颁发的工商营业执照，聘请杨维芳在该预制场上班的行为属非法用工行为。</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cs="Times New Roman"/>
          <w:kern w:val="32"/>
          <w:sz w:val="32"/>
          <w:szCs w:val="32"/>
        </w:rPr>
      </w:pPr>
      <w:r>
        <w:rPr>
          <w:rFonts w:hint="eastAsia" w:ascii="仿宋" w:hAnsi="仿宋" w:eastAsia="仿宋" w:cs="Times New Roman"/>
          <w:kern w:val="32"/>
          <w:sz w:val="32"/>
          <w:szCs w:val="32"/>
        </w:rPr>
        <w:t>二审认为，董维雄开办的丰都县三建乡渡口预制场未取得工商行政部门颁发的工商营业执照，其聘请杨维芳在该预制场上班的行为已经</w:t>
      </w:r>
      <w:r>
        <w:rPr>
          <w:rFonts w:hint="eastAsia" w:ascii="仿宋" w:hAnsi="仿宋" w:eastAsia="仿宋" w:cs="Times New Roman"/>
          <w:b/>
          <w:kern w:val="32"/>
          <w:sz w:val="32"/>
          <w:szCs w:val="32"/>
          <w:u w:val="single"/>
        </w:rPr>
        <w:t>被丰都县人力资源和社会保障局认定为非法用工行为</w:t>
      </w:r>
      <w:r>
        <w:rPr>
          <w:rFonts w:hint="eastAsia" w:ascii="仿宋" w:hAnsi="仿宋" w:eastAsia="仿宋" w:cs="Times New Roman"/>
          <w:kern w:val="32"/>
          <w:sz w:val="32"/>
          <w:szCs w:val="32"/>
        </w:rPr>
        <w:t>，杨维芳在工作时受伤，属于《一次性赔偿办法》第二条第一款规定的非法用工单位伤亡人员，应当按照该赔偿办法规定的标准获得相应赔偿。</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对是否属于非法用工的认定，以前的观点是应由行政机关作出认定，人民法院不宜直接认定。根据《重庆市劳动和社会保障局印发&lt;关于工伤类劳动争议案件若干问题的处理意见&gt;的通知》（渝劳社办发[2007]273号）第七条规定：“当事人要求非法用工单位赔偿伤亡待遇的，只要其申请的事由符合工伤报保险条例</w:t>
      </w:r>
      <w:r>
        <w:rPr>
          <w:rFonts w:hint="eastAsia" w:ascii="仿宋" w:hAnsi="仿宋" w:eastAsia="仿宋"/>
          <w:sz w:val="32"/>
          <w:szCs w:val="32"/>
          <w:u w:val="single"/>
          <w:lang w:val="en-US" w:eastAsia="zh-CN"/>
        </w:rPr>
        <w:t>第六十三条（现第六十六条）</w:t>
      </w:r>
      <w:r>
        <w:rPr>
          <w:rFonts w:hint="eastAsia" w:ascii="仿宋" w:hAnsi="仿宋" w:eastAsia="仿宋"/>
          <w:sz w:val="32"/>
          <w:szCs w:val="32"/>
          <w:lang w:val="en-US" w:eastAsia="zh-CN"/>
        </w:rPr>
        <w:t>规定的范围，仲裁委员会就可以立案受理。非法用工的性质不需要事先由劳动行政部门进行认定。”为保持劳动争议案件诉裁审查的一致性，对非法用工的审查也可由人民法院根据人社部《非法用工单位伤亡人员一次性赔偿办法》第二条的规定直接予以审查认定。</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需要说明的是，根据《工伤保险条例》第六十六条规定，劳动者因非法用工受伤后应当获得的赔偿标准不得低于本条例规定的工伤保险待遇。对劳动者主张按照工伤保险条例规定享受工伤保险待遇的，如依据该条例的规定，工伤保险待遇高于人社部《非法用工单位伤亡人员一次性赔偿办法》的规定的，予以支持。</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同类案件另有：丰都法院（2018）渝0230民初1627号，二审案号（2018）渝03民终1741号。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二十</w:t>
      </w:r>
      <w:r>
        <w:rPr>
          <w:rFonts w:hint="eastAsia" w:ascii="仿宋" w:hAnsi="仿宋" w:eastAsia="仿宋"/>
          <w:b/>
          <w:sz w:val="32"/>
          <w:szCs w:val="32"/>
          <w:lang w:val="en-US" w:eastAsia="zh-CN"/>
        </w:rPr>
        <w:t>九</w:t>
      </w:r>
      <w:r>
        <w:rPr>
          <w:rFonts w:hint="eastAsia" w:ascii="仿宋" w:hAnsi="仿宋" w:eastAsia="仿宋"/>
          <w:b/>
          <w:sz w:val="32"/>
          <w:szCs w:val="32"/>
        </w:rPr>
        <w:t>、一审案号：武隆法院（2017）渝0156民初2196、2197、2194、2195号</w:t>
      </w:r>
      <w:r>
        <w:rPr>
          <w:rFonts w:ascii="仿宋" w:hAnsi="仿宋" w:eastAsia="仿宋"/>
          <w:b/>
          <w:sz w:val="32"/>
          <w:szCs w:val="32"/>
        </w:rPr>
        <w:t xml:space="preserve"> </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二审案号：（2018）渝03民终198、196、199、200号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改判原因：新证据（适用法律错误</w:t>
      </w:r>
      <w:r>
        <w:rPr>
          <w:rFonts w:hint="eastAsia" w:ascii="仿宋" w:hAnsi="仿宋" w:eastAsia="仿宋"/>
          <w:b/>
          <w:sz w:val="32"/>
          <w:szCs w:val="32"/>
          <w:lang w:eastAsia="zh-CN"/>
        </w:rPr>
        <w:t>：</w:t>
      </w:r>
      <w:r>
        <w:rPr>
          <w:rFonts w:hint="eastAsia" w:ascii="仿宋" w:hAnsi="仿宋" w:eastAsia="仿宋"/>
          <w:b/>
          <w:sz w:val="32"/>
          <w:szCs w:val="32"/>
          <w:lang w:val="en-US" w:eastAsia="zh-CN"/>
        </w:rPr>
        <w:t>未支持停产期间生活费</w:t>
      </w:r>
      <w:r>
        <w:rPr>
          <w:rFonts w:hint="eastAsia" w:ascii="仿宋" w:hAnsi="仿宋" w:eastAsia="仿宋"/>
          <w:b/>
          <w:sz w:val="32"/>
          <w:szCs w:val="32"/>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cs="仿宋_GB2312"/>
          <w:color w:val="000000"/>
          <w:sz w:val="32"/>
          <w:szCs w:val="32"/>
        </w:rPr>
      </w:pPr>
      <w:r>
        <w:rPr>
          <w:rFonts w:hint="eastAsia" w:ascii="仿宋" w:hAnsi="仿宋" w:eastAsia="仿宋"/>
          <w:b/>
          <w:sz w:val="32"/>
          <w:szCs w:val="32"/>
        </w:rPr>
        <w:t xml:space="preserve">[简要案情] </w:t>
      </w:r>
      <w:r>
        <w:rPr>
          <w:rFonts w:hint="eastAsia" w:ascii="仿宋" w:hAnsi="仿宋" w:eastAsia="仿宋" w:cs="仿宋_GB2312"/>
          <w:color w:val="000000"/>
          <w:sz w:val="32"/>
          <w:szCs w:val="32"/>
        </w:rPr>
        <w:t>2013年8月，顺得公司派遣向中禄到顺得煤矿从事采煤、掘进工作。2015年10月，顺得煤矿被政府责令停产，之后该煤矿实际未进行生产。2016年6月30日，武隆县人民政府出具文件，决定于同年8月31日前将顺得煤矿永久性关闭。向中禄在离职体检中被诊断为煤工尘肺，后被认定为工伤七级。双方发生纠纷，向中禄要求顺得公司支付包括停产期间工资在内的各项损失。</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一审法院认为，</w:t>
      </w:r>
      <w:r>
        <w:rPr>
          <w:rFonts w:hint="eastAsia" w:ascii="仿宋" w:hAnsi="仿宋" w:eastAsia="仿宋"/>
          <w:color w:val="000000"/>
          <w:sz w:val="32"/>
          <w:szCs w:val="32"/>
        </w:rPr>
        <w:t>2015年10月，顺得公司被政府责令停产，之后未进行生产而向中禄也未提供劳动。该期间并无证据证明向中禄曾及时要求顺得公司提供劳动岗位或支付停产期间的工资，应当认为向中禄认可中断履行部分劳动合同内容。因此，未支持向中禄主张的2015年11月至2016年10月工资。</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二审中，顺得公司书面及当庭承诺自愿支付向中禄2015年11月至2016年10月停产期间的生活费，第一个月按二审确认的向中禄月平均工资标准支付，从第二个月起每月支付生活费1000元。二审以新证据予以改判。</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cs="仿宋_GB2312"/>
          <w:b/>
          <w:color w:val="000000"/>
          <w:sz w:val="32"/>
          <w:szCs w:val="32"/>
        </w:rPr>
      </w:pPr>
      <w:r>
        <w:rPr>
          <w:rFonts w:hint="eastAsia" w:ascii="仿宋" w:hAnsi="仿宋" w:eastAsia="仿宋" w:cs="仿宋_GB2312"/>
          <w:b/>
          <w:color w:val="000000"/>
          <w:sz w:val="32"/>
          <w:szCs w:val="32"/>
        </w:rPr>
        <w:t>[评析]</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cs="仿宋_GB2312"/>
          <w:color w:val="000000"/>
          <w:sz w:val="32"/>
          <w:szCs w:val="32"/>
        </w:rPr>
      </w:pPr>
      <w:r>
        <w:rPr>
          <w:rFonts w:hint="eastAsia" w:ascii="仿宋" w:hAnsi="仿宋" w:eastAsia="仿宋"/>
          <w:b/>
          <w:sz w:val="32"/>
          <w:szCs w:val="32"/>
          <w:u w:val="single"/>
        </w:rPr>
        <w:t>关于用人单位停产期间的工资和生活费的问题。</w:t>
      </w:r>
      <w:r>
        <w:rPr>
          <w:rFonts w:hint="eastAsia" w:ascii="仿宋" w:hAnsi="仿宋" w:eastAsia="仿宋"/>
          <w:sz w:val="32"/>
          <w:szCs w:val="32"/>
        </w:rPr>
        <w:t>劳动部《工资支付暂行规定》</w:t>
      </w:r>
      <w:bookmarkStart w:id="0" w:name="12"/>
      <w:bookmarkEnd w:id="0"/>
      <w:bookmarkStart w:id="1" w:name="up"/>
      <w:bookmarkEnd w:id="1"/>
      <w:r>
        <w:rPr>
          <w:rFonts w:hint="eastAsia" w:ascii="仿宋" w:hAnsi="仿宋" w:eastAsia="仿宋"/>
          <w:sz w:val="32"/>
          <w:szCs w:val="32"/>
        </w:rPr>
        <w:t>（劳部发[1994]489号）第十二条规定：非因劳动者原因造成单位停工、停产在一个工资支付周期内的，用人单位应按劳动合同规定的标准支付劳动者工资。超过一个工资支付周期的，若劳动者提供了正常劳动，则支付给劳动者的劳动报酬不得低于当地的最低工资标准；若劳动者没有提供正常劳动，应按国家有关规定办理。我院曾在2016年7月和2017年3月召开的辖区会议上对该问题作了统一。2017年6月28日，市高法院发布《六部门劳动争议案件法律适用问题专题座谈会纪要》第二条规定：重庆市并未制定“非因劳动者原因造成单位停工、停产超过一个工资支付周期的，劳动者没有提供正常劳动的劳动报酬”的具体规定，人民法院裁判案件可以参照财政部《关于企业重组有关职工安置费用财务管理问题的通知》（财企[2009]117号）第四条规定的内退人员生活费标准，以及职工患病或非因工负伤治疗期间的劳动报酬标准，</w:t>
      </w:r>
      <w:r>
        <w:rPr>
          <w:rFonts w:hint="eastAsia" w:ascii="仿宋" w:hAnsi="仿宋" w:eastAsia="仿宋"/>
          <w:sz w:val="32"/>
          <w:szCs w:val="32"/>
          <w:u w:val="single"/>
        </w:rPr>
        <w:t>在当地最低工资标准的70%-80%间酌情确定。</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val="en-US" w:eastAsia="zh-CN"/>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lang w:val="en-US" w:eastAsia="zh-CN"/>
        </w:rPr>
        <w:t>三十</w:t>
      </w:r>
      <w:r>
        <w:rPr>
          <w:rFonts w:hint="eastAsia" w:ascii="仿宋" w:hAnsi="仿宋" w:eastAsia="仿宋"/>
          <w:b/>
          <w:sz w:val="32"/>
          <w:szCs w:val="32"/>
        </w:rPr>
        <w:t>、一审案号：</w:t>
      </w:r>
      <w:r>
        <w:rPr>
          <w:rFonts w:hint="eastAsia" w:ascii="仿宋" w:hAnsi="仿宋" w:eastAsia="仿宋"/>
          <w:b/>
          <w:sz w:val="32"/>
          <w:szCs w:val="32"/>
          <w:lang w:val="en-US" w:eastAsia="zh-CN"/>
        </w:rPr>
        <w:t>垫江</w:t>
      </w:r>
      <w:r>
        <w:rPr>
          <w:rFonts w:hint="eastAsia" w:ascii="仿宋" w:hAnsi="仿宋" w:eastAsia="仿宋"/>
          <w:b/>
          <w:sz w:val="32"/>
          <w:szCs w:val="32"/>
        </w:rPr>
        <w:t>法院（201</w:t>
      </w:r>
      <w:r>
        <w:rPr>
          <w:rFonts w:hint="eastAsia" w:ascii="仿宋" w:hAnsi="仿宋" w:eastAsia="仿宋"/>
          <w:b/>
          <w:sz w:val="32"/>
          <w:szCs w:val="32"/>
          <w:lang w:val="en-US" w:eastAsia="zh-CN"/>
        </w:rPr>
        <w:t>7</w:t>
      </w:r>
      <w:r>
        <w:rPr>
          <w:rFonts w:hint="eastAsia" w:ascii="仿宋" w:hAnsi="仿宋" w:eastAsia="仿宋"/>
          <w:b/>
          <w:sz w:val="32"/>
          <w:szCs w:val="32"/>
        </w:rPr>
        <w:t>）渝0</w:t>
      </w:r>
      <w:r>
        <w:rPr>
          <w:rFonts w:hint="eastAsia" w:ascii="仿宋" w:hAnsi="仿宋" w:eastAsia="仿宋"/>
          <w:b/>
          <w:sz w:val="32"/>
          <w:szCs w:val="32"/>
          <w:lang w:val="en-US" w:eastAsia="zh-CN"/>
        </w:rPr>
        <w:t>231</w:t>
      </w:r>
      <w:r>
        <w:rPr>
          <w:rFonts w:hint="eastAsia" w:ascii="仿宋" w:hAnsi="仿宋" w:eastAsia="仿宋"/>
          <w:b/>
          <w:sz w:val="32"/>
          <w:szCs w:val="32"/>
        </w:rPr>
        <w:t>民初</w:t>
      </w:r>
      <w:r>
        <w:rPr>
          <w:rFonts w:hint="eastAsia" w:ascii="仿宋" w:hAnsi="仿宋" w:eastAsia="仿宋"/>
          <w:b/>
          <w:sz w:val="32"/>
          <w:szCs w:val="32"/>
          <w:lang w:val="en-US" w:eastAsia="zh-CN"/>
        </w:rPr>
        <w:t>3919</w:t>
      </w:r>
      <w:r>
        <w:rPr>
          <w:rFonts w:hint="eastAsia" w:ascii="仿宋" w:hAnsi="仿宋" w:eastAsia="仿宋"/>
          <w:b/>
          <w:sz w:val="32"/>
          <w:szCs w:val="32"/>
        </w:rPr>
        <w:t>号</w:t>
      </w:r>
      <w:r>
        <w:rPr>
          <w:rFonts w:ascii="仿宋" w:hAnsi="仿宋" w:eastAsia="仿宋"/>
          <w:b/>
          <w:sz w:val="32"/>
          <w:szCs w:val="32"/>
        </w:rPr>
        <w:t xml:space="preserve"> </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w:t>
      </w:r>
      <w:r>
        <w:rPr>
          <w:rFonts w:hint="eastAsia" w:ascii="仿宋" w:hAnsi="仿宋" w:eastAsia="仿宋"/>
          <w:b/>
          <w:sz w:val="32"/>
          <w:szCs w:val="32"/>
          <w:lang w:val="en-US" w:eastAsia="zh-CN"/>
        </w:rPr>
        <w:t>8</w:t>
      </w:r>
      <w:r>
        <w:rPr>
          <w:rFonts w:hint="eastAsia" w:ascii="仿宋" w:hAnsi="仿宋" w:eastAsia="仿宋"/>
          <w:b/>
          <w:sz w:val="32"/>
          <w:szCs w:val="32"/>
        </w:rPr>
        <w:t>）渝03民终</w:t>
      </w:r>
      <w:r>
        <w:rPr>
          <w:rFonts w:hint="eastAsia" w:ascii="仿宋" w:hAnsi="仿宋" w:eastAsia="仿宋"/>
          <w:b/>
          <w:sz w:val="32"/>
          <w:szCs w:val="32"/>
          <w:lang w:val="en-US" w:eastAsia="zh-CN"/>
        </w:rPr>
        <w:t>1736</w:t>
      </w:r>
      <w:r>
        <w:rPr>
          <w:rFonts w:hint="eastAsia" w:ascii="仿宋" w:hAnsi="仿宋" w:eastAsia="仿宋"/>
          <w:b/>
          <w:sz w:val="32"/>
          <w:szCs w:val="32"/>
        </w:rPr>
        <w:t>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改判原因：</w:t>
      </w:r>
      <w:r>
        <w:rPr>
          <w:rFonts w:hint="eastAsia" w:ascii="仿宋" w:hAnsi="仿宋" w:eastAsia="仿宋"/>
          <w:b/>
          <w:sz w:val="32"/>
          <w:szCs w:val="32"/>
          <w:lang w:val="en-US" w:eastAsia="zh-CN"/>
        </w:rPr>
        <w:t>新证据（认定事实错误：停产期间工资数额认定错误）</w:t>
      </w:r>
    </w:p>
    <w:p>
      <w:pPr>
        <w:pStyle w:val="15"/>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default" w:ascii="仿宋" w:hAnsi="仿宋" w:eastAsia="仿宋" w:cstheme="minorBidi"/>
          <w:kern w:val="2"/>
          <w:sz w:val="32"/>
          <w:szCs w:val="32"/>
          <w:lang w:val="en-US" w:eastAsia="zh-CN" w:bidi="ar-SA"/>
        </w:rPr>
      </w:pPr>
      <w:r>
        <w:rPr>
          <w:rFonts w:hint="eastAsia" w:ascii="仿宋" w:hAnsi="仿宋" w:eastAsia="仿宋"/>
          <w:b/>
          <w:sz w:val="32"/>
          <w:szCs w:val="32"/>
        </w:rPr>
        <w:t>[简要案情]</w:t>
      </w:r>
      <w:r>
        <w:rPr>
          <w:rFonts w:ascii="仿宋" w:hAnsi="仿宋" w:eastAsia="仿宋"/>
          <w:sz w:val="32"/>
          <w:szCs w:val="32"/>
        </w:rPr>
        <w:t xml:space="preserve"> </w:t>
      </w:r>
      <w:r>
        <w:rPr>
          <w:rFonts w:hint="eastAsia" w:ascii="仿宋" w:hAnsi="仿宋" w:eastAsia="仿宋" w:cstheme="minorBidi"/>
          <w:kern w:val="2"/>
          <w:sz w:val="32"/>
          <w:szCs w:val="32"/>
          <w:lang w:val="en-US" w:eastAsia="zh-CN" w:bidi="ar-SA"/>
        </w:rPr>
        <w:t>2012年4月2日，汪圣林到天虹工贸公司工作。2012年9月30日，天虹工贸公司与汪圣林签订《劳动合同书》，合同期限至2015年9月30日。2014年年底天虹工贸公司停产检修，2015年2月天虹工贸公司因缺资金检修终止，至今未恢复生产。2015年5月10日，天虹工贸公司作出《关于汪圣林同志工资调整通知》，该通知载明：“经公司研究决定，自2015年4月起，汪圣林同志每月工资调整为4100元／月”。双方已结清2015年12月及以前的工资。</w:t>
      </w:r>
      <w:r>
        <w:rPr>
          <w:rFonts w:hint="eastAsia" w:cstheme="minorBidi"/>
          <w:kern w:val="2"/>
          <w:sz w:val="32"/>
          <w:szCs w:val="32"/>
          <w:lang w:val="en-US" w:eastAsia="zh-CN" w:bidi="ar-SA"/>
        </w:rPr>
        <w:t>汪圣林于2017年7月申请仲裁，要求天虹工贸公司支付2016年工资和经济补偿金。</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pStyle w:val="15"/>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eastAsia" w:ascii="仿宋" w:hAnsi="仿宋" w:eastAsia="仿宋" w:cstheme="minorBidi"/>
          <w:kern w:val="2"/>
          <w:sz w:val="32"/>
          <w:szCs w:val="32"/>
          <w:lang w:val="en-US" w:eastAsia="zh-CN" w:bidi="ar-SA"/>
        </w:rPr>
      </w:pPr>
      <w:r>
        <w:rPr>
          <w:rFonts w:hint="eastAsia" w:cstheme="minorBidi"/>
          <w:kern w:val="2"/>
          <w:sz w:val="32"/>
          <w:szCs w:val="32"/>
          <w:lang w:val="en-US" w:eastAsia="zh-CN" w:bidi="ar-SA"/>
        </w:rPr>
        <w:t>一审法院认为，</w:t>
      </w:r>
      <w:r>
        <w:rPr>
          <w:rFonts w:hint="eastAsia" w:ascii="仿宋" w:hAnsi="仿宋" w:eastAsia="仿宋" w:cstheme="minorBidi"/>
          <w:kern w:val="2"/>
          <w:sz w:val="32"/>
          <w:szCs w:val="32"/>
          <w:lang w:val="en-US" w:eastAsia="zh-CN" w:bidi="ar-SA"/>
        </w:rPr>
        <w:t>虽然2015年4月起汪圣林工资调整为4100元/月，但之后天虹工贸公司长期处于停产状态，且未正常生产、经营超过一个工资支付周期，汪圣林实际从事的工作内容与劳动合同约定内容不相同，故确认由天虹工贸公司向汪圣林支付从2016年1月至2016年12月按最低工资标准即1400元/月计算的工资16800元（1400元/月×12月）</w:t>
      </w:r>
      <w:r>
        <w:rPr>
          <w:rFonts w:hint="eastAsia" w:cstheme="minorBidi"/>
          <w:kern w:val="2"/>
          <w:sz w:val="32"/>
          <w:szCs w:val="32"/>
          <w:lang w:val="en-US" w:eastAsia="zh-CN" w:bidi="ar-SA"/>
        </w:rPr>
        <w:t>，并以该标准计算经济补偿金。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二审补充查明：2015年4月至2015年12月，天虹工贸公司每月支付给汪圣林的工资为4100元。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二审认为，按照本院二审查明的事实，天虹工贸公司停产后仍按4100元/月向汪圣林支付了2015年4月至12月工资，故天虹工贸公司应当按照该标准支付汪圣林主张的2016年工资49200元（4100元</w:t>
      </w:r>
      <w:r>
        <w:rPr>
          <w:rFonts w:hint="default" w:ascii="仿宋" w:hAnsi="仿宋" w:eastAsia="仿宋" w:cstheme="minorBidi"/>
          <w:kern w:val="2"/>
          <w:sz w:val="32"/>
          <w:szCs w:val="32"/>
          <w:lang w:val="en-US" w:eastAsia="zh-CN" w:bidi="ar-SA"/>
        </w:rPr>
        <w:t>×</w:t>
      </w:r>
      <w:r>
        <w:rPr>
          <w:rFonts w:hint="eastAsia" w:ascii="仿宋" w:hAnsi="仿宋" w:eastAsia="仿宋" w:cstheme="minorBidi"/>
          <w:kern w:val="2"/>
          <w:sz w:val="32"/>
          <w:szCs w:val="32"/>
          <w:lang w:val="en-US" w:eastAsia="zh-CN" w:bidi="ar-SA"/>
        </w:rPr>
        <w:t>12个月），并按该标准支付汪圣林经济补偿金。</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本案存在以下两个问题：</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未仔细鉴别停产期间工资和生活费的支付条件。如劳动者在用人单位停产后就没有提供正常劳动，双方亦未对停产期间劳动者的工资或生活费达成一致，则按照上一个案件确定的裁判规则处理。本案，汪圣林在天虹工贸公司停产后仍继续上班，且该公司对汪圣林的工资数额作了调整并按照该标准履行至2015年12月，则应视为双方对停产期间的工资达成一致，应按照该标准予以履行。</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2、送达问题。本案中，一审法院仅按照公司注册地址邮寄送达相关法律文书，在该邮件退回后未采取其他直接送达方式，而迳行公告送达，在送达程序上有违民事诉讼法的规定。</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 w:hAnsi="仿宋" w:eastAsia="仿宋"/>
          <w:sz w:val="32"/>
          <w:szCs w:val="32"/>
          <w:lang w:val="en-US" w:eastAsia="zh-CN"/>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lang w:val="en-US" w:eastAsia="zh-CN"/>
        </w:rPr>
        <w:t>三十一</w:t>
      </w:r>
      <w:r>
        <w:rPr>
          <w:rFonts w:hint="eastAsia" w:ascii="仿宋" w:hAnsi="仿宋" w:eastAsia="仿宋"/>
          <w:b/>
          <w:sz w:val="32"/>
          <w:szCs w:val="32"/>
        </w:rPr>
        <w:t>、一审案号：涪陵法院（2016）渝0102民初4443号</w:t>
      </w:r>
      <w:r>
        <w:rPr>
          <w:rFonts w:ascii="仿宋" w:hAnsi="仿宋" w:eastAsia="仿宋"/>
          <w:b/>
          <w:sz w:val="32"/>
          <w:szCs w:val="32"/>
        </w:rPr>
        <w:t xml:space="preserve"> </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二审案号：（2017）渝03民终711号</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eastAsia="zh-CN"/>
        </w:rPr>
      </w:pPr>
      <w:r>
        <w:rPr>
          <w:rFonts w:hint="eastAsia" w:ascii="仿宋" w:hAnsi="仿宋" w:eastAsia="仿宋"/>
          <w:b/>
          <w:sz w:val="32"/>
          <w:szCs w:val="32"/>
        </w:rPr>
        <w:t>改判原因：适用法律错误</w:t>
      </w:r>
      <w:r>
        <w:rPr>
          <w:rFonts w:hint="eastAsia" w:ascii="仿宋" w:hAnsi="仿宋" w:eastAsia="仿宋"/>
          <w:b/>
          <w:sz w:val="32"/>
          <w:szCs w:val="32"/>
          <w:lang w:eastAsia="zh-CN"/>
        </w:rPr>
        <w:t>（</w:t>
      </w:r>
      <w:r>
        <w:rPr>
          <w:rFonts w:hint="eastAsia" w:ascii="仿宋" w:hAnsi="仿宋" w:eastAsia="仿宋"/>
          <w:b/>
          <w:sz w:val="32"/>
          <w:szCs w:val="32"/>
          <w:lang w:val="en-US" w:eastAsia="zh-CN"/>
        </w:rPr>
        <w:t>用人单位为劳动者缴纳社会保险费是其法定义务</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sz w:val="32"/>
          <w:szCs w:val="32"/>
        </w:rPr>
        <w:t>[简要案情]</w:t>
      </w:r>
      <w:r>
        <w:rPr>
          <w:rFonts w:ascii="仿宋" w:hAnsi="仿宋" w:eastAsia="仿宋"/>
          <w:sz w:val="32"/>
          <w:szCs w:val="32"/>
        </w:rPr>
        <w:t xml:space="preserve"> </w:t>
      </w:r>
      <w:r>
        <w:rPr>
          <w:rFonts w:hint="eastAsia" w:ascii="仿宋" w:hAnsi="仿宋" w:eastAsia="仿宋"/>
          <w:sz w:val="32"/>
          <w:szCs w:val="32"/>
        </w:rPr>
        <w:t>丰都保安公司是由丰都县公安局单独出资100万成立的全民所有制企业，于2014年12月被重庆市丰都县工商行政管理局予以注销。1993年3月，谭仁国到丰都县保安服务公司工作。1997年，谭仁国办理了停薪留职手续。之后，谭仁国就未回丰都保安公司上班。原丰都保安公司在谭仁国停薪留职期间，除1999年1月至2002年12月和2012年1月至2013年10月期间外，其余时间均为谭仁国办理了职工养老保险并承担了应由用人单位支付的养老保险费用。谭仁国于2015年12月以个人参保人员名义向丰都县社会保障局缴纳了1999年1月至2002年12月期间和2012年1月至2013年10月12日期间的基本养老保险费。谭仁国要求丰都县公安局支付其垫付的养老保险费。</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认为，谭仁国在停薪留职期间，未向该公司提供劳动，没有工资报酬，该公司是否应当为谭仁国缴纳基本养老保险费取决于该公司与谭仁国是否达成为其缴纳基本养老保险费的协议，现谭仁国没有提供证据证明该公司与其达成缴纳基本养老保险费的有关协议，故未支持其诉讼请求。</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认为，原丰都保安公司在谭仁国停薪留职期间，除1999年1月至2002年12月和2012年1月至2013年10月期间外，其余时间均为谭仁国办理了职工养老保险并承担了应由用人单位支付的养老保险费用。由此可见，双方对谭仁国停薪留职期间如何缴纳养老保险费用曾有约定并已按照该约定执行。因此，双方劳动关系存续期间，谭仁国的养老保险费用中应由用人单位缴纳的部分应由原丰都保安公司负担。</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 w:hAnsi="仿宋" w:eastAsia="仿宋"/>
          <w:sz w:val="32"/>
          <w:szCs w:val="32"/>
          <w:lang w:val="en-US" w:eastAsia="zh-CN"/>
        </w:rPr>
      </w:pPr>
      <w:r>
        <w:rPr>
          <w:rFonts w:ascii="仿宋" w:hAnsi="仿宋" w:eastAsia="仿宋"/>
          <w:sz w:val="32"/>
          <w:szCs w:val="32"/>
        </w:rPr>
        <w:t>为劳动者参加社会保险并依法缴纳社会保险费是用人单位的法定义务，用人单位怠于履行该法定义务时，</w:t>
      </w:r>
      <w:r>
        <w:rPr>
          <w:rFonts w:hint="eastAsia" w:ascii="仿宋" w:hAnsi="仿宋" w:eastAsia="仿宋"/>
          <w:sz w:val="32"/>
          <w:szCs w:val="32"/>
        </w:rPr>
        <w:t>劳动者代为缴纳社会保险费后有权要求用人单位支付。具体实践中，由于社会保险政策的原因，劳动者以个人参保人员身份参加的养老保险与用人单位为劳动者参加的职工养老保险险种不一样，但前者缴费比例与后者用人单位应缴费比例是一样的，均为本人工资的20%。为防止用人单位因该项社保政策原因规避其应承担为劳动者依法办理社会保险的法定义务，其仍应依法承担应由用人单位负责缴纳的养老保险费用部分。</w:t>
      </w:r>
      <w:r>
        <w:rPr>
          <w:rFonts w:hint="eastAsia" w:ascii="仿宋" w:hAnsi="仿宋" w:eastAsia="仿宋"/>
          <w:sz w:val="32"/>
          <w:szCs w:val="32"/>
          <w:lang w:val="en-US" w:eastAsia="zh-CN"/>
        </w:rPr>
        <w:t>另一种情形：如用人单位与劳动者已达成协议由劳动者自行缴纳社会保险费，劳动者自行缴纳后又要求用人单位支付的，有违诚信原则，不予支持。</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lang w:val="en-US" w:eastAsia="zh-CN"/>
        </w:rPr>
        <w:t>三十二</w:t>
      </w:r>
      <w:r>
        <w:rPr>
          <w:rFonts w:hint="eastAsia" w:ascii="仿宋" w:hAnsi="仿宋" w:eastAsia="仿宋"/>
          <w:b/>
          <w:sz w:val="32"/>
          <w:szCs w:val="32"/>
        </w:rPr>
        <w:t>、一审案号：丰都法院（2016）渝0230民初3888号</w:t>
      </w:r>
      <w:r>
        <w:rPr>
          <w:rFonts w:ascii="仿宋" w:hAnsi="仿宋" w:eastAsia="仿宋"/>
          <w:b/>
          <w:sz w:val="32"/>
          <w:szCs w:val="32"/>
        </w:rPr>
        <w:t xml:space="preserve"> </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二审案号：（2017）渝03民终660号</w:t>
      </w:r>
      <w:r>
        <w:rPr>
          <w:rFonts w:ascii="仿宋" w:hAnsi="仿宋" w:eastAsia="仿宋"/>
          <w:b/>
          <w:sz w:val="32"/>
          <w:szCs w:val="32"/>
        </w:rPr>
        <w:t xml:space="preserve"> </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eastAsia="zh-CN"/>
        </w:rPr>
      </w:pPr>
      <w:r>
        <w:rPr>
          <w:rFonts w:hint="eastAsia" w:ascii="仿宋" w:hAnsi="仿宋" w:eastAsia="仿宋"/>
          <w:b/>
          <w:sz w:val="32"/>
          <w:szCs w:val="32"/>
        </w:rPr>
        <w:t>改判原因：适用法律错误</w:t>
      </w:r>
      <w:r>
        <w:rPr>
          <w:rFonts w:hint="eastAsia" w:ascii="仿宋" w:hAnsi="仿宋" w:eastAsia="仿宋"/>
          <w:b/>
          <w:sz w:val="32"/>
          <w:szCs w:val="32"/>
          <w:lang w:eastAsia="zh-CN"/>
        </w:rPr>
        <w:t>（</w:t>
      </w:r>
      <w:r>
        <w:rPr>
          <w:rFonts w:hint="eastAsia" w:ascii="仿宋" w:hAnsi="仿宋" w:eastAsia="仿宋"/>
          <w:b/>
          <w:sz w:val="32"/>
          <w:szCs w:val="32"/>
          <w:lang w:val="en-US" w:eastAsia="zh-CN"/>
        </w:rPr>
        <w:t>无法补缴的失业保险费导致劳动者的损失应由用人单位予以赔偿</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sz w:val="32"/>
          <w:szCs w:val="32"/>
        </w:rPr>
      </w:pPr>
      <w:r>
        <w:rPr>
          <w:rFonts w:hint="eastAsia" w:ascii="仿宋" w:hAnsi="仿宋" w:eastAsia="仿宋"/>
          <w:b/>
          <w:sz w:val="32"/>
          <w:szCs w:val="32"/>
        </w:rPr>
        <w:t>[简要案情]</w:t>
      </w:r>
      <w:r>
        <w:rPr>
          <w:rFonts w:ascii="仿宋" w:hAnsi="仿宋" w:eastAsia="仿宋"/>
          <w:b/>
          <w:sz w:val="32"/>
          <w:szCs w:val="32"/>
        </w:rPr>
        <w:t xml:space="preserve"> </w:t>
      </w:r>
      <w:r>
        <w:rPr>
          <w:rFonts w:hint="eastAsia" w:ascii="仿宋" w:hAnsi="仿宋" w:eastAsia="仿宋"/>
          <w:sz w:val="32"/>
          <w:szCs w:val="32"/>
        </w:rPr>
        <w:t>2009年7月1日，代朝礼到丰平船舶公司工作（铆工）。2014年12月至2015年9月，丰平船舶公司未为代朝礼缴纳养老保险、医疗保险、失业保险、生育保险。2016年，丰平船舶公司为代朝礼缴纳了10月至12月的社保，诉讼中代朝礼失业保险处于正常参保状态。代朝礼主张丰平船舶公司应赔偿其失业保险待遇损失。</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一审法院认为，代朝礼提出解除劳动关系时失业保险处于正常参保状态，代朝礼未</w:t>
      </w:r>
      <w:r>
        <w:rPr>
          <w:rFonts w:ascii="仿宋" w:hAnsi="仿宋" w:eastAsia="仿宋"/>
          <w:sz w:val="32"/>
          <w:szCs w:val="32"/>
        </w:rPr>
        <w:t>提供</w:t>
      </w:r>
      <w:r>
        <w:rPr>
          <w:rFonts w:hint="eastAsia" w:ascii="仿宋" w:hAnsi="仿宋" w:eastAsia="仿宋"/>
          <w:sz w:val="32"/>
          <w:szCs w:val="32"/>
        </w:rPr>
        <w:t>充足证据证明</w:t>
      </w:r>
      <w:r>
        <w:rPr>
          <w:rFonts w:ascii="仿宋" w:hAnsi="仿宋" w:eastAsia="仿宋"/>
          <w:sz w:val="32"/>
          <w:szCs w:val="32"/>
        </w:rPr>
        <w:t>用人单位</w:t>
      </w:r>
      <w:r>
        <w:rPr>
          <w:rFonts w:hint="eastAsia" w:ascii="仿宋" w:hAnsi="仿宋" w:eastAsia="仿宋"/>
          <w:sz w:val="32"/>
          <w:szCs w:val="32"/>
        </w:rPr>
        <w:t>因欠缴失业保险</w:t>
      </w:r>
      <w:r>
        <w:rPr>
          <w:rFonts w:ascii="仿宋" w:hAnsi="仿宋" w:eastAsia="仿宋"/>
          <w:sz w:val="32"/>
          <w:szCs w:val="32"/>
        </w:rPr>
        <w:t>导致</w:t>
      </w:r>
      <w:r>
        <w:rPr>
          <w:rFonts w:hint="eastAsia" w:ascii="仿宋" w:hAnsi="仿宋" w:eastAsia="仿宋"/>
          <w:sz w:val="32"/>
          <w:szCs w:val="32"/>
        </w:rPr>
        <w:t>失业保险</w:t>
      </w:r>
      <w:r>
        <w:rPr>
          <w:rFonts w:ascii="仿宋" w:hAnsi="仿宋" w:eastAsia="仿宋"/>
          <w:sz w:val="32"/>
          <w:szCs w:val="32"/>
        </w:rPr>
        <w:t>待遇损失</w:t>
      </w:r>
      <w:r>
        <w:rPr>
          <w:rFonts w:hint="eastAsia" w:ascii="仿宋" w:hAnsi="仿宋" w:eastAsia="仿宋"/>
          <w:sz w:val="32"/>
          <w:szCs w:val="32"/>
        </w:rPr>
        <w:t>，对该项主张不予支持。</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认为，代朝礼以丰平船舶公司未为其缴纳社保为由解除与公司的劳动关系，属于非因本人意愿中断就业，可以从失业保险基金中领取失业保险金。代朝礼自2009年7月1日起到丰平船舶公司工作，该公司于2016年10月才为其缴纳了失业保险费，造成代朝礼不能领取2009年7月至2016年9月期间的失业保险待遇，该部分损失应当由丰平船舶公司承担赔偿责任。</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1、失业保险待遇损失：用人单位未在劳动者入职时及时为其参加失业保险，该种情形属于无法补缴的情形，此时会对劳动者应享受的失业保险待遇造成损失，用人单位应当承担支付入职至参保期间的失业保险待遇损失。若用人单位及时参加了失业保险，但中间存在欠缴失业保险费的情形，</w:t>
      </w:r>
      <w:r>
        <w:rPr>
          <w:rFonts w:hint="eastAsia" w:ascii="仿宋" w:hAnsi="仿宋" w:eastAsia="仿宋"/>
          <w:sz w:val="32"/>
          <w:szCs w:val="32"/>
          <w:lang w:val="en-US" w:eastAsia="zh-CN"/>
        </w:rPr>
        <w:t>由于失业保险费不能补缴，劳动者仍存在失业保险待遇损失的，用人单位亦应予以赔偿。</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 w:hAnsi="仿宋" w:eastAsia="仿宋"/>
          <w:b/>
          <w:sz w:val="32"/>
          <w:szCs w:val="32"/>
          <w:u w:val="single"/>
          <w:lang w:val="en-US" w:eastAsia="zh-CN"/>
        </w:rPr>
      </w:pPr>
      <w:r>
        <w:rPr>
          <w:rFonts w:hint="eastAsia" w:ascii="仿宋" w:hAnsi="仿宋" w:eastAsia="仿宋"/>
          <w:sz w:val="32"/>
          <w:szCs w:val="32"/>
        </w:rPr>
        <w:t>2、是否支付经济补偿金的问题：根据《劳动合同法》第三十八条第一款第（三）项、第四十六条的规定，用人单位未依法为劳动者缴纳社会保险费的，劳动者可以提出解除劳动合同，用人单位应当支付经济补偿金。因此，劳动者入职时，用人单位未及时为其参加社会保险，间隔一段时间后再参保的，客观上已无法从入职时补缴社会保险费，属于上述条款规定的情形，应当支付经济补偿金；如用人单位已为劳动者从入职时补缴了社会保险费，则不再支付经济补偿金</w:t>
      </w:r>
      <w:r>
        <w:rPr>
          <w:rFonts w:hint="eastAsia" w:ascii="仿宋" w:hAnsi="仿宋" w:eastAsia="仿宋"/>
          <w:sz w:val="32"/>
          <w:szCs w:val="32"/>
          <w:lang w:eastAsia="zh-CN"/>
        </w:rPr>
        <w:t>；</w:t>
      </w:r>
      <w:r>
        <w:rPr>
          <w:rFonts w:hint="eastAsia" w:ascii="仿宋" w:hAnsi="仿宋" w:eastAsia="仿宋"/>
          <w:sz w:val="32"/>
          <w:szCs w:val="32"/>
          <w:lang w:val="en-US" w:eastAsia="zh-CN"/>
        </w:rPr>
        <w:t>但</w:t>
      </w:r>
      <w:r>
        <w:rPr>
          <w:rFonts w:hint="eastAsia" w:ascii="仿宋" w:hAnsi="仿宋" w:eastAsia="仿宋"/>
          <w:b w:val="0"/>
          <w:bCs/>
          <w:sz w:val="32"/>
          <w:szCs w:val="32"/>
          <w:u w:val="none"/>
          <w:lang w:val="en-US" w:eastAsia="zh-CN"/>
        </w:rPr>
        <w:t>如</w:t>
      </w:r>
      <w:r>
        <w:rPr>
          <w:rFonts w:hint="eastAsia" w:ascii="仿宋" w:hAnsi="仿宋" w:eastAsia="仿宋"/>
          <w:b w:val="0"/>
          <w:bCs/>
          <w:sz w:val="32"/>
          <w:szCs w:val="32"/>
          <w:u w:val="none"/>
        </w:rPr>
        <w:t>劳动者离职时，社保账户处于欠费状态</w:t>
      </w:r>
      <w:r>
        <w:rPr>
          <w:rFonts w:hint="eastAsia" w:ascii="仿宋" w:hAnsi="仿宋" w:eastAsia="仿宋"/>
          <w:b w:val="0"/>
          <w:bCs/>
          <w:sz w:val="32"/>
          <w:szCs w:val="32"/>
          <w:u w:val="none"/>
          <w:lang w:eastAsia="zh-CN"/>
        </w:rPr>
        <w:t>，</w:t>
      </w:r>
      <w:r>
        <w:rPr>
          <w:rFonts w:hint="eastAsia" w:ascii="仿宋" w:hAnsi="仿宋" w:eastAsia="仿宋"/>
          <w:b w:val="0"/>
          <w:bCs/>
          <w:sz w:val="32"/>
          <w:szCs w:val="32"/>
          <w:u w:val="none"/>
          <w:lang w:val="en-US" w:eastAsia="zh-CN"/>
        </w:rPr>
        <w:t>该情形仍属于未依法为劳动者缴纳社会保险费，仍应支付经济补偿金。</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val="en-US" w:eastAsia="zh-CN"/>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bookmarkStart w:id="2" w:name="_GoBack"/>
      <w:bookmarkEnd w:id="2"/>
      <w:r>
        <w:rPr>
          <w:rFonts w:hint="eastAsia" w:ascii="仿宋" w:hAnsi="仿宋" w:eastAsia="仿宋"/>
          <w:b/>
          <w:sz w:val="32"/>
          <w:szCs w:val="32"/>
          <w:lang w:val="en-US" w:eastAsia="zh-CN"/>
        </w:rPr>
        <w:t>三十三、</w:t>
      </w:r>
      <w:r>
        <w:rPr>
          <w:rFonts w:hint="eastAsia" w:ascii="仿宋" w:hAnsi="仿宋" w:eastAsia="仿宋"/>
          <w:b/>
          <w:sz w:val="32"/>
          <w:szCs w:val="32"/>
        </w:rPr>
        <w:t>一审案号：</w:t>
      </w:r>
      <w:r>
        <w:rPr>
          <w:rFonts w:hint="eastAsia" w:ascii="仿宋" w:hAnsi="仿宋" w:eastAsia="仿宋"/>
          <w:b/>
          <w:sz w:val="32"/>
          <w:szCs w:val="32"/>
          <w:lang w:val="en-US" w:eastAsia="zh-CN"/>
        </w:rPr>
        <w:t>南川</w:t>
      </w:r>
      <w:r>
        <w:rPr>
          <w:rFonts w:hint="eastAsia" w:ascii="仿宋" w:hAnsi="仿宋" w:eastAsia="仿宋"/>
          <w:b/>
          <w:sz w:val="32"/>
          <w:szCs w:val="32"/>
        </w:rPr>
        <w:t>法院（201</w:t>
      </w:r>
      <w:r>
        <w:rPr>
          <w:rFonts w:hint="eastAsia" w:ascii="仿宋" w:hAnsi="仿宋" w:eastAsia="仿宋"/>
          <w:b/>
          <w:sz w:val="32"/>
          <w:szCs w:val="32"/>
          <w:lang w:val="en-US" w:eastAsia="zh-CN"/>
        </w:rPr>
        <w:t>8</w:t>
      </w:r>
      <w:r>
        <w:rPr>
          <w:rFonts w:hint="eastAsia" w:ascii="仿宋" w:hAnsi="仿宋" w:eastAsia="仿宋"/>
          <w:b/>
          <w:sz w:val="32"/>
          <w:szCs w:val="32"/>
        </w:rPr>
        <w:t>）渝0</w:t>
      </w:r>
      <w:r>
        <w:rPr>
          <w:rFonts w:hint="eastAsia" w:ascii="仿宋" w:hAnsi="仿宋" w:eastAsia="仿宋"/>
          <w:b/>
          <w:sz w:val="32"/>
          <w:szCs w:val="32"/>
          <w:lang w:val="en-US" w:eastAsia="zh-CN"/>
        </w:rPr>
        <w:t>119</w:t>
      </w:r>
      <w:r>
        <w:rPr>
          <w:rFonts w:hint="eastAsia" w:ascii="仿宋" w:hAnsi="仿宋" w:eastAsia="仿宋"/>
          <w:b/>
          <w:sz w:val="32"/>
          <w:szCs w:val="32"/>
        </w:rPr>
        <w:t>民初</w:t>
      </w:r>
      <w:r>
        <w:rPr>
          <w:rFonts w:hint="eastAsia" w:ascii="仿宋" w:hAnsi="仿宋" w:eastAsia="仿宋"/>
          <w:b/>
          <w:sz w:val="32"/>
          <w:szCs w:val="32"/>
          <w:lang w:val="en-US" w:eastAsia="zh-CN"/>
        </w:rPr>
        <w:t>2573</w:t>
      </w:r>
      <w:r>
        <w:rPr>
          <w:rFonts w:hint="eastAsia" w:ascii="仿宋" w:hAnsi="仿宋" w:eastAsia="仿宋"/>
          <w:b/>
          <w:sz w:val="32"/>
          <w:szCs w:val="32"/>
        </w:rPr>
        <w:t>号</w:t>
      </w:r>
      <w:r>
        <w:rPr>
          <w:rFonts w:ascii="仿宋" w:hAnsi="仿宋" w:eastAsia="仿宋"/>
          <w:b/>
          <w:sz w:val="32"/>
          <w:szCs w:val="32"/>
        </w:rPr>
        <w:t xml:space="preserve"> </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二审案号：（201</w:t>
      </w:r>
      <w:r>
        <w:rPr>
          <w:rFonts w:hint="eastAsia" w:ascii="仿宋" w:hAnsi="仿宋" w:eastAsia="仿宋"/>
          <w:b/>
          <w:sz w:val="32"/>
          <w:szCs w:val="32"/>
          <w:lang w:val="en-US" w:eastAsia="zh-CN"/>
        </w:rPr>
        <w:t>8</w:t>
      </w:r>
      <w:r>
        <w:rPr>
          <w:rFonts w:hint="eastAsia" w:ascii="仿宋" w:hAnsi="仿宋" w:eastAsia="仿宋"/>
          <w:b/>
          <w:sz w:val="32"/>
          <w:szCs w:val="32"/>
        </w:rPr>
        <w:t>）渝03民终</w:t>
      </w:r>
      <w:r>
        <w:rPr>
          <w:rFonts w:hint="eastAsia" w:ascii="仿宋" w:hAnsi="仿宋" w:eastAsia="仿宋"/>
          <w:b/>
          <w:sz w:val="32"/>
          <w:szCs w:val="32"/>
          <w:lang w:val="en-US" w:eastAsia="zh-CN"/>
        </w:rPr>
        <w:t>1807</w:t>
      </w:r>
      <w:r>
        <w:rPr>
          <w:rFonts w:hint="eastAsia" w:ascii="仿宋" w:hAnsi="仿宋" w:eastAsia="仿宋"/>
          <w:b/>
          <w:sz w:val="32"/>
          <w:szCs w:val="32"/>
        </w:rPr>
        <w:t>号</w:t>
      </w:r>
      <w:r>
        <w:rPr>
          <w:rFonts w:ascii="仿宋" w:hAnsi="仿宋" w:eastAsia="仿宋"/>
          <w:b/>
          <w:sz w:val="32"/>
          <w:szCs w:val="32"/>
        </w:rPr>
        <w:t xml:space="preserve"> </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eastAsia="zh-CN"/>
        </w:rPr>
      </w:pPr>
      <w:r>
        <w:rPr>
          <w:rFonts w:hint="eastAsia" w:ascii="仿宋" w:hAnsi="仿宋" w:eastAsia="仿宋"/>
          <w:b/>
          <w:sz w:val="32"/>
          <w:szCs w:val="32"/>
        </w:rPr>
        <w:t>改判原因：适用法律错误</w:t>
      </w:r>
      <w:r>
        <w:rPr>
          <w:rFonts w:hint="eastAsia" w:ascii="仿宋" w:hAnsi="仿宋" w:eastAsia="仿宋"/>
          <w:b/>
          <w:sz w:val="32"/>
          <w:szCs w:val="32"/>
          <w:lang w:eastAsia="zh-CN"/>
        </w:rPr>
        <w:t>（</w:t>
      </w:r>
      <w:r>
        <w:rPr>
          <w:rFonts w:hint="eastAsia" w:ascii="仿宋" w:hAnsi="仿宋" w:eastAsia="仿宋"/>
          <w:b/>
          <w:sz w:val="32"/>
          <w:szCs w:val="32"/>
          <w:lang w:val="en-US" w:eastAsia="zh-CN"/>
        </w:rPr>
        <w:t>未仔细审查当事人诉求，导致审理方向错误</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default" w:ascii="仿宋" w:hAnsi="仿宋" w:eastAsia="仿宋"/>
          <w:b/>
          <w:sz w:val="32"/>
          <w:szCs w:val="32"/>
          <w:lang w:val="en-US" w:eastAsia="zh-CN"/>
        </w:rPr>
      </w:pPr>
      <w:r>
        <w:rPr>
          <w:rFonts w:hint="eastAsia" w:ascii="仿宋" w:hAnsi="仿宋" w:eastAsia="仿宋"/>
          <w:b/>
          <w:sz w:val="32"/>
          <w:szCs w:val="32"/>
        </w:rPr>
        <w:t>[简要案情]</w:t>
      </w:r>
      <w:r>
        <w:rPr>
          <w:rFonts w:ascii="仿宋" w:hAnsi="仿宋" w:eastAsia="仿宋"/>
          <w:b/>
          <w:sz w:val="32"/>
          <w:szCs w:val="32"/>
        </w:rPr>
        <w:t xml:space="preserve"> </w:t>
      </w:r>
      <w:r>
        <w:rPr>
          <w:rFonts w:hint="eastAsia" w:ascii="仿宋" w:hAnsi="仿宋" w:eastAsia="仿宋" w:cs="仿宋"/>
          <w:sz w:val="32"/>
          <w:szCs w:val="32"/>
        </w:rPr>
        <w:t>胡昭顺于1987年5月到原南川县烧碱厂工作。1995年4月6日，宏原化工公司成立。2014年12月8日，宏原化工与胡昭顺终止劳动合同。2018年2月28日，重庆市南川区社会保险局向胡昭顺发送《补充材料通知》，内容为“胡昭顺同志：你在办理退休手续时，因档案记载不完善，需补充以下材料：1.93.1-14.11工资表原件（复印件对应原件）”。2018年3月26日，胡昭顺向重庆市南川区劳动人事争议仲裁委员会递交劳动争议仲裁申请书，该委以胡昭顺的请求不属于劳动人事争议处理范围为由，对其申请不予受理。胡昭顺遂向一审法院提起诉讼。</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[一、二审裁判主要理由]</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 w:hAnsi="仿宋" w:eastAsia="仿宋"/>
          <w:b w:val="0"/>
          <w:bCs w:val="0"/>
          <w:sz w:val="32"/>
          <w:szCs w:val="32"/>
          <w:lang w:val="en-US" w:eastAsia="zh-CN"/>
        </w:rPr>
      </w:pPr>
      <w:r>
        <w:rPr>
          <w:rFonts w:hint="eastAsia" w:ascii="仿宋" w:hAnsi="仿宋" w:eastAsia="仿宋"/>
          <w:b w:val="0"/>
          <w:bCs/>
          <w:sz w:val="32"/>
          <w:szCs w:val="32"/>
          <w:u w:val="none"/>
          <w:lang w:val="en-US" w:eastAsia="zh-CN"/>
        </w:rPr>
        <w:t>一审法院认为：</w:t>
      </w:r>
      <w:r>
        <w:rPr>
          <w:rFonts w:hint="eastAsia" w:ascii="仿宋" w:hAnsi="仿宋" w:eastAsia="仿宋" w:cs="仿宋"/>
          <w:b w:val="0"/>
          <w:bCs/>
          <w:sz w:val="32"/>
          <w:szCs w:val="32"/>
          <w:u w:val="none"/>
        </w:rPr>
        <w:t>本</w:t>
      </w:r>
      <w:r>
        <w:rPr>
          <w:rFonts w:hint="eastAsia" w:ascii="仿宋" w:hAnsi="仿宋" w:eastAsia="仿宋" w:cs="仿宋"/>
          <w:sz w:val="32"/>
          <w:szCs w:val="32"/>
        </w:rPr>
        <w:t>案属胡昭顺与宏原化工公司终止劳动关系后胡昭</w:t>
      </w:r>
      <w:r>
        <w:rPr>
          <w:rFonts w:hint="eastAsia" w:ascii="仿宋" w:hAnsi="仿宋" w:eastAsia="仿宋" w:cs="仿宋"/>
          <w:b w:val="0"/>
          <w:bCs w:val="0"/>
          <w:sz w:val="32"/>
          <w:szCs w:val="32"/>
        </w:rPr>
        <w:t>顺申办退休的过程中，要求宏原化工公司提供胡昭顺工资档案产生的争议，属于劳动争议案件受案范围。</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二审认为：</w:t>
      </w:r>
      <w:r>
        <w:rPr>
          <w:rFonts w:hint="eastAsia" w:ascii="仿宋" w:hAnsi="仿宋" w:eastAsia="仿宋" w:cs="仿宋"/>
          <w:sz w:val="32"/>
          <w:szCs w:val="32"/>
        </w:rPr>
        <w:t>根据《中华人民共和国保险法》第八十六条“用人单位未按时足额缴纳社会保险费的，由社会保险费征收机构责令限期缴纳或者补足，并自欠缴之日起，按日加收万分之五的滞纳金；逾期仍不缴纳的，由有关行政部门处欠缴数额一倍以上三倍以下的罚款”的规定，若胡昭顺认为用人单位提交的材料虚假，存在少缴情形，</w:t>
      </w:r>
      <w:r>
        <w:rPr>
          <w:rFonts w:hint="eastAsia" w:ascii="仿宋" w:hAnsi="仿宋" w:eastAsia="仿宋" w:cs="仿宋"/>
          <w:sz w:val="32"/>
          <w:szCs w:val="32"/>
          <w:lang w:val="en-US" w:eastAsia="zh-CN"/>
        </w:rPr>
        <w:t>其</w:t>
      </w:r>
      <w:r>
        <w:rPr>
          <w:rFonts w:hint="eastAsia" w:ascii="仿宋" w:hAnsi="仿宋" w:eastAsia="仿宋" w:cs="仿宋"/>
          <w:sz w:val="32"/>
          <w:szCs w:val="32"/>
        </w:rPr>
        <w:t>应当向主管机关申诉。胡昭顺在本案中所提出的请求事项，不属于人民法院劳动争议案件的受理范围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应驳回起诉</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val="0"/>
          <w:bCs w:val="0"/>
          <w:sz w:val="32"/>
          <w:szCs w:val="32"/>
          <w:lang w:val="en-US" w:eastAsia="zh-CN"/>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劳动争议案件涉及民事法律关系和行政机关行政职权管理等问题，在审理中要厘清当事人的诉求所依据的法律关系是否属于民事法律关系，是否属于人民法院民事案件受理范围。本案中，一审法院没有仔细询问当事人的诉求，未固定当事人主张的本意，造成一审的审理方向错误，从而导致案件审理错误。</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 w:hAnsi="仿宋" w:eastAsia="仿宋"/>
          <w:b w:val="0"/>
          <w:bCs w:val="0"/>
          <w:sz w:val="32"/>
          <w:szCs w:val="32"/>
          <w:lang w:val="en-US" w:eastAsia="zh-CN"/>
        </w:rPr>
      </w:pP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rPr>
      </w:pPr>
      <w:r>
        <w:rPr>
          <w:rFonts w:hint="eastAsia" w:ascii="仿宋" w:hAnsi="仿宋" w:eastAsia="仿宋"/>
          <w:b/>
          <w:sz w:val="32"/>
          <w:szCs w:val="32"/>
          <w:lang w:val="en-US" w:eastAsia="zh-CN"/>
        </w:rPr>
        <w:t>三十四</w:t>
      </w:r>
      <w:r>
        <w:rPr>
          <w:rFonts w:hint="eastAsia" w:ascii="仿宋" w:hAnsi="仿宋" w:eastAsia="仿宋"/>
          <w:b/>
          <w:sz w:val="32"/>
          <w:szCs w:val="32"/>
        </w:rPr>
        <w:t>、武隆县红运煤炭有限公司系列案件</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 w:hAnsi="仿宋" w:eastAsia="仿宋"/>
          <w:b/>
          <w:sz w:val="32"/>
          <w:szCs w:val="32"/>
          <w:lang w:eastAsia="zh-CN"/>
        </w:rPr>
      </w:pPr>
      <w:r>
        <w:rPr>
          <w:rFonts w:hint="eastAsia" w:ascii="仿宋" w:hAnsi="仿宋" w:eastAsia="仿宋"/>
          <w:b/>
          <w:sz w:val="32"/>
          <w:szCs w:val="32"/>
          <w:lang w:eastAsia="zh-CN"/>
        </w:rPr>
        <w:t>（</w:t>
      </w:r>
      <w:r>
        <w:rPr>
          <w:rFonts w:hint="eastAsia" w:ascii="仿宋" w:hAnsi="仿宋" w:eastAsia="仿宋"/>
          <w:b/>
          <w:sz w:val="32"/>
          <w:szCs w:val="32"/>
          <w:lang w:val="en-US" w:eastAsia="zh-CN"/>
        </w:rPr>
        <w:t>涉及职工破产债权确认纠纷中诉的启动问题</w:t>
      </w:r>
      <w:r>
        <w:rPr>
          <w:rFonts w:hint="eastAsia" w:ascii="仿宋" w:hAnsi="仿宋" w:eastAsia="仿宋"/>
          <w:b/>
          <w:sz w:val="32"/>
          <w:szCs w:val="32"/>
          <w:lang w:eastAsia="zh-CN"/>
        </w:rPr>
        <w:t>）</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cs="仿宋"/>
          <w:color w:val="000000"/>
          <w:sz w:val="32"/>
          <w:szCs w:val="32"/>
        </w:rPr>
      </w:pPr>
      <w:r>
        <w:rPr>
          <w:rFonts w:hint="eastAsia" w:ascii="仿宋" w:hAnsi="仿宋" w:eastAsia="仿宋"/>
          <w:b/>
          <w:sz w:val="32"/>
          <w:szCs w:val="32"/>
        </w:rPr>
        <w:t>[简要案情]</w:t>
      </w:r>
      <w:r>
        <w:rPr>
          <w:rFonts w:hint="eastAsia" w:ascii="仿宋" w:hAnsi="仿宋" w:eastAsia="仿宋" w:cs="仿宋"/>
          <w:color w:val="000000"/>
          <w:sz w:val="32"/>
          <w:szCs w:val="32"/>
        </w:rPr>
        <w:t xml:space="preserve"> 2016年3月30日，武隆县人民政府印发《2016年武隆县乡镇煤矿关闭退出工作实施方案》的通知，要求关闭生产能力在9万吨/年及以下的煤矿，红运煤炭公司印家湾煤矿年产预计4万吨，被列为关闭对象，拟获得市、县级财政补助1000万元。之后劳动者与红运煤炭公司发生争议，劳动者申请仲裁，后于2016年4月15日向武隆法院提起诉讼，要求与红运煤炭公司解除劳动关系，并由该公司支付相关待遇。2016年7月12日，武隆法院受理了武隆县红运煤炭有限公司的破产清算申请。2016年9月9日，该院指定重庆顺达会计师事务所有限责任公司担任该公司管理人。</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ascii="仿宋" w:hAnsi="仿宋" w:eastAsia="仿宋"/>
          <w:sz w:val="32"/>
          <w:szCs w:val="32"/>
        </w:rPr>
        <w:t>一审法院对该案进行了审理并作出判决。双方当事人均不服一审判决，提起上诉。</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二审审查后，认为涉及破产企业职工安置问题，属于职工破产债权确认纠纷，案件启动的程序存在问题，缺少管理人公示债权清单的程序，经向当事人释明，当事人对所涉10个案件均撤回起诉。</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ascii="仿宋" w:hAnsi="仿宋" w:eastAsia="仿宋"/>
          <w:b/>
          <w:sz w:val="32"/>
          <w:szCs w:val="32"/>
        </w:rPr>
      </w:pPr>
      <w:r>
        <w:rPr>
          <w:rFonts w:hint="eastAsia" w:ascii="仿宋" w:hAnsi="仿宋" w:eastAsia="仿宋"/>
          <w:b/>
          <w:sz w:val="32"/>
          <w:szCs w:val="32"/>
        </w:rPr>
        <w:t>[评析]</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企业破产法》第四十八条第二款规定：债务人所欠职工的工资和医疗、伤残补助、抚恤费用，所欠的应当划入职工个人账户的基本养老保险、基本医疗保险费用，以及法律、行政法规规定应当支付给职工的补偿金，不必申报，由管理人调查后列出清单并予以公示。职工对清单记载有异议的，可以要求管理人更正；管理人不予更正的，职工可以向人民法院提起诉讼。</w:t>
      </w:r>
      <w:r>
        <w:rPr>
          <w:rFonts w:ascii="仿宋" w:hAnsi="仿宋" w:eastAsia="仿宋"/>
          <w:sz w:val="32"/>
          <w:szCs w:val="32"/>
        </w:rPr>
        <w:t>由此可见，职工提起职工破产债权确认之诉的前提应是破产管理人作出了债权清单并予以公示，职工对该清单有异议，要求管理人更正而管理人不予更正。红运煤炭公司案件中，劳动者提起诉讼的时间早于该公司进入破产程序的时间，红运煤炭公司进入破产程序后，管理人尚未公布职工债权清单，人民法院不能直接对职工债权予以确认。</w:t>
      </w: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sectPr>
          <w:footerReference r:id="rId3" w:type="default"/>
          <w:footerReference r:id="rId4" w:type="even"/>
          <w:pgSz w:w="11906" w:h="16838"/>
          <w:pgMar w:top="1440" w:right="1440" w:bottom="1440" w:left="1800" w:header="851" w:footer="992" w:gutter="0"/>
          <w:pgNumType w:fmt="decimal"/>
          <w:cols w:space="425" w:num="1"/>
          <w:docGrid w:type="lines" w:linePitch="312" w:charSpace="0"/>
        </w:sectPr>
      </w:pPr>
    </w:p>
    <w:tbl>
      <w:tblPr>
        <w:tblStyle w:val="9"/>
        <w:tblW w:w="15581" w:type="dxa"/>
        <w:tblInd w:w="-731" w:type="dxa"/>
        <w:tblLayout w:type="fixed"/>
        <w:tblCellMar>
          <w:top w:w="0" w:type="dxa"/>
          <w:left w:w="108" w:type="dxa"/>
          <w:bottom w:w="0" w:type="dxa"/>
          <w:right w:w="108" w:type="dxa"/>
        </w:tblCellMar>
      </w:tblPr>
      <w:tblGrid>
        <w:gridCol w:w="876"/>
        <w:gridCol w:w="554"/>
        <w:gridCol w:w="1984"/>
        <w:gridCol w:w="3402"/>
        <w:gridCol w:w="1701"/>
        <w:gridCol w:w="7064"/>
      </w:tblGrid>
      <w:tr>
        <w:tblPrEx>
          <w:tblLayout w:type="fixed"/>
          <w:tblCellMar>
            <w:top w:w="0" w:type="dxa"/>
            <w:left w:w="108" w:type="dxa"/>
            <w:bottom w:w="0" w:type="dxa"/>
            <w:right w:w="108" w:type="dxa"/>
          </w:tblCellMar>
        </w:tblPrEx>
        <w:trPr>
          <w:trHeight w:val="795" w:hRule="atLeast"/>
        </w:trPr>
        <w:tc>
          <w:tcPr>
            <w:tcW w:w="15581" w:type="dxa"/>
            <w:gridSpan w:val="6"/>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44"/>
                <w:szCs w:val="44"/>
              </w:rPr>
            </w:pPr>
            <w:r>
              <w:rPr>
                <w:rFonts w:hint="eastAsia" w:ascii="宋体" w:hAnsi="宋体" w:eastAsia="宋体" w:cs="宋体"/>
                <w:color w:val="000000"/>
                <w:kern w:val="0"/>
                <w:sz w:val="44"/>
                <w:szCs w:val="44"/>
              </w:rPr>
              <w:t>工伤保险待遇项目计算表</w:t>
            </w:r>
          </w:p>
        </w:tc>
      </w:tr>
      <w:tr>
        <w:tblPrEx>
          <w:tblLayout w:type="fixed"/>
          <w:tblCellMar>
            <w:top w:w="0" w:type="dxa"/>
            <w:left w:w="108" w:type="dxa"/>
            <w:bottom w:w="0" w:type="dxa"/>
            <w:right w:w="108" w:type="dxa"/>
          </w:tblCellMar>
        </w:tblPrEx>
        <w:trPr>
          <w:trHeight w:val="619" w:hRule="atLeast"/>
        </w:trPr>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责任</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主体</w:t>
            </w:r>
          </w:p>
        </w:tc>
        <w:tc>
          <w:tcPr>
            <w:tcW w:w="5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   目</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计算标准</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计算期限</w:t>
            </w:r>
          </w:p>
        </w:tc>
        <w:tc>
          <w:tcPr>
            <w:tcW w:w="70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       注</w:t>
            </w:r>
          </w:p>
        </w:tc>
      </w:tr>
      <w:tr>
        <w:tblPrEx>
          <w:tblLayout w:type="fixed"/>
          <w:tblCellMar>
            <w:top w:w="0" w:type="dxa"/>
            <w:left w:w="108" w:type="dxa"/>
            <w:bottom w:w="0" w:type="dxa"/>
            <w:right w:w="108" w:type="dxa"/>
          </w:tblCellMar>
        </w:tblPrEx>
        <w:trPr>
          <w:trHeight w:val="543" w:hRule="atLeast"/>
        </w:trPr>
        <w:tc>
          <w:tcPr>
            <w:tcW w:w="8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工伤保险基金</w:t>
            </w:r>
          </w:p>
        </w:tc>
        <w:tc>
          <w:tcPr>
            <w:tcW w:w="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凭票计算</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《工伤保险条例》第三十条第三款：符合工伤保险诊疗项目目录、工伤保险药品目录、工伤保险住院服务标准，从工伤保险基金支付。</w:t>
            </w:r>
          </w:p>
        </w:tc>
      </w:tr>
      <w:tr>
        <w:tblPrEx>
          <w:tblLayout w:type="fixed"/>
          <w:tblCellMar>
            <w:top w:w="0" w:type="dxa"/>
            <w:left w:w="108" w:type="dxa"/>
            <w:bottom w:w="0" w:type="dxa"/>
            <w:right w:w="108" w:type="dxa"/>
          </w:tblCellMar>
        </w:tblPrEx>
        <w:trPr>
          <w:trHeight w:val="197"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住院伙食补助费</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8元/天</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住院天数</w:t>
            </w:r>
          </w:p>
        </w:tc>
        <w:tc>
          <w:tcPr>
            <w:tcW w:w="7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渝人社发[2010]284号第四条</w:t>
            </w:r>
          </w:p>
        </w:tc>
      </w:tr>
      <w:tr>
        <w:tblPrEx>
          <w:tblLayout w:type="fixed"/>
          <w:tblCellMar>
            <w:top w:w="0" w:type="dxa"/>
            <w:left w:w="108" w:type="dxa"/>
            <w:bottom w:w="0" w:type="dxa"/>
            <w:right w:w="108" w:type="dxa"/>
          </w:tblCellMar>
        </w:tblPrEx>
        <w:trPr>
          <w:trHeight w:val="400"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交通、食宿费</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凭票或酌定</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《工伤保险条例》第三十条第四款和渝人社发[2010]284号：经医疗机构出具证明，报经办机构同意、到统筹地区以外就医所需，据实支付；限额：途中伙食补助50元/人/天，住宿费不超过100元/人/天</w:t>
            </w:r>
          </w:p>
        </w:tc>
      </w:tr>
      <w:tr>
        <w:tblPrEx>
          <w:tblLayout w:type="fixed"/>
          <w:tblCellMar>
            <w:top w:w="0" w:type="dxa"/>
            <w:left w:w="108" w:type="dxa"/>
            <w:bottom w:w="0" w:type="dxa"/>
            <w:right w:w="108" w:type="dxa"/>
          </w:tblCellMar>
        </w:tblPrEx>
        <w:trPr>
          <w:trHeight w:val="197"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工伤康复费用</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《工伤保险条例》第三十条第六款：到签订服务协议的医疗机构进行，符合规定</w:t>
            </w:r>
          </w:p>
        </w:tc>
      </w:tr>
      <w:tr>
        <w:tblPrEx>
          <w:tblLayout w:type="fixed"/>
          <w:tblCellMar>
            <w:top w:w="0" w:type="dxa"/>
            <w:left w:w="108" w:type="dxa"/>
            <w:bottom w:w="0" w:type="dxa"/>
            <w:right w:w="108" w:type="dxa"/>
          </w:tblCellMar>
        </w:tblPrEx>
        <w:trPr>
          <w:trHeight w:val="345"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辅助器具费</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《工伤保险条例》第三十二条：经劳动能力鉴定委员会确认，标准按规定（2009年）</w:t>
            </w:r>
          </w:p>
        </w:tc>
      </w:tr>
      <w:tr>
        <w:tblPrEx>
          <w:tblLayout w:type="fixed"/>
          <w:tblCellMar>
            <w:top w:w="0" w:type="dxa"/>
            <w:left w:w="108" w:type="dxa"/>
            <w:bottom w:w="0" w:type="dxa"/>
            <w:right w:w="108" w:type="dxa"/>
          </w:tblCellMar>
        </w:tblPrEx>
        <w:trPr>
          <w:trHeight w:val="351"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生活护理费</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统筹地区上年度社平工资的50%、40%或者30%按月支付</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《工伤保险条例》第三十四条：经劳动能力鉴定委员会确认，分3个等级</w:t>
            </w:r>
          </w:p>
        </w:tc>
      </w:tr>
      <w:tr>
        <w:tblPrEx>
          <w:tblLayout w:type="fixed"/>
          <w:tblCellMar>
            <w:top w:w="0" w:type="dxa"/>
            <w:left w:w="108" w:type="dxa"/>
            <w:bottom w:w="0" w:type="dxa"/>
            <w:right w:w="108" w:type="dxa"/>
          </w:tblCellMar>
        </w:tblPrEx>
        <w:trPr>
          <w:trHeight w:val="202"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一次性伤残补助金</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本人工资（不低于社平工资60%）</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按等级</w:t>
            </w:r>
          </w:p>
        </w:tc>
        <w:tc>
          <w:tcPr>
            <w:tcW w:w="7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《工伤保险条例》第三十五条、第三十六条、第三十七条</w:t>
            </w:r>
          </w:p>
        </w:tc>
      </w:tr>
      <w:tr>
        <w:tblPrEx>
          <w:tblLayout w:type="fixed"/>
          <w:tblCellMar>
            <w:top w:w="0" w:type="dxa"/>
            <w:left w:w="108" w:type="dxa"/>
            <w:bottom w:w="0" w:type="dxa"/>
            <w:right w:w="108" w:type="dxa"/>
          </w:tblCellMar>
        </w:tblPrEx>
        <w:trPr>
          <w:trHeight w:val="291"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伤残津贴</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按本人工资的比例按月支付</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《工伤保险条例》第三十五条第一款第（二）项、第三十六条第一款第（二）项</w:t>
            </w:r>
          </w:p>
        </w:tc>
      </w:tr>
      <w:tr>
        <w:tblPrEx>
          <w:tblLayout w:type="fixed"/>
          <w:tblCellMar>
            <w:top w:w="0" w:type="dxa"/>
            <w:left w:w="108" w:type="dxa"/>
            <w:bottom w:w="0" w:type="dxa"/>
            <w:right w:w="108" w:type="dxa"/>
          </w:tblCellMar>
        </w:tblPrEx>
        <w:trPr>
          <w:trHeight w:val="690"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一次性工伤医疗补助金</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终止或解除劳动关系之日的本市上年度社平工资为计发基数</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按等级</w:t>
            </w:r>
          </w:p>
        </w:tc>
        <w:tc>
          <w:tcPr>
            <w:tcW w:w="7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五至十级：《重庆市工伤保险实施办法》第三十六条第二款；</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一至四级：渝人社办[2011]184号：第二条第3项</w:t>
            </w:r>
          </w:p>
        </w:tc>
      </w:tr>
      <w:tr>
        <w:tblPrEx>
          <w:tblLayout w:type="fixed"/>
          <w:tblCellMar>
            <w:top w:w="0" w:type="dxa"/>
            <w:left w:w="108" w:type="dxa"/>
            <w:bottom w:w="0" w:type="dxa"/>
            <w:right w:w="108" w:type="dxa"/>
          </w:tblCellMar>
        </w:tblPrEx>
        <w:trPr>
          <w:trHeight w:val="121"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丧葬补助金</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工亡时上年度社平工资</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6个月</w:t>
            </w:r>
          </w:p>
        </w:tc>
        <w:tc>
          <w:tcPr>
            <w:tcW w:w="7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《工伤保险条例》第三十九条第（一）项</w:t>
            </w:r>
          </w:p>
        </w:tc>
      </w:tr>
      <w:tr>
        <w:tblPrEx>
          <w:tblLayout w:type="fixed"/>
          <w:tblCellMar>
            <w:top w:w="0" w:type="dxa"/>
            <w:left w:w="108" w:type="dxa"/>
            <w:bottom w:w="0" w:type="dxa"/>
            <w:right w:w="108" w:type="dxa"/>
          </w:tblCellMar>
        </w:tblPrEx>
        <w:trPr>
          <w:trHeight w:val="84"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供养亲属抚恤金</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按本人工资按比例按月支付</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《工伤保险条例》第三十九条第（二）项</w:t>
            </w:r>
          </w:p>
        </w:tc>
      </w:tr>
      <w:tr>
        <w:tblPrEx>
          <w:tblLayout w:type="fixed"/>
          <w:tblCellMar>
            <w:top w:w="0" w:type="dxa"/>
            <w:left w:w="108" w:type="dxa"/>
            <w:bottom w:w="0" w:type="dxa"/>
            <w:right w:w="108" w:type="dxa"/>
          </w:tblCellMar>
        </w:tblPrEx>
        <w:trPr>
          <w:trHeight w:val="329"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一次性工亡补助金</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上一年度全国城镇居民人均可支配收入的20倍</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《工伤保险条例》第三十九条第（三）项</w:t>
            </w:r>
          </w:p>
        </w:tc>
      </w:tr>
      <w:tr>
        <w:tblPrEx>
          <w:tblLayout w:type="fixed"/>
          <w:tblCellMar>
            <w:top w:w="0" w:type="dxa"/>
            <w:left w:w="108" w:type="dxa"/>
            <w:bottom w:w="0" w:type="dxa"/>
            <w:right w:w="108" w:type="dxa"/>
          </w:tblCellMar>
        </w:tblPrEx>
        <w:trPr>
          <w:trHeight w:val="348"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劳动能力鉴定费</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《重庆市工伤保险实施办法》第二十四条</w:t>
            </w:r>
          </w:p>
        </w:tc>
      </w:tr>
      <w:tr>
        <w:tblPrEx>
          <w:tblLayout w:type="fixed"/>
          <w:tblCellMar>
            <w:top w:w="0" w:type="dxa"/>
            <w:left w:w="108" w:type="dxa"/>
            <w:bottom w:w="0" w:type="dxa"/>
            <w:right w:w="108" w:type="dxa"/>
          </w:tblCellMar>
        </w:tblPrEx>
        <w:trPr>
          <w:trHeight w:val="208" w:hRule="atLeast"/>
        </w:trPr>
        <w:tc>
          <w:tcPr>
            <w:tcW w:w="8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用人单位</w:t>
            </w:r>
          </w:p>
        </w:tc>
        <w:tc>
          <w:tcPr>
            <w:tcW w:w="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停工留薪期满待遇</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本人原工资福利待遇不变，按月支付</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按分类目录</w:t>
            </w:r>
          </w:p>
        </w:tc>
        <w:tc>
          <w:tcPr>
            <w:tcW w:w="7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《工伤保险条例》第三十三条</w:t>
            </w:r>
          </w:p>
        </w:tc>
      </w:tr>
      <w:tr>
        <w:tblPrEx>
          <w:tblLayout w:type="fixed"/>
          <w:tblCellMar>
            <w:top w:w="0" w:type="dxa"/>
            <w:left w:w="108" w:type="dxa"/>
            <w:bottom w:w="0" w:type="dxa"/>
            <w:right w:w="108" w:type="dxa"/>
          </w:tblCellMar>
        </w:tblPrEx>
        <w:trPr>
          <w:trHeight w:val="325"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护理费</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按人赔标准酌定：100元/天</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或有变化</w:t>
            </w:r>
            <w:r>
              <w:rPr>
                <w:rFonts w:hint="eastAsia" w:ascii="宋体" w:hAnsi="宋体" w:eastAsia="宋体" w:cs="宋体"/>
                <w:color w:val="000000"/>
                <w:kern w:val="0"/>
                <w:sz w:val="18"/>
                <w:szCs w:val="18"/>
                <w:lang w:eastAsia="zh-CN"/>
              </w:rPr>
              <w:t>）</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住院天数</w:t>
            </w:r>
          </w:p>
        </w:tc>
        <w:tc>
          <w:tcPr>
            <w:tcW w:w="7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《工伤保险条例》第三十三条第三款</w:t>
            </w:r>
          </w:p>
        </w:tc>
      </w:tr>
      <w:tr>
        <w:tblPrEx>
          <w:tblLayout w:type="fixed"/>
          <w:tblCellMar>
            <w:top w:w="0" w:type="dxa"/>
            <w:left w:w="108" w:type="dxa"/>
            <w:bottom w:w="0" w:type="dxa"/>
            <w:right w:w="108" w:type="dxa"/>
          </w:tblCellMar>
        </w:tblPrEx>
        <w:trPr>
          <w:trHeight w:val="405"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一次性伤残就业补助金</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终止或解除劳动关系之日的本市上年度社平工资为计发基数</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按等级</w:t>
            </w:r>
          </w:p>
        </w:tc>
        <w:tc>
          <w:tcPr>
            <w:tcW w:w="7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五至十级：《重庆市工伤保险实施办法》第三十六条第三款，</w:t>
            </w:r>
            <w:r>
              <w:rPr>
                <w:rFonts w:hint="eastAsia" w:ascii="宋体" w:hAnsi="宋体" w:eastAsia="宋体" w:cs="宋体"/>
                <w:b/>
                <w:bCs/>
                <w:color w:val="000000"/>
                <w:kern w:val="0"/>
                <w:sz w:val="18"/>
                <w:szCs w:val="18"/>
              </w:rPr>
              <w:t>注意折算问题</w:t>
            </w:r>
          </w:p>
        </w:tc>
      </w:tr>
      <w:tr>
        <w:tblPrEx>
          <w:tblLayout w:type="fixed"/>
          <w:tblCellMar>
            <w:top w:w="0" w:type="dxa"/>
            <w:left w:w="108" w:type="dxa"/>
            <w:bottom w:w="0" w:type="dxa"/>
            <w:right w:w="108" w:type="dxa"/>
          </w:tblCellMar>
        </w:tblPrEx>
        <w:trPr>
          <w:trHeight w:val="471" w:hRule="atLeast"/>
        </w:trPr>
        <w:tc>
          <w:tcPr>
            <w:tcW w:w="8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生活津贴</w:t>
            </w:r>
          </w:p>
        </w:tc>
        <w:tc>
          <w:tcPr>
            <w:tcW w:w="34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不低于病假工资</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停工留薪期满至劳动能力鉴定结论之日</w:t>
            </w:r>
          </w:p>
        </w:tc>
        <w:tc>
          <w:tcPr>
            <w:tcW w:w="70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《重庆市工伤保险实施办法》第三十二条，</w:t>
            </w:r>
            <w:r>
              <w:rPr>
                <w:rFonts w:hint="eastAsia" w:ascii="宋体" w:hAnsi="宋体" w:eastAsia="宋体" w:cs="宋体"/>
                <w:b/>
                <w:bCs/>
                <w:color w:val="000000"/>
                <w:kern w:val="0"/>
                <w:sz w:val="18"/>
                <w:szCs w:val="18"/>
              </w:rPr>
              <w:t>须由劳动者提供证据证明其停工留薪期满后因工伤不能工作</w:t>
            </w:r>
            <w:r>
              <w:rPr>
                <w:rFonts w:hint="eastAsia" w:ascii="宋体" w:hAnsi="宋体" w:eastAsia="宋体" w:cs="宋体"/>
                <w:b w:val="0"/>
                <w:bCs w:val="0"/>
                <w:color w:val="000000"/>
                <w:kern w:val="0"/>
                <w:sz w:val="18"/>
                <w:szCs w:val="18"/>
              </w:rPr>
              <w:t>，标准不低于病假工资</w:t>
            </w:r>
          </w:p>
        </w:tc>
      </w:tr>
    </w:tbl>
    <w:p>
      <w:pPr>
        <w:spacing w:line="540" w:lineRule="exact"/>
        <w:rPr>
          <w:rFonts w:hint="default" w:ascii="仿宋" w:hAnsi="仿宋" w:eastAsia="仿宋"/>
          <w:sz w:val="28"/>
          <w:szCs w:val="28"/>
          <w:lang w:val="en-US" w:eastAsia="zh-CN"/>
        </w:rPr>
      </w:pPr>
      <w:r>
        <w:rPr>
          <w:rFonts w:hint="eastAsia" w:ascii="仿宋" w:hAnsi="仿宋" w:eastAsia="仿宋"/>
          <w:sz w:val="21"/>
          <w:szCs w:val="21"/>
          <w:lang w:val="en-US" w:eastAsia="zh-CN"/>
        </w:rPr>
        <w:t>备注：工伤一至四级一次性工伤保险待遇标准参见《重庆市人力资源和社会保障局关于一次性支付工伤保险待遇标准的通知》（渝人社发[2011]184号）</w:t>
      </w:r>
    </w:p>
    <w:sectPr>
      <w:pgSz w:w="16838" w:h="11906" w:orient="landscape"/>
      <w:pgMar w:top="1418" w:right="1440" w:bottom="851" w:left="1440" w:header="851" w:footer="34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页</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页</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64E25"/>
    <w:multiLevelType w:val="singleLevel"/>
    <w:tmpl w:val="1A964E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94"/>
    <w:rsid w:val="000019B2"/>
    <w:rsid w:val="00004AA8"/>
    <w:rsid w:val="000053A2"/>
    <w:rsid w:val="00007D65"/>
    <w:rsid w:val="000113DC"/>
    <w:rsid w:val="00011C6B"/>
    <w:rsid w:val="00013027"/>
    <w:rsid w:val="00020211"/>
    <w:rsid w:val="00022D6D"/>
    <w:rsid w:val="00027B0C"/>
    <w:rsid w:val="00031BA2"/>
    <w:rsid w:val="00031BAB"/>
    <w:rsid w:val="000334A3"/>
    <w:rsid w:val="00051052"/>
    <w:rsid w:val="00055ED1"/>
    <w:rsid w:val="0005754D"/>
    <w:rsid w:val="00057E6C"/>
    <w:rsid w:val="00061577"/>
    <w:rsid w:val="000625C9"/>
    <w:rsid w:val="00065CF8"/>
    <w:rsid w:val="00067002"/>
    <w:rsid w:val="00070E36"/>
    <w:rsid w:val="00072F13"/>
    <w:rsid w:val="00073655"/>
    <w:rsid w:val="00074938"/>
    <w:rsid w:val="00075778"/>
    <w:rsid w:val="0007684A"/>
    <w:rsid w:val="0008178D"/>
    <w:rsid w:val="0008377C"/>
    <w:rsid w:val="00094F13"/>
    <w:rsid w:val="00095DC9"/>
    <w:rsid w:val="00096621"/>
    <w:rsid w:val="0009678E"/>
    <w:rsid w:val="000976BF"/>
    <w:rsid w:val="000A0F31"/>
    <w:rsid w:val="000A2CCE"/>
    <w:rsid w:val="000A4219"/>
    <w:rsid w:val="000A42D8"/>
    <w:rsid w:val="000A746C"/>
    <w:rsid w:val="000B34A4"/>
    <w:rsid w:val="000B37CF"/>
    <w:rsid w:val="000C5100"/>
    <w:rsid w:val="000C5ADE"/>
    <w:rsid w:val="000D0055"/>
    <w:rsid w:val="000D1D4B"/>
    <w:rsid w:val="000D628B"/>
    <w:rsid w:val="000E1D5E"/>
    <w:rsid w:val="000E4B1C"/>
    <w:rsid w:val="000E4F63"/>
    <w:rsid w:val="000E7AF3"/>
    <w:rsid w:val="000E7C4C"/>
    <w:rsid w:val="000F0378"/>
    <w:rsid w:val="000F7BE8"/>
    <w:rsid w:val="00100DF0"/>
    <w:rsid w:val="00103FA9"/>
    <w:rsid w:val="00103FF6"/>
    <w:rsid w:val="0011243D"/>
    <w:rsid w:val="00113904"/>
    <w:rsid w:val="001159C3"/>
    <w:rsid w:val="0011753D"/>
    <w:rsid w:val="00117A8B"/>
    <w:rsid w:val="00120B19"/>
    <w:rsid w:val="00120C44"/>
    <w:rsid w:val="00122825"/>
    <w:rsid w:val="0012523B"/>
    <w:rsid w:val="001342A8"/>
    <w:rsid w:val="0013771F"/>
    <w:rsid w:val="00137973"/>
    <w:rsid w:val="00142D58"/>
    <w:rsid w:val="00142F8F"/>
    <w:rsid w:val="001437B9"/>
    <w:rsid w:val="0015093A"/>
    <w:rsid w:val="00151FAA"/>
    <w:rsid w:val="00153DFA"/>
    <w:rsid w:val="00154B56"/>
    <w:rsid w:val="001605C0"/>
    <w:rsid w:val="001619B0"/>
    <w:rsid w:val="00166C6B"/>
    <w:rsid w:val="00166E74"/>
    <w:rsid w:val="00171FC7"/>
    <w:rsid w:val="001754E0"/>
    <w:rsid w:val="001759AE"/>
    <w:rsid w:val="00182E1E"/>
    <w:rsid w:val="00183646"/>
    <w:rsid w:val="00186CA7"/>
    <w:rsid w:val="00187FFE"/>
    <w:rsid w:val="00193629"/>
    <w:rsid w:val="00194F13"/>
    <w:rsid w:val="001961E0"/>
    <w:rsid w:val="001A155E"/>
    <w:rsid w:val="001A2AB3"/>
    <w:rsid w:val="001A5D93"/>
    <w:rsid w:val="001B3493"/>
    <w:rsid w:val="001B44FD"/>
    <w:rsid w:val="001D00E1"/>
    <w:rsid w:val="001D406A"/>
    <w:rsid w:val="001E4263"/>
    <w:rsid w:val="001F054D"/>
    <w:rsid w:val="001F1881"/>
    <w:rsid w:val="001F1DB0"/>
    <w:rsid w:val="001F1FEE"/>
    <w:rsid w:val="001F25DD"/>
    <w:rsid w:val="001F2B3E"/>
    <w:rsid w:val="001F5055"/>
    <w:rsid w:val="001F5B45"/>
    <w:rsid w:val="001F626B"/>
    <w:rsid w:val="00200681"/>
    <w:rsid w:val="00203F41"/>
    <w:rsid w:val="002138E4"/>
    <w:rsid w:val="002142A6"/>
    <w:rsid w:val="00215F1D"/>
    <w:rsid w:val="002260F4"/>
    <w:rsid w:val="00226F27"/>
    <w:rsid w:val="00232CD2"/>
    <w:rsid w:val="00236499"/>
    <w:rsid w:val="00237128"/>
    <w:rsid w:val="00237726"/>
    <w:rsid w:val="002461E2"/>
    <w:rsid w:val="00246CE3"/>
    <w:rsid w:val="00247D06"/>
    <w:rsid w:val="002510AA"/>
    <w:rsid w:val="002522AF"/>
    <w:rsid w:val="0025231D"/>
    <w:rsid w:val="00252875"/>
    <w:rsid w:val="002549D4"/>
    <w:rsid w:val="00256A71"/>
    <w:rsid w:val="0025725C"/>
    <w:rsid w:val="002621EE"/>
    <w:rsid w:val="002649B1"/>
    <w:rsid w:val="00265423"/>
    <w:rsid w:val="00271028"/>
    <w:rsid w:val="00273309"/>
    <w:rsid w:val="00275A45"/>
    <w:rsid w:val="00275B6C"/>
    <w:rsid w:val="00277CA6"/>
    <w:rsid w:val="00280587"/>
    <w:rsid w:val="002836FB"/>
    <w:rsid w:val="002858B8"/>
    <w:rsid w:val="00286BA0"/>
    <w:rsid w:val="002872C1"/>
    <w:rsid w:val="00290A57"/>
    <w:rsid w:val="00294B22"/>
    <w:rsid w:val="00294CE1"/>
    <w:rsid w:val="002956C3"/>
    <w:rsid w:val="00295BBF"/>
    <w:rsid w:val="00296DEB"/>
    <w:rsid w:val="00297A4E"/>
    <w:rsid w:val="002A062E"/>
    <w:rsid w:val="002A23ED"/>
    <w:rsid w:val="002A35A4"/>
    <w:rsid w:val="002A5793"/>
    <w:rsid w:val="002B01F6"/>
    <w:rsid w:val="002B21BF"/>
    <w:rsid w:val="002B34EE"/>
    <w:rsid w:val="002C6028"/>
    <w:rsid w:val="002C7296"/>
    <w:rsid w:val="002C731E"/>
    <w:rsid w:val="002D3957"/>
    <w:rsid w:val="002D60EA"/>
    <w:rsid w:val="002D70A0"/>
    <w:rsid w:val="002E1DE6"/>
    <w:rsid w:val="002E6E72"/>
    <w:rsid w:val="002F084F"/>
    <w:rsid w:val="002F10A8"/>
    <w:rsid w:val="002F1E43"/>
    <w:rsid w:val="002F2A3C"/>
    <w:rsid w:val="002F5548"/>
    <w:rsid w:val="002F6A55"/>
    <w:rsid w:val="00301048"/>
    <w:rsid w:val="0030256E"/>
    <w:rsid w:val="00303758"/>
    <w:rsid w:val="0030471C"/>
    <w:rsid w:val="0030642D"/>
    <w:rsid w:val="003142F8"/>
    <w:rsid w:val="003147C4"/>
    <w:rsid w:val="00315CE7"/>
    <w:rsid w:val="00321561"/>
    <w:rsid w:val="0032261F"/>
    <w:rsid w:val="003310C6"/>
    <w:rsid w:val="0033237A"/>
    <w:rsid w:val="00333062"/>
    <w:rsid w:val="00335AE1"/>
    <w:rsid w:val="00335E0C"/>
    <w:rsid w:val="00340AEA"/>
    <w:rsid w:val="00347D72"/>
    <w:rsid w:val="00351C88"/>
    <w:rsid w:val="003528D8"/>
    <w:rsid w:val="0035320B"/>
    <w:rsid w:val="00353BC1"/>
    <w:rsid w:val="00356220"/>
    <w:rsid w:val="0036085B"/>
    <w:rsid w:val="003631C8"/>
    <w:rsid w:val="0036352C"/>
    <w:rsid w:val="00367B29"/>
    <w:rsid w:val="00367E71"/>
    <w:rsid w:val="00370611"/>
    <w:rsid w:val="00377CBC"/>
    <w:rsid w:val="00383962"/>
    <w:rsid w:val="00383F5A"/>
    <w:rsid w:val="00385684"/>
    <w:rsid w:val="00390FD6"/>
    <w:rsid w:val="003913C9"/>
    <w:rsid w:val="00393357"/>
    <w:rsid w:val="00394FD6"/>
    <w:rsid w:val="00395476"/>
    <w:rsid w:val="00397997"/>
    <w:rsid w:val="003A14D3"/>
    <w:rsid w:val="003A2DD7"/>
    <w:rsid w:val="003A5EEA"/>
    <w:rsid w:val="003A6FFD"/>
    <w:rsid w:val="003B00AF"/>
    <w:rsid w:val="003B0D65"/>
    <w:rsid w:val="003B353E"/>
    <w:rsid w:val="003B411D"/>
    <w:rsid w:val="003B743C"/>
    <w:rsid w:val="003C5DD8"/>
    <w:rsid w:val="003D1C9B"/>
    <w:rsid w:val="003D4D57"/>
    <w:rsid w:val="003D6EB0"/>
    <w:rsid w:val="003E0206"/>
    <w:rsid w:val="003E0874"/>
    <w:rsid w:val="003E112E"/>
    <w:rsid w:val="003E4FEE"/>
    <w:rsid w:val="003F64A4"/>
    <w:rsid w:val="004001C9"/>
    <w:rsid w:val="00400FB0"/>
    <w:rsid w:val="00401146"/>
    <w:rsid w:val="004067EB"/>
    <w:rsid w:val="00407454"/>
    <w:rsid w:val="004113D7"/>
    <w:rsid w:val="00411B1C"/>
    <w:rsid w:val="00414C29"/>
    <w:rsid w:val="00414F0F"/>
    <w:rsid w:val="00420D80"/>
    <w:rsid w:val="00422B88"/>
    <w:rsid w:val="00423C15"/>
    <w:rsid w:val="00435120"/>
    <w:rsid w:val="004355CC"/>
    <w:rsid w:val="00435776"/>
    <w:rsid w:val="00435FB4"/>
    <w:rsid w:val="004363C9"/>
    <w:rsid w:val="004370E5"/>
    <w:rsid w:val="0044028D"/>
    <w:rsid w:val="00441979"/>
    <w:rsid w:val="00442295"/>
    <w:rsid w:val="00446153"/>
    <w:rsid w:val="0044617F"/>
    <w:rsid w:val="00454806"/>
    <w:rsid w:val="004558CF"/>
    <w:rsid w:val="00456180"/>
    <w:rsid w:val="004639D8"/>
    <w:rsid w:val="0046494F"/>
    <w:rsid w:val="00466390"/>
    <w:rsid w:val="004723E9"/>
    <w:rsid w:val="0047308F"/>
    <w:rsid w:val="00481BD8"/>
    <w:rsid w:val="00486899"/>
    <w:rsid w:val="00486B70"/>
    <w:rsid w:val="00490410"/>
    <w:rsid w:val="00492DAB"/>
    <w:rsid w:val="0049525F"/>
    <w:rsid w:val="004958AC"/>
    <w:rsid w:val="00496625"/>
    <w:rsid w:val="004B0809"/>
    <w:rsid w:val="004B19A6"/>
    <w:rsid w:val="004B34E1"/>
    <w:rsid w:val="004B3922"/>
    <w:rsid w:val="004B7FE0"/>
    <w:rsid w:val="004C30C0"/>
    <w:rsid w:val="004C5D0A"/>
    <w:rsid w:val="004C7E90"/>
    <w:rsid w:val="004D0ECB"/>
    <w:rsid w:val="004D0FAF"/>
    <w:rsid w:val="004D1A51"/>
    <w:rsid w:val="004D21C4"/>
    <w:rsid w:val="004D243B"/>
    <w:rsid w:val="004E5E08"/>
    <w:rsid w:val="004E6D42"/>
    <w:rsid w:val="004F0192"/>
    <w:rsid w:val="004F3987"/>
    <w:rsid w:val="004F4428"/>
    <w:rsid w:val="004F5B0C"/>
    <w:rsid w:val="004F7392"/>
    <w:rsid w:val="004F74F1"/>
    <w:rsid w:val="00502238"/>
    <w:rsid w:val="00502AD3"/>
    <w:rsid w:val="00503C4B"/>
    <w:rsid w:val="00506536"/>
    <w:rsid w:val="00506D18"/>
    <w:rsid w:val="00507D60"/>
    <w:rsid w:val="005106D9"/>
    <w:rsid w:val="0051327A"/>
    <w:rsid w:val="00521D6A"/>
    <w:rsid w:val="00522226"/>
    <w:rsid w:val="00532A71"/>
    <w:rsid w:val="00533715"/>
    <w:rsid w:val="00541A4B"/>
    <w:rsid w:val="00543293"/>
    <w:rsid w:val="00546952"/>
    <w:rsid w:val="00557A4F"/>
    <w:rsid w:val="005600DC"/>
    <w:rsid w:val="00562815"/>
    <w:rsid w:val="0056493C"/>
    <w:rsid w:val="00564FB7"/>
    <w:rsid w:val="00567646"/>
    <w:rsid w:val="00567932"/>
    <w:rsid w:val="005728B5"/>
    <w:rsid w:val="005742BA"/>
    <w:rsid w:val="0057438B"/>
    <w:rsid w:val="00577C23"/>
    <w:rsid w:val="005841B9"/>
    <w:rsid w:val="00585825"/>
    <w:rsid w:val="00587B72"/>
    <w:rsid w:val="0059511B"/>
    <w:rsid w:val="005954AB"/>
    <w:rsid w:val="005960DC"/>
    <w:rsid w:val="005A0659"/>
    <w:rsid w:val="005A2C07"/>
    <w:rsid w:val="005A2CCC"/>
    <w:rsid w:val="005A3659"/>
    <w:rsid w:val="005A4EBC"/>
    <w:rsid w:val="005A5D43"/>
    <w:rsid w:val="005A710D"/>
    <w:rsid w:val="005B02F4"/>
    <w:rsid w:val="005B3417"/>
    <w:rsid w:val="005C2415"/>
    <w:rsid w:val="005C6465"/>
    <w:rsid w:val="005C706C"/>
    <w:rsid w:val="005D4725"/>
    <w:rsid w:val="005D6516"/>
    <w:rsid w:val="005D7669"/>
    <w:rsid w:val="005D7E80"/>
    <w:rsid w:val="005E03F8"/>
    <w:rsid w:val="005E654E"/>
    <w:rsid w:val="005F1E69"/>
    <w:rsid w:val="005F2711"/>
    <w:rsid w:val="005F309C"/>
    <w:rsid w:val="005F4979"/>
    <w:rsid w:val="005F535F"/>
    <w:rsid w:val="00601893"/>
    <w:rsid w:val="00603730"/>
    <w:rsid w:val="006059FC"/>
    <w:rsid w:val="00613B54"/>
    <w:rsid w:val="00616F99"/>
    <w:rsid w:val="00620675"/>
    <w:rsid w:val="0062407F"/>
    <w:rsid w:val="00624904"/>
    <w:rsid w:val="00624BA5"/>
    <w:rsid w:val="00625249"/>
    <w:rsid w:val="00625BBF"/>
    <w:rsid w:val="00632C6F"/>
    <w:rsid w:val="00633758"/>
    <w:rsid w:val="00633E4E"/>
    <w:rsid w:val="00634E38"/>
    <w:rsid w:val="006369F0"/>
    <w:rsid w:val="0064179C"/>
    <w:rsid w:val="00643BF5"/>
    <w:rsid w:val="006464E3"/>
    <w:rsid w:val="00646FDA"/>
    <w:rsid w:val="00651EC6"/>
    <w:rsid w:val="00653805"/>
    <w:rsid w:val="00657030"/>
    <w:rsid w:val="006571AB"/>
    <w:rsid w:val="00657399"/>
    <w:rsid w:val="006636B1"/>
    <w:rsid w:val="00664C68"/>
    <w:rsid w:val="00665BD5"/>
    <w:rsid w:val="00666FA5"/>
    <w:rsid w:val="00667203"/>
    <w:rsid w:val="00672529"/>
    <w:rsid w:val="00675516"/>
    <w:rsid w:val="006755B8"/>
    <w:rsid w:val="0067757D"/>
    <w:rsid w:val="00684028"/>
    <w:rsid w:val="006855CB"/>
    <w:rsid w:val="00685DF9"/>
    <w:rsid w:val="00687013"/>
    <w:rsid w:val="006931CD"/>
    <w:rsid w:val="0069771D"/>
    <w:rsid w:val="00697AAE"/>
    <w:rsid w:val="006A1D68"/>
    <w:rsid w:val="006A36BC"/>
    <w:rsid w:val="006A3A91"/>
    <w:rsid w:val="006A535F"/>
    <w:rsid w:val="006A74B4"/>
    <w:rsid w:val="006A786D"/>
    <w:rsid w:val="006B5C94"/>
    <w:rsid w:val="006C07AE"/>
    <w:rsid w:val="006C271D"/>
    <w:rsid w:val="006C27DB"/>
    <w:rsid w:val="006C32A7"/>
    <w:rsid w:val="006C4B8A"/>
    <w:rsid w:val="006C7E15"/>
    <w:rsid w:val="006D0D3B"/>
    <w:rsid w:val="006D35F1"/>
    <w:rsid w:val="006D49B3"/>
    <w:rsid w:val="006E0E5E"/>
    <w:rsid w:val="006E24ED"/>
    <w:rsid w:val="006E28F1"/>
    <w:rsid w:val="006E3A0A"/>
    <w:rsid w:val="006E6519"/>
    <w:rsid w:val="006F6480"/>
    <w:rsid w:val="006F68D7"/>
    <w:rsid w:val="00710945"/>
    <w:rsid w:val="00710B57"/>
    <w:rsid w:val="00710F64"/>
    <w:rsid w:val="00711EBD"/>
    <w:rsid w:val="007125C7"/>
    <w:rsid w:val="00717566"/>
    <w:rsid w:val="00721A07"/>
    <w:rsid w:val="00721A54"/>
    <w:rsid w:val="00724945"/>
    <w:rsid w:val="00726282"/>
    <w:rsid w:val="00730281"/>
    <w:rsid w:val="00734651"/>
    <w:rsid w:val="0073563B"/>
    <w:rsid w:val="00735AB9"/>
    <w:rsid w:val="0074474E"/>
    <w:rsid w:val="00744C8E"/>
    <w:rsid w:val="007477C0"/>
    <w:rsid w:val="0075034D"/>
    <w:rsid w:val="007506F3"/>
    <w:rsid w:val="0075697B"/>
    <w:rsid w:val="007628E3"/>
    <w:rsid w:val="00784251"/>
    <w:rsid w:val="007842F5"/>
    <w:rsid w:val="007869CB"/>
    <w:rsid w:val="00792F26"/>
    <w:rsid w:val="007951C2"/>
    <w:rsid w:val="00796658"/>
    <w:rsid w:val="007966CC"/>
    <w:rsid w:val="00797B46"/>
    <w:rsid w:val="00797EF2"/>
    <w:rsid w:val="007A029A"/>
    <w:rsid w:val="007A0845"/>
    <w:rsid w:val="007B1E81"/>
    <w:rsid w:val="007B2D07"/>
    <w:rsid w:val="007B3465"/>
    <w:rsid w:val="007B56D5"/>
    <w:rsid w:val="007B63E6"/>
    <w:rsid w:val="007B6888"/>
    <w:rsid w:val="007B7247"/>
    <w:rsid w:val="007C2D1C"/>
    <w:rsid w:val="007C4CC2"/>
    <w:rsid w:val="007D1563"/>
    <w:rsid w:val="007D460F"/>
    <w:rsid w:val="007F03BC"/>
    <w:rsid w:val="007F115E"/>
    <w:rsid w:val="007F1567"/>
    <w:rsid w:val="007F1855"/>
    <w:rsid w:val="007F5FA8"/>
    <w:rsid w:val="007F652C"/>
    <w:rsid w:val="007F6976"/>
    <w:rsid w:val="008001F0"/>
    <w:rsid w:val="008028C2"/>
    <w:rsid w:val="00806493"/>
    <w:rsid w:val="00806FFE"/>
    <w:rsid w:val="00812F70"/>
    <w:rsid w:val="008149EE"/>
    <w:rsid w:val="0081711D"/>
    <w:rsid w:val="00817919"/>
    <w:rsid w:val="00820915"/>
    <w:rsid w:val="00820D90"/>
    <w:rsid w:val="00825A17"/>
    <w:rsid w:val="00827A53"/>
    <w:rsid w:val="0083010C"/>
    <w:rsid w:val="008308C9"/>
    <w:rsid w:val="00833597"/>
    <w:rsid w:val="0083367B"/>
    <w:rsid w:val="008370B7"/>
    <w:rsid w:val="008427D3"/>
    <w:rsid w:val="00844738"/>
    <w:rsid w:val="00845404"/>
    <w:rsid w:val="0084543E"/>
    <w:rsid w:val="00853066"/>
    <w:rsid w:val="00854482"/>
    <w:rsid w:val="008551AB"/>
    <w:rsid w:val="008552DA"/>
    <w:rsid w:val="0085575F"/>
    <w:rsid w:val="00857616"/>
    <w:rsid w:val="00860885"/>
    <w:rsid w:val="008621E0"/>
    <w:rsid w:val="0086318B"/>
    <w:rsid w:val="00863505"/>
    <w:rsid w:val="00864358"/>
    <w:rsid w:val="0086590F"/>
    <w:rsid w:val="00867E55"/>
    <w:rsid w:val="0087202D"/>
    <w:rsid w:val="0087433E"/>
    <w:rsid w:val="00874C93"/>
    <w:rsid w:val="00875A18"/>
    <w:rsid w:val="00877374"/>
    <w:rsid w:val="00877E17"/>
    <w:rsid w:val="0088063E"/>
    <w:rsid w:val="00892195"/>
    <w:rsid w:val="008A0C40"/>
    <w:rsid w:val="008A2F9E"/>
    <w:rsid w:val="008A5C2B"/>
    <w:rsid w:val="008B3CC2"/>
    <w:rsid w:val="008B5E46"/>
    <w:rsid w:val="008C1D81"/>
    <w:rsid w:val="008C1E40"/>
    <w:rsid w:val="008C21EE"/>
    <w:rsid w:val="008C4633"/>
    <w:rsid w:val="008C5103"/>
    <w:rsid w:val="008C561D"/>
    <w:rsid w:val="008D085F"/>
    <w:rsid w:val="008D143A"/>
    <w:rsid w:val="008D561F"/>
    <w:rsid w:val="008E0C1F"/>
    <w:rsid w:val="008E25CB"/>
    <w:rsid w:val="008E3BEB"/>
    <w:rsid w:val="008E3D20"/>
    <w:rsid w:val="008E5AC9"/>
    <w:rsid w:val="008F1F2D"/>
    <w:rsid w:val="008F223B"/>
    <w:rsid w:val="008F2FF9"/>
    <w:rsid w:val="008F4E8A"/>
    <w:rsid w:val="008F5468"/>
    <w:rsid w:val="008F658B"/>
    <w:rsid w:val="00900749"/>
    <w:rsid w:val="00900E02"/>
    <w:rsid w:val="00903A9B"/>
    <w:rsid w:val="00911F70"/>
    <w:rsid w:val="00912B3C"/>
    <w:rsid w:val="00917260"/>
    <w:rsid w:val="00921A1D"/>
    <w:rsid w:val="00922099"/>
    <w:rsid w:val="00922211"/>
    <w:rsid w:val="00923C28"/>
    <w:rsid w:val="009242E1"/>
    <w:rsid w:val="00925B55"/>
    <w:rsid w:val="00927FD3"/>
    <w:rsid w:val="00932198"/>
    <w:rsid w:val="00936CDC"/>
    <w:rsid w:val="00937893"/>
    <w:rsid w:val="00937A0E"/>
    <w:rsid w:val="009409EF"/>
    <w:rsid w:val="00942546"/>
    <w:rsid w:val="00943547"/>
    <w:rsid w:val="00944460"/>
    <w:rsid w:val="00952BAC"/>
    <w:rsid w:val="0095341C"/>
    <w:rsid w:val="00956523"/>
    <w:rsid w:val="00971146"/>
    <w:rsid w:val="00974DF5"/>
    <w:rsid w:val="009774ED"/>
    <w:rsid w:val="00977B24"/>
    <w:rsid w:val="00980077"/>
    <w:rsid w:val="0098300C"/>
    <w:rsid w:val="009857B9"/>
    <w:rsid w:val="00990306"/>
    <w:rsid w:val="00990822"/>
    <w:rsid w:val="0099346A"/>
    <w:rsid w:val="00993A30"/>
    <w:rsid w:val="00994C96"/>
    <w:rsid w:val="009953B5"/>
    <w:rsid w:val="009A39B2"/>
    <w:rsid w:val="009A4321"/>
    <w:rsid w:val="009B5215"/>
    <w:rsid w:val="009B7D28"/>
    <w:rsid w:val="009C117E"/>
    <w:rsid w:val="009C49B5"/>
    <w:rsid w:val="009D1D52"/>
    <w:rsid w:val="009D60EC"/>
    <w:rsid w:val="009D61BC"/>
    <w:rsid w:val="009E0ECE"/>
    <w:rsid w:val="009E1381"/>
    <w:rsid w:val="009E1A2A"/>
    <w:rsid w:val="009E47B4"/>
    <w:rsid w:val="009E6672"/>
    <w:rsid w:val="009E764B"/>
    <w:rsid w:val="009F0821"/>
    <w:rsid w:val="009F43B6"/>
    <w:rsid w:val="00A0086F"/>
    <w:rsid w:val="00A00B4D"/>
    <w:rsid w:val="00A02E7E"/>
    <w:rsid w:val="00A02F65"/>
    <w:rsid w:val="00A05021"/>
    <w:rsid w:val="00A0582E"/>
    <w:rsid w:val="00A07501"/>
    <w:rsid w:val="00A077F7"/>
    <w:rsid w:val="00A11506"/>
    <w:rsid w:val="00A13065"/>
    <w:rsid w:val="00A137C4"/>
    <w:rsid w:val="00A14AFF"/>
    <w:rsid w:val="00A22A4F"/>
    <w:rsid w:val="00A25D19"/>
    <w:rsid w:val="00A328F4"/>
    <w:rsid w:val="00A32C4A"/>
    <w:rsid w:val="00A33EFD"/>
    <w:rsid w:val="00A34ECB"/>
    <w:rsid w:val="00A4122C"/>
    <w:rsid w:val="00A41BDE"/>
    <w:rsid w:val="00A43C9E"/>
    <w:rsid w:val="00A43F32"/>
    <w:rsid w:val="00A4423E"/>
    <w:rsid w:val="00A45302"/>
    <w:rsid w:val="00A45A40"/>
    <w:rsid w:val="00A504E5"/>
    <w:rsid w:val="00A52B29"/>
    <w:rsid w:val="00A5351B"/>
    <w:rsid w:val="00A54DF8"/>
    <w:rsid w:val="00A57788"/>
    <w:rsid w:val="00A6223A"/>
    <w:rsid w:val="00A71346"/>
    <w:rsid w:val="00A71C15"/>
    <w:rsid w:val="00A71C81"/>
    <w:rsid w:val="00A725C1"/>
    <w:rsid w:val="00A7396A"/>
    <w:rsid w:val="00A75432"/>
    <w:rsid w:val="00A76145"/>
    <w:rsid w:val="00A772D3"/>
    <w:rsid w:val="00A800D8"/>
    <w:rsid w:val="00A803FC"/>
    <w:rsid w:val="00A81FB5"/>
    <w:rsid w:val="00A82AEC"/>
    <w:rsid w:val="00A90E3E"/>
    <w:rsid w:val="00A91320"/>
    <w:rsid w:val="00A9249B"/>
    <w:rsid w:val="00A974A2"/>
    <w:rsid w:val="00AA167B"/>
    <w:rsid w:val="00AA35B6"/>
    <w:rsid w:val="00AA40FF"/>
    <w:rsid w:val="00AB2E56"/>
    <w:rsid w:val="00AB585A"/>
    <w:rsid w:val="00AB61CB"/>
    <w:rsid w:val="00AB7979"/>
    <w:rsid w:val="00AC07F5"/>
    <w:rsid w:val="00AC23C2"/>
    <w:rsid w:val="00AC30F7"/>
    <w:rsid w:val="00AD0045"/>
    <w:rsid w:val="00AD61CB"/>
    <w:rsid w:val="00AD7FEF"/>
    <w:rsid w:val="00AE06B3"/>
    <w:rsid w:val="00AE3F6B"/>
    <w:rsid w:val="00AE7497"/>
    <w:rsid w:val="00AF0D21"/>
    <w:rsid w:val="00AF49DB"/>
    <w:rsid w:val="00AF6CF3"/>
    <w:rsid w:val="00B00D9E"/>
    <w:rsid w:val="00B02665"/>
    <w:rsid w:val="00B02B59"/>
    <w:rsid w:val="00B05FF4"/>
    <w:rsid w:val="00B0668B"/>
    <w:rsid w:val="00B212F3"/>
    <w:rsid w:val="00B24348"/>
    <w:rsid w:val="00B30499"/>
    <w:rsid w:val="00B316A2"/>
    <w:rsid w:val="00B36307"/>
    <w:rsid w:val="00B3651A"/>
    <w:rsid w:val="00B43085"/>
    <w:rsid w:val="00B44C2A"/>
    <w:rsid w:val="00B46F47"/>
    <w:rsid w:val="00B477A0"/>
    <w:rsid w:val="00B524EB"/>
    <w:rsid w:val="00B52C5B"/>
    <w:rsid w:val="00B55364"/>
    <w:rsid w:val="00B56FD1"/>
    <w:rsid w:val="00B570EA"/>
    <w:rsid w:val="00B57694"/>
    <w:rsid w:val="00B601D7"/>
    <w:rsid w:val="00B62E7F"/>
    <w:rsid w:val="00B63A4F"/>
    <w:rsid w:val="00B646D9"/>
    <w:rsid w:val="00B65581"/>
    <w:rsid w:val="00B657B5"/>
    <w:rsid w:val="00B72D16"/>
    <w:rsid w:val="00B7380F"/>
    <w:rsid w:val="00B77711"/>
    <w:rsid w:val="00B82938"/>
    <w:rsid w:val="00B82DC7"/>
    <w:rsid w:val="00B866F7"/>
    <w:rsid w:val="00B87360"/>
    <w:rsid w:val="00B95CA6"/>
    <w:rsid w:val="00B9755B"/>
    <w:rsid w:val="00BA0A59"/>
    <w:rsid w:val="00BA28AD"/>
    <w:rsid w:val="00BA7AE5"/>
    <w:rsid w:val="00BA7BFF"/>
    <w:rsid w:val="00BB0058"/>
    <w:rsid w:val="00BB20D7"/>
    <w:rsid w:val="00BB3079"/>
    <w:rsid w:val="00BB32BA"/>
    <w:rsid w:val="00BB4C5E"/>
    <w:rsid w:val="00BC0FBD"/>
    <w:rsid w:val="00BC48DD"/>
    <w:rsid w:val="00BD2B8F"/>
    <w:rsid w:val="00BD4DF0"/>
    <w:rsid w:val="00BE1E98"/>
    <w:rsid w:val="00BE4326"/>
    <w:rsid w:val="00BE5792"/>
    <w:rsid w:val="00BF17B7"/>
    <w:rsid w:val="00BF3F3E"/>
    <w:rsid w:val="00BF7768"/>
    <w:rsid w:val="00C009CA"/>
    <w:rsid w:val="00C02644"/>
    <w:rsid w:val="00C03D09"/>
    <w:rsid w:val="00C076B6"/>
    <w:rsid w:val="00C1213F"/>
    <w:rsid w:val="00C12A65"/>
    <w:rsid w:val="00C13164"/>
    <w:rsid w:val="00C14CFB"/>
    <w:rsid w:val="00C15F4C"/>
    <w:rsid w:val="00C212AC"/>
    <w:rsid w:val="00C26CA9"/>
    <w:rsid w:val="00C27C20"/>
    <w:rsid w:val="00C311A7"/>
    <w:rsid w:val="00C3386E"/>
    <w:rsid w:val="00C341ED"/>
    <w:rsid w:val="00C451EC"/>
    <w:rsid w:val="00C5484B"/>
    <w:rsid w:val="00C55FBC"/>
    <w:rsid w:val="00C61803"/>
    <w:rsid w:val="00C6341B"/>
    <w:rsid w:val="00C63A89"/>
    <w:rsid w:val="00C64177"/>
    <w:rsid w:val="00C6668A"/>
    <w:rsid w:val="00C76BEA"/>
    <w:rsid w:val="00C817CC"/>
    <w:rsid w:val="00C8308E"/>
    <w:rsid w:val="00C9196C"/>
    <w:rsid w:val="00C91A33"/>
    <w:rsid w:val="00C91B26"/>
    <w:rsid w:val="00C92629"/>
    <w:rsid w:val="00C93575"/>
    <w:rsid w:val="00C96C5C"/>
    <w:rsid w:val="00C9785F"/>
    <w:rsid w:val="00CA171C"/>
    <w:rsid w:val="00CA1C34"/>
    <w:rsid w:val="00CA6F45"/>
    <w:rsid w:val="00CA7BB5"/>
    <w:rsid w:val="00CA7C9D"/>
    <w:rsid w:val="00CB1FAF"/>
    <w:rsid w:val="00CB5EAF"/>
    <w:rsid w:val="00CB6DB1"/>
    <w:rsid w:val="00CC0D5B"/>
    <w:rsid w:val="00CC2C09"/>
    <w:rsid w:val="00CC2F32"/>
    <w:rsid w:val="00CC2F82"/>
    <w:rsid w:val="00CC431D"/>
    <w:rsid w:val="00CC6C91"/>
    <w:rsid w:val="00CD028C"/>
    <w:rsid w:val="00CD07BA"/>
    <w:rsid w:val="00CD0CC5"/>
    <w:rsid w:val="00CD2079"/>
    <w:rsid w:val="00CD21E8"/>
    <w:rsid w:val="00CD4DDD"/>
    <w:rsid w:val="00CD6344"/>
    <w:rsid w:val="00CE06A5"/>
    <w:rsid w:val="00CE1222"/>
    <w:rsid w:val="00CE369B"/>
    <w:rsid w:val="00CE763A"/>
    <w:rsid w:val="00CF12AE"/>
    <w:rsid w:val="00CF21FC"/>
    <w:rsid w:val="00CF2421"/>
    <w:rsid w:val="00D01157"/>
    <w:rsid w:val="00D01A1C"/>
    <w:rsid w:val="00D01D6A"/>
    <w:rsid w:val="00D03022"/>
    <w:rsid w:val="00D05DB3"/>
    <w:rsid w:val="00D11E5F"/>
    <w:rsid w:val="00D129F7"/>
    <w:rsid w:val="00D1365B"/>
    <w:rsid w:val="00D13DC6"/>
    <w:rsid w:val="00D145AA"/>
    <w:rsid w:val="00D15495"/>
    <w:rsid w:val="00D164B6"/>
    <w:rsid w:val="00D16DC2"/>
    <w:rsid w:val="00D16FD0"/>
    <w:rsid w:val="00D22200"/>
    <w:rsid w:val="00D2333D"/>
    <w:rsid w:val="00D23D81"/>
    <w:rsid w:val="00D251D4"/>
    <w:rsid w:val="00D329DA"/>
    <w:rsid w:val="00D33CFC"/>
    <w:rsid w:val="00D34B24"/>
    <w:rsid w:val="00D34F27"/>
    <w:rsid w:val="00D3503C"/>
    <w:rsid w:val="00D3532B"/>
    <w:rsid w:val="00D438CB"/>
    <w:rsid w:val="00D43C96"/>
    <w:rsid w:val="00D44F07"/>
    <w:rsid w:val="00D45582"/>
    <w:rsid w:val="00D463F9"/>
    <w:rsid w:val="00D51E5B"/>
    <w:rsid w:val="00D52F32"/>
    <w:rsid w:val="00D55D8D"/>
    <w:rsid w:val="00D6314A"/>
    <w:rsid w:val="00D63C65"/>
    <w:rsid w:val="00D71DF0"/>
    <w:rsid w:val="00D7362C"/>
    <w:rsid w:val="00D743EF"/>
    <w:rsid w:val="00D74808"/>
    <w:rsid w:val="00D765E2"/>
    <w:rsid w:val="00D804A7"/>
    <w:rsid w:val="00D87276"/>
    <w:rsid w:val="00D9398C"/>
    <w:rsid w:val="00D94D60"/>
    <w:rsid w:val="00D96E11"/>
    <w:rsid w:val="00DA448E"/>
    <w:rsid w:val="00DA51EB"/>
    <w:rsid w:val="00DA66EA"/>
    <w:rsid w:val="00DB39ED"/>
    <w:rsid w:val="00DB479A"/>
    <w:rsid w:val="00DB62A6"/>
    <w:rsid w:val="00DB677F"/>
    <w:rsid w:val="00DB7896"/>
    <w:rsid w:val="00DC0E58"/>
    <w:rsid w:val="00DC3159"/>
    <w:rsid w:val="00DC397A"/>
    <w:rsid w:val="00DC4DE8"/>
    <w:rsid w:val="00DC7108"/>
    <w:rsid w:val="00DD01B1"/>
    <w:rsid w:val="00DD491B"/>
    <w:rsid w:val="00DD5655"/>
    <w:rsid w:val="00DE6AA4"/>
    <w:rsid w:val="00DF1BCF"/>
    <w:rsid w:val="00DF1E27"/>
    <w:rsid w:val="00DF3AE8"/>
    <w:rsid w:val="00DF3C8B"/>
    <w:rsid w:val="00DF6AC5"/>
    <w:rsid w:val="00DF7512"/>
    <w:rsid w:val="00E06122"/>
    <w:rsid w:val="00E07DE8"/>
    <w:rsid w:val="00E10730"/>
    <w:rsid w:val="00E117EB"/>
    <w:rsid w:val="00E12747"/>
    <w:rsid w:val="00E13419"/>
    <w:rsid w:val="00E17702"/>
    <w:rsid w:val="00E20FE0"/>
    <w:rsid w:val="00E2505F"/>
    <w:rsid w:val="00E26A55"/>
    <w:rsid w:val="00E27939"/>
    <w:rsid w:val="00E36343"/>
    <w:rsid w:val="00E37F4C"/>
    <w:rsid w:val="00E40E1B"/>
    <w:rsid w:val="00E41315"/>
    <w:rsid w:val="00E41BE8"/>
    <w:rsid w:val="00E42D49"/>
    <w:rsid w:val="00E5099A"/>
    <w:rsid w:val="00E51CC0"/>
    <w:rsid w:val="00E52D4F"/>
    <w:rsid w:val="00E534A3"/>
    <w:rsid w:val="00E5425E"/>
    <w:rsid w:val="00E55E84"/>
    <w:rsid w:val="00E56CC6"/>
    <w:rsid w:val="00E61865"/>
    <w:rsid w:val="00E6278B"/>
    <w:rsid w:val="00E65341"/>
    <w:rsid w:val="00E67381"/>
    <w:rsid w:val="00E73568"/>
    <w:rsid w:val="00E743B2"/>
    <w:rsid w:val="00E8191A"/>
    <w:rsid w:val="00E86C82"/>
    <w:rsid w:val="00E91253"/>
    <w:rsid w:val="00E91860"/>
    <w:rsid w:val="00E9470D"/>
    <w:rsid w:val="00E96202"/>
    <w:rsid w:val="00EA112C"/>
    <w:rsid w:val="00EB0F25"/>
    <w:rsid w:val="00EB689C"/>
    <w:rsid w:val="00EB7E1F"/>
    <w:rsid w:val="00EC4A0F"/>
    <w:rsid w:val="00EC79DA"/>
    <w:rsid w:val="00ED209D"/>
    <w:rsid w:val="00ED2175"/>
    <w:rsid w:val="00ED2648"/>
    <w:rsid w:val="00ED4B43"/>
    <w:rsid w:val="00ED7F14"/>
    <w:rsid w:val="00EE1299"/>
    <w:rsid w:val="00EE2894"/>
    <w:rsid w:val="00EE5D61"/>
    <w:rsid w:val="00EE68D0"/>
    <w:rsid w:val="00EE7599"/>
    <w:rsid w:val="00EF0A4A"/>
    <w:rsid w:val="00EF0C2C"/>
    <w:rsid w:val="00EF4439"/>
    <w:rsid w:val="00F02DE5"/>
    <w:rsid w:val="00F039B5"/>
    <w:rsid w:val="00F05DD3"/>
    <w:rsid w:val="00F0798F"/>
    <w:rsid w:val="00F16055"/>
    <w:rsid w:val="00F258D5"/>
    <w:rsid w:val="00F32CEB"/>
    <w:rsid w:val="00F36311"/>
    <w:rsid w:val="00F45622"/>
    <w:rsid w:val="00F45BBB"/>
    <w:rsid w:val="00F541D4"/>
    <w:rsid w:val="00F54BEB"/>
    <w:rsid w:val="00F62F0F"/>
    <w:rsid w:val="00F63D75"/>
    <w:rsid w:val="00F64E5F"/>
    <w:rsid w:val="00F67640"/>
    <w:rsid w:val="00F7203B"/>
    <w:rsid w:val="00F72AEE"/>
    <w:rsid w:val="00F773C4"/>
    <w:rsid w:val="00F77E29"/>
    <w:rsid w:val="00F84FB2"/>
    <w:rsid w:val="00F853B7"/>
    <w:rsid w:val="00F8681E"/>
    <w:rsid w:val="00F9327A"/>
    <w:rsid w:val="00F96C1F"/>
    <w:rsid w:val="00FA23C7"/>
    <w:rsid w:val="00FA3F09"/>
    <w:rsid w:val="00FA5F2E"/>
    <w:rsid w:val="00FB05C1"/>
    <w:rsid w:val="00FB13C2"/>
    <w:rsid w:val="00FB3906"/>
    <w:rsid w:val="00FB4267"/>
    <w:rsid w:val="00FB481F"/>
    <w:rsid w:val="00FB74BD"/>
    <w:rsid w:val="00FC49F2"/>
    <w:rsid w:val="00FC554F"/>
    <w:rsid w:val="00FC6623"/>
    <w:rsid w:val="00FD11A1"/>
    <w:rsid w:val="00FD4D4F"/>
    <w:rsid w:val="00FD679E"/>
    <w:rsid w:val="00FD6A3C"/>
    <w:rsid w:val="00FE2300"/>
    <w:rsid w:val="00FE4787"/>
    <w:rsid w:val="00FE5FDD"/>
    <w:rsid w:val="00FE7550"/>
    <w:rsid w:val="00FF0288"/>
    <w:rsid w:val="00FF2AFF"/>
    <w:rsid w:val="00FF5A98"/>
    <w:rsid w:val="00FF68A2"/>
    <w:rsid w:val="02585751"/>
    <w:rsid w:val="03017143"/>
    <w:rsid w:val="032B48D5"/>
    <w:rsid w:val="05CB6055"/>
    <w:rsid w:val="0773491F"/>
    <w:rsid w:val="09690B1B"/>
    <w:rsid w:val="0ADD040F"/>
    <w:rsid w:val="0B49119D"/>
    <w:rsid w:val="0EA06B28"/>
    <w:rsid w:val="12F75E3A"/>
    <w:rsid w:val="19134BDC"/>
    <w:rsid w:val="1AD36972"/>
    <w:rsid w:val="1B674A4D"/>
    <w:rsid w:val="1E012B56"/>
    <w:rsid w:val="20DD1105"/>
    <w:rsid w:val="252D44A5"/>
    <w:rsid w:val="2561763D"/>
    <w:rsid w:val="26BB53A9"/>
    <w:rsid w:val="27602EF0"/>
    <w:rsid w:val="2B7F4EBE"/>
    <w:rsid w:val="2B8076E5"/>
    <w:rsid w:val="2B840543"/>
    <w:rsid w:val="307C79AB"/>
    <w:rsid w:val="31B64B19"/>
    <w:rsid w:val="324632CA"/>
    <w:rsid w:val="3563215D"/>
    <w:rsid w:val="36C61E66"/>
    <w:rsid w:val="3CCC60D9"/>
    <w:rsid w:val="423E3507"/>
    <w:rsid w:val="43D13E3F"/>
    <w:rsid w:val="44AC0ACA"/>
    <w:rsid w:val="44EB6270"/>
    <w:rsid w:val="459C5579"/>
    <w:rsid w:val="468B4539"/>
    <w:rsid w:val="4EFA6575"/>
    <w:rsid w:val="53774951"/>
    <w:rsid w:val="552E7F8A"/>
    <w:rsid w:val="559229CD"/>
    <w:rsid w:val="57DD10F9"/>
    <w:rsid w:val="58071504"/>
    <w:rsid w:val="59B60885"/>
    <w:rsid w:val="5AAE583B"/>
    <w:rsid w:val="5B4A495F"/>
    <w:rsid w:val="60A52607"/>
    <w:rsid w:val="64274905"/>
    <w:rsid w:val="654030A5"/>
    <w:rsid w:val="65655C01"/>
    <w:rsid w:val="68815E04"/>
    <w:rsid w:val="69320C34"/>
    <w:rsid w:val="6AA64EF6"/>
    <w:rsid w:val="71F33843"/>
    <w:rsid w:val="73AE79BE"/>
    <w:rsid w:val="7C223EFB"/>
    <w:rsid w:val="7D9E4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7"/>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table" w:styleId="10">
    <w:name w:val="Table Grid"/>
    <w:basedOn w:val="9"/>
    <w:qFormat/>
    <w:uiPriority w:val="59"/>
    <w:rPr>
      <w:rFonts w:ascii="Calibri" w:hAnsi="Calibri"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qFormat/>
    <w:uiPriority w:val="99"/>
    <w:rPr>
      <w:sz w:val="18"/>
      <w:szCs w:val="18"/>
    </w:rPr>
  </w:style>
  <w:style w:type="paragraph" w:customStyle="1" w:styleId="13">
    <w:name w:val="案件字号"/>
    <w:next w:val="1"/>
    <w:link w:val="14"/>
    <w:qFormat/>
    <w:uiPriority w:val="99"/>
    <w:pPr>
      <w:jc w:val="right"/>
    </w:pPr>
    <w:rPr>
      <w:rFonts w:ascii="仿宋" w:hAnsi="仿宋" w:eastAsia="仿宋" w:cstheme="minorBidi"/>
      <w:kern w:val="2"/>
      <w:sz w:val="32"/>
      <w:szCs w:val="32"/>
      <w:lang w:val="en-US" w:eastAsia="zh-CN" w:bidi="ar-SA"/>
    </w:rPr>
  </w:style>
  <w:style w:type="character" w:customStyle="1" w:styleId="14">
    <w:name w:val="案件字号 Char"/>
    <w:basedOn w:val="6"/>
    <w:link w:val="13"/>
    <w:qFormat/>
    <w:uiPriority w:val="0"/>
    <w:rPr>
      <w:rFonts w:ascii="仿宋" w:hAnsi="仿宋" w:eastAsia="仿宋"/>
      <w:sz w:val="32"/>
      <w:szCs w:val="32"/>
    </w:rPr>
  </w:style>
  <w:style w:type="paragraph" w:customStyle="1" w:styleId="15">
    <w:name w:val="司法正文"/>
    <w:link w:val="16"/>
    <w:qFormat/>
    <w:uiPriority w:val="99"/>
    <w:pPr>
      <w:widowControl w:val="0"/>
      <w:ind w:firstLine="200" w:firstLineChars="200"/>
    </w:pPr>
    <w:rPr>
      <w:rFonts w:ascii="仿宋" w:hAnsi="仿宋" w:eastAsia="仿宋" w:cs="Times New Roman"/>
      <w:kern w:val="32"/>
      <w:sz w:val="32"/>
      <w:szCs w:val="32"/>
      <w:lang w:val="en-US" w:eastAsia="zh-CN" w:bidi="ar-SA"/>
    </w:rPr>
  </w:style>
  <w:style w:type="character" w:customStyle="1" w:styleId="16">
    <w:name w:val="司法正文 Char"/>
    <w:basedOn w:val="6"/>
    <w:link w:val="15"/>
    <w:qFormat/>
    <w:uiPriority w:val="99"/>
    <w:rPr>
      <w:rFonts w:ascii="仿宋" w:hAnsi="仿宋" w:eastAsia="仿宋" w:cs="Times New Roman"/>
      <w:kern w:val="32"/>
      <w:sz w:val="32"/>
      <w:szCs w:val="32"/>
    </w:rPr>
  </w:style>
  <w:style w:type="character" w:customStyle="1" w:styleId="17">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81E05-B2B3-45C1-B23E-57E043161C49}">
  <ds:schemaRefs/>
</ds:datastoreItem>
</file>

<file path=docProps/app.xml><?xml version="1.0" encoding="utf-8"?>
<Properties xmlns="http://schemas.openxmlformats.org/officeDocument/2006/extended-properties" xmlns:vt="http://schemas.openxmlformats.org/officeDocument/2006/docPropsVTypes">
  <Template>Normal</Template>
  <Company>重庆市第三中级人民法院</Company>
  <Pages>41</Pages>
  <Words>3714</Words>
  <Characters>21173</Characters>
  <Lines>176</Lines>
  <Paragraphs>49</Paragraphs>
  <TotalTime>15</TotalTime>
  <ScaleCrop>false</ScaleCrop>
  <LinksUpToDate>false</LinksUpToDate>
  <CharactersWithSpaces>24838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2018-07-19T03:24:00Z</dcterms:created>
  <dc:creator>NTKO</dc:creator>
  <cp:lastModifiedBy>NTKO</cp:lastModifiedBy>
  <cp:lastPrinted>2018-07-11T01:53:00Z</cp:lastPrinted>
  <dcterms:modified xsi:type="dcterms:W3CDTF">2019-02-19T03:39:23Z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