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55</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张燕</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女，</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73</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9</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居民，住重庆市丰都县名山街道东作门街</w:t>
      </w:r>
      <w:r>
        <w:rPr>
          <w:rFonts w:hint="eastAsia" w:ascii="仿宋" w:hAnsi="仿宋" w:eastAsia="仿宋" w:cs="SSJ-PK74820000a3c-Identity-H"/>
          <w:kern w:val="0"/>
          <w:sz w:val="32"/>
          <w:szCs w:val="32"/>
          <w:lang w:val="en-US" w:eastAsia="zh-CN"/>
        </w:rPr>
        <w:t>41号</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2324197309012984</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张燕</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张燕及其委托诉讼代理人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原告张燕</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56号附9号门面（房屋产权证号306房地证2008字第06139）房</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2004年8月14日，原告</w:t>
      </w:r>
      <w:r>
        <w:rPr>
          <w:rFonts w:hint="eastAsia" w:ascii="仿宋" w:hAnsi="仿宋" w:eastAsia="仿宋" w:cs="E-BZ9-PK74888-Identity-H"/>
          <w:kern w:val="0"/>
          <w:sz w:val="32"/>
          <w:szCs w:val="32"/>
          <w:lang w:eastAsia="zh-CN"/>
        </w:rPr>
        <w:t>张燕（乙方）与丰都新城市场管理办公室（负责人湛红兵，甲方）签订了《集资建房合同》，合同载明甲方对市场内的部分门面和设施拆除重建，乙方集资房为新城农贸市场大门右侧</w:t>
      </w:r>
      <w:r>
        <w:rPr>
          <w:rFonts w:hint="eastAsia" w:ascii="仿宋" w:hAnsi="仿宋" w:eastAsia="仿宋" w:cs="E-BZ9-PK74888-Identity-H"/>
          <w:kern w:val="0"/>
          <w:sz w:val="32"/>
          <w:szCs w:val="32"/>
          <w:lang w:val="en-US" w:eastAsia="zh-CN"/>
        </w:rPr>
        <w:t>6号门面，合同约定价款51200元，合同签订时交总价款的95%即48640元，其余款项在交付房屋时付清，合同签订后，原告支付了购房款48640元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张燕向本院提出执行异议，请求中止执行对属于该房屋的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56号门面部分。2019年11月18日，本院作出（2019）渝0230执异61号裁定书，裁定驳回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张燕的异议请求。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2004年8月14日，</w:t>
      </w:r>
      <w:r>
        <w:rPr>
          <w:rFonts w:hint="eastAsia" w:ascii="仿宋" w:hAnsi="仿宋" w:eastAsia="仿宋" w:cs="E-BZ9-PK74888-Identity-H"/>
          <w:kern w:val="0"/>
          <w:sz w:val="32"/>
          <w:szCs w:val="32"/>
          <w:lang w:eastAsia="zh-CN"/>
        </w:rPr>
        <w:t>张燕（乙方）与丰都新城市场管理办公室（负责人湛红兵，甲方）签订了《集资建房合同》，合同载明甲方对市场内的部分门面和设施拆除该修重建，乙方集资房</w:t>
      </w:r>
      <w:r>
        <w:rPr>
          <w:rFonts w:hint="eastAsia" w:ascii="仿宋" w:hAnsi="仿宋" w:eastAsia="仿宋" w:cs="E-BZ9-PK74888-Identity-H"/>
          <w:kern w:val="0"/>
          <w:sz w:val="32"/>
          <w:szCs w:val="32"/>
          <w:lang w:val="en-US" w:eastAsia="zh-CN"/>
        </w:rPr>
        <w:t>门面位置为新城农贸市场大门右侧从上往下数第6号，住房为1单元402号。门面面积16平方米，合同约定门面单价3200元/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,价款51200元,住房面积111平方米，单价300元/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,价款33300元，签订合同时交总价款的95%即80275元。合同签订后</w:t>
      </w:r>
      <w:r>
        <w:rPr>
          <w:rFonts w:hint="eastAsia" w:ascii="仿宋" w:hAnsi="仿宋" w:eastAsia="仿宋" w:cs="E-BZ9-PK74888-Identity-H"/>
          <w:kern w:val="0"/>
          <w:sz w:val="32"/>
          <w:szCs w:val="32"/>
          <w:lang w:eastAsia="zh-CN"/>
        </w:rPr>
        <w:t>张燕于</w:t>
      </w:r>
      <w:r>
        <w:rPr>
          <w:rFonts w:hint="eastAsia" w:ascii="仿宋" w:hAnsi="仿宋" w:eastAsia="仿宋" w:cs="E-BZ9-PK74888-Identity-H"/>
          <w:kern w:val="0"/>
          <w:sz w:val="32"/>
          <w:szCs w:val="32"/>
          <w:lang w:val="en-US" w:eastAsia="zh-CN"/>
        </w:rPr>
        <w:t>2004年8月1日至2004年11月19日期间支付了购房款80275元</w:t>
      </w:r>
      <w:r>
        <w:rPr>
          <w:rFonts w:hint="eastAsia" w:ascii="仿宋" w:hAnsi="仿宋" w:eastAsia="仿宋" w:cs="E-BZ9-PK74888-Identity-H"/>
          <w:kern w:val="0"/>
          <w:sz w:val="32"/>
          <w:szCs w:val="32"/>
          <w:lang w:eastAsia="zh-CN"/>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0230执异61号裁定书、《集资建房合同》、收条、《抵押合同》（2份，抵押人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张燕与丰都新城市场管理办公室签订房屋买卖合同（名为集资建房合同实为房屋买卖合同），根据合同约定和合同相对性原则，张燕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张燕所享有的合同债权比较，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张燕请求不予执行的请求不予支持。另张燕认为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w:t>
      </w:r>
      <w:bookmarkStart w:id="0" w:name="_GoBack"/>
      <w:bookmarkEnd w:id="0"/>
      <w:r>
        <w:rPr>
          <w:rFonts w:hint="eastAsia" w:ascii="仿宋" w:hAnsi="仿宋" w:eastAsia="仿宋" w:cs="SSJ-PK74820000a3c-Identity-H"/>
          <w:kern w:val="0"/>
          <w:sz w:val="32"/>
          <w:szCs w:val="32"/>
          <w:lang w:eastAsia="zh-CN"/>
        </w:rPr>
        <w:t>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张燕的诉讼请求。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1080</w:t>
      </w:r>
      <w:r>
        <w:rPr>
          <w:rFonts w:hint="eastAsia" w:ascii="仿宋" w:hAnsi="仿宋" w:eastAsia="仿宋" w:cs="E-BZ9-PK74888-Identity-H"/>
          <w:kern w:val="0"/>
          <w:sz w:val="32"/>
          <w:szCs w:val="32"/>
          <w:lang w:eastAsia="zh-CN"/>
        </w:rPr>
        <w:t>元，由原告张燕负担。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59F7EE0"/>
    <w:rsid w:val="163830F5"/>
    <w:rsid w:val="2AC603D8"/>
    <w:rsid w:val="2D136D86"/>
    <w:rsid w:val="32D73280"/>
    <w:rsid w:val="34FD4D03"/>
    <w:rsid w:val="353708B3"/>
    <w:rsid w:val="353D0257"/>
    <w:rsid w:val="37DB680A"/>
    <w:rsid w:val="39436C10"/>
    <w:rsid w:val="44CE1160"/>
    <w:rsid w:val="4D7E7120"/>
    <w:rsid w:val="4E0B07AC"/>
    <w:rsid w:val="54C42E42"/>
    <w:rsid w:val="55232C85"/>
    <w:rsid w:val="56257591"/>
    <w:rsid w:val="5A7203E9"/>
    <w:rsid w:val="63D9640A"/>
    <w:rsid w:val="66AA12E9"/>
    <w:rsid w:val="6ED44B15"/>
    <w:rsid w:val="718D65A8"/>
    <w:rsid w:val="764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19</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2019-12-29T13:58:00Z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