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62</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陈太荣</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男，</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60</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3</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6</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w:t>
      </w:r>
      <w:r>
        <w:rPr>
          <w:rFonts w:hint="eastAsia" w:ascii="仿宋" w:hAnsi="仿宋" w:eastAsia="仿宋" w:cs="SSJ-PK74820000a3c-Identity-H"/>
          <w:kern w:val="0"/>
          <w:sz w:val="32"/>
          <w:szCs w:val="32"/>
          <w:lang w:eastAsia="zh-CN"/>
        </w:rPr>
        <w:t>名山街道花园街</w:t>
      </w:r>
      <w:r>
        <w:rPr>
          <w:rFonts w:hint="eastAsia" w:ascii="仿宋" w:hAnsi="仿宋" w:eastAsia="仿宋" w:cs="SSJ-PK74820000a3c-Identity-H"/>
          <w:kern w:val="0"/>
          <w:sz w:val="32"/>
          <w:szCs w:val="32"/>
          <w:lang w:val="en-US" w:eastAsia="zh-CN"/>
        </w:rPr>
        <w:t>67号1单元3-1</w:t>
      </w:r>
      <w:r>
        <w:rPr>
          <w:rFonts w:hint="eastAsia" w:ascii="仿宋" w:hAnsi="仿宋" w:eastAsia="仿宋" w:cs="SSJ-PK74820000a3c-Identity-H"/>
          <w:kern w:val="0"/>
          <w:sz w:val="32"/>
          <w:szCs w:val="32"/>
        </w:rPr>
        <w:t>，公民身份号码51232419</w:t>
      </w:r>
      <w:r>
        <w:rPr>
          <w:rFonts w:hint="eastAsia" w:ascii="仿宋" w:hAnsi="仿宋" w:eastAsia="仿宋" w:cs="SSJ-PK74820000a3c-Identity-H"/>
          <w:kern w:val="0"/>
          <w:sz w:val="32"/>
          <w:szCs w:val="32"/>
          <w:lang w:val="en-US" w:eastAsia="zh-CN"/>
        </w:rPr>
        <w:t>6003062976</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陈太荣</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陈太荣的委托诉讼代理人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原告陈太荣</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56号附13号（房屋产权证号306房地证2008字第06139）房屋</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2004年9月3日，李永川</w:t>
      </w:r>
      <w:r>
        <w:rPr>
          <w:rFonts w:hint="eastAsia" w:ascii="仿宋" w:hAnsi="仿宋" w:eastAsia="仿宋" w:cs="E-BZ9-PK74888-Identity-H"/>
          <w:kern w:val="0"/>
          <w:sz w:val="32"/>
          <w:szCs w:val="32"/>
          <w:lang w:eastAsia="zh-CN"/>
        </w:rPr>
        <w:t>（乙方）与丰都新城市场管理办公室（负责人湛红兵，甲方）签订了《集资建房合同》，合同载明甲方对市场内的部分门面和设施拆除重建，乙方集资房为新城农贸市场从上往下数第</w:t>
      </w:r>
      <w:r>
        <w:rPr>
          <w:rFonts w:hint="eastAsia" w:ascii="仿宋" w:hAnsi="仿宋" w:eastAsia="仿宋" w:cs="E-BZ9-PK74888-Identity-H"/>
          <w:kern w:val="0"/>
          <w:sz w:val="32"/>
          <w:szCs w:val="32"/>
          <w:lang w:val="en-US" w:eastAsia="zh-CN"/>
        </w:rPr>
        <w:t>2个门面，面积33平方米，合同约定价款99000元，合同签订时交总价款的95%即94050元，其余款项在交付房屋时付清，合同签订后，</w:t>
      </w:r>
      <w:r>
        <w:rPr>
          <w:rFonts w:hint="eastAsia" w:ascii="仿宋" w:hAnsi="仿宋" w:eastAsia="仿宋" w:cs="H-SS9-PK74820000a48-Identity-H"/>
          <w:kern w:val="0"/>
          <w:sz w:val="32"/>
          <w:szCs w:val="32"/>
          <w:lang w:val="en-US" w:eastAsia="zh-CN"/>
        </w:rPr>
        <w:t>李永川</w:t>
      </w:r>
      <w:r>
        <w:rPr>
          <w:rFonts w:hint="eastAsia" w:ascii="仿宋" w:hAnsi="仿宋" w:eastAsia="仿宋" w:cs="E-BZ9-PK74888-Identity-H"/>
          <w:kern w:val="0"/>
          <w:sz w:val="32"/>
          <w:szCs w:val="32"/>
          <w:lang w:val="en-US" w:eastAsia="zh-CN"/>
        </w:rPr>
        <w:t>支付了购房款87780元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2012年4月25日，</w:t>
      </w:r>
      <w:r>
        <w:rPr>
          <w:rFonts w:hint="eastAsia" w:ascii="仿宋" w:hAnsi="仿宋" w:eastAsia="仿宋" w:cs="H-SS9-PK74820000a48-Identity-H"/>
          <w:kern w:val="0"/>
          <w:sz w:val="32"/>
          <w:szCs w:val="32"/>
          <w:lang w:val="en-US" w:eastAsia="zh-CN"/>
        </w:rPr>
        <w:t>李永川与</w:t>
      </w:r>
      <w:r>
        <w:rPr>
          <w:rFonts w:hint="eastAsia" w:ascii="仿宋" w:hAnsi="仿宋" w:eastAsia="仿宋" w:cs="E-BZ9-PK74888-Identity-H"/>
          <w:kern w:val="0"/>
          <w:sz w:val="32"/>
          <w:szCs w:val="32"/>
          <w:lang w:eastAsia="zh-CN"/>
        </w:rPr>
        <w:t>陈太荣签订《房屋买卖协议》，约定将</w:t>
      </w:r>
      <w:r>
        <w:rPr>
          <w:rFonts w:hint="eastAsia" w:ascii="仿宋" w:hAnsi="仿宋" w:eastAsia="仿宋" w:cs="E-BZ9-PK74888-Identity-H"/>
          <w:kern w:val="0"/>
          <w:sz w:val="32"/>
          <w:szCs w:val="32"/>
          <w:lang w:val="en-US" w:eastAsia="zh-CN"/>
        </w:rPr>
        <w:t>56号附2号，卖给</w:t>
      </w:r>
      <w:r>
        <w:rPr>
          <w:rFonts w:hint="eastAsia" w:ascii="仿宋" w:hAnsi="仿宋" w:eastAsia="仿宋" w:cs="E-BZ9-PK74888-Identity-H"/>
          <w:kern w:val="0"/>
          <w:sz w:val="32"/>
          <w:szCs w:val="32"/>
          <w:lang w:eastAsia="zh-CN"/>
        </w:rPr>
        <w:t>陈太荣，价款</w:t>
      </w:r>
      <w:r>
        <w:rPr>
          <w:rFonts w:hint="eastAsia" w:ascii="仿宋" w:hAnsi="仿宋" w:eastAsia="仿宋" w:cs="E-BZ9-PK74888-Identity-H"/>
          <w:kern w:val="0"/>
          <w:sz w:val="32"/>
          <w:szCs w:val="32"/>
          <w:lang w:val="en-US" w:eastAsia="zh-CN"/>
        </w:rPr>
        <w:t>260000元，房款一次性付清，2005年4月</w:t>
      </w:r>
      <w:r>
        <w:rPr>
          <w:rFonts w:hint="eastAsia" w:ascii="仿宋" w:hAnsi="仿宋" w:eastAsia="仿宋" w:cs="E-BZ9-PK74888-Identity-H"/>
          <w:kern w:val="0"/>
          <w:sz w:val="32"/>
          <w:szCs w:val="32"/>
          <w:lang w:eastAsia="zh-CN"/>
        </w:rPr>
        <w:t>湛红兵将房屋交付</w:t>
      </w:r>
      <w:r>
        <w:rPr>
          <w:rFonts w:hint="eastAsia" w:ascii="仿宋" w:hAnsi="仿宋" w:eastAsia="仿宋" w:cs="H-SS9-PK74820000a48-Identity-H"/>
          <w:kern w:val="0"/>
          <w:sz w:val="32"/>
          <w:szCs w:val="32"/>
          <w:lang w:val="en-US" w:eastAsia="zh-CN"/>
        </w:rPr>
        <w:t>李永川使用，2012年4月25日李永川将房屋交付</w:t>
      </w:r>
      <w:r>
        <w:rPr>
          <w:rFonts w:hint="eastAsia" w:ascii="仿宋" w:hAnsi="仿宋" w:eastAsia="仿宋" w:cs="E-BZ9-PK74888-Identity-H"/>
          <w:kern w:val="0"/>
          <w:sz w:val="32"/>
          <w:szCs w:val="32"/>
          <w:lang w:eastAsia="zh-CN"/>
        </w:rPr>
        <w:t>陈太荣占有、使用、收益至今。后因湛红兵将房屋抵押给第三人，以致被丰都县人民法院执行，执行过程中原告提出执行异议，后被驳回请求，为此原告提出案外人执行异议之诉，请求法院支持原告的诉讼请求。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陈太荣向本院提出执行异议，请求中止执行对属于该房屋的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56号门面部分。2019年11月18日，本院作出（2019）渝0230执异56号裁定书，裁定驳回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陈太荣的异议请求。</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H-SS9-PK74820000a48-Identity-H"/>
          <w:kern w:val="0"/>
          <w:sz w:val="32"/>
          <w:szCs w:val="32"/>
          <w:lang w:val="en-US" w:eastAsia="zh-CN"/>
        </w:rPr>
        <w:t>2004年9月3日，李永川</w:t>
      </w:r>
      <w:r>
        <w:rPr>
          <w:rFonts w:hint="eastAsia" w:ascii="仿宋" w:hAnsi="仿宋" w:eastAsia="仿宋" w:cs="E-BZ9-PK74888-Identity-H"/>
          <w:kern w:val="0"/>
          <w:sz w:val="32"/>
          <w:szCs w:val="32"/>
          <w:lang w:eastAsia="zh-CN"/>
        </w:rPr>
        <w:t>（乙方）与丰都新城市场管理办公室（负责人湛红兵，甲方）签订了《集资建房合同》，合同载明甲方对市场内的部分门面和设施拆除重建，乙方集资房为新城农贸市场从上往下数第</w:t>
      </w:r>
      <w:r>
        <w:rPr>
          <w:rFonts w:hint="eastAsia" w:ascii="仿宋" w:hAnsi="仿宋" w:eastAsia="仿宋" w:cs="E-BZ9-PK74888-Identity-H"/>
          <w:kern w:val="0"/>
          <w:sz w:val="32"/>
          <w:szCs w:val="32"/>
          <w:lang w:val="en-US" w:eastAsia="zh-CN"/>
        </w:rPr>
        <w:t>2个门面，面积33平方米，合同约定价款99000元，合同签订时交总价款的95%即94050元，其余款项在交付房屋时付清，合同签订后，</w:t>
      </w:r>
      <w:r>
        <w:rPr>
          <w:rFonts w:hint="eastAsia" w:ascii="仿宋" w:hAnsi="仿宋" w:eastAsia="仿宋" w:cs="H-SS9-PK74820000a48-Identity-H"/>
          <w:kern w:val="0"/>
          <w:sz w:val="32"/>
          <w:szCs w:val="32"/>
          <w:lang w:val="en-US" w:eastAsia="zh-CN"/>
        </w:rPr>
        <w:t>李永川于2004年4月25日，2004年9月4日两次</w:t>
      </w:r>
      <w:r>
        <w:rPr>
          <w:rFonts w:hint="eastAsia" w:ascii="仿宋" w:hAnsi="仿宋" w:eastAsia="仿宋" w:cs="E-BZ9-PK74888-Identity-H"/>
          <w:kern w:val="0"/>
          <w:sz w:val="32"/>
          <w:szCs w:val="32"/>
          <w:lang w:val="en-US" w:eastAsia="zh-CN"/>
        </w:rPr>
        <w:t>支付了购房款计87780元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2012年4月25日</w:t>
      </w:r>
      <w:r>
        <w:rPr>
          <w:rFonts w:hint="eastAsia" w:ascii="仿宋" w:hAnsi="仿宋" w:eastAsia="仿宋" w:cs="H-SS9-PK74820000a48-Identity-H"/>
          <w:kern w:val="0"/>
          <w:sz w:val="32"/>
          <w:szCs w:val="32"/>
          <w:lang w:val="en-US" w:eastAsia="zh-CN"/>
        </w:rPr>
        <w:t>李永川将上述门面以260000元的价款转卖给</w:t>
      </w:r>
      <w:r>
        <w:rPr>
          <w:rFonts w:hint="eastAsia" w:ascii="仿宋" w:hAnsi="仿宋" w:eastAsia="仿宋" w:cs="SSJ-PK74820000a3c-Identity-H"/>
          <w:kern w:val="0"/>
          <w:sz w:val="32"/>
          <w:szCs w:val="32"/>
          <w:lang w:eastAsia="zh-CN"/>
        </w:rPr>
        <w:t>陈太荣。</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0230执异56号裁定书、《集资建房合同》、收条、《抵押合同》（2份，抵押人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陈太荣与</w:t>
      </w:r>
      <w:r>
        <w:rPr>
          <w:rFonts w:hint="eastAsia" w:ascii="仿宋" w:hAnsi="仿宋" w:eastAsia="仿宋" w:cs="H-SS9-PK74820000a48-Identity-H"/>
          <w:kern w:val="0"/>
          <w:sz w:val="32"/>
          <w:szCs w:val="32"/>
          <w:lang w:val="en-US" w:eastAsia="zh-CN"/>
        </w:rPr>
        <w:t>李永川</w:t>
      </w:r>
      <w:r>
        <w:rPr>
          <w:rFonts w:hint="eastAsia" w:ascii="仿宋" w:hAnsi="仿宋" w:eastAsia="仿宋" w:cs="E-BZ9-PK74888-Identity-H"/>
          <w:kern w:val="0"/>
          <w:sz w:val="32"/>
          <w:szCs w:val="32"/>
          <w:lang w:eastAsia="zh-CN"/>
        </w:rPr>
        <w:t>签订房屋买卖合同，根据合同约定和合同相对性原则，陈太荣仅对</w:t>
      </w:r>
      <w:r>
        <w:rPr>
          <w:rFonts w:hint="eastAsia" w:ascii="仿宋" w:hAnsi="仿宋" w:eastAsia="仿宋" w:cs="H-SS9-PK74820000a48-Identity-H"/>
          <w:kern w:val="0"/>
          <w:sz w:val="32"/>
          <w:szCs w:val="32"/>
          <w:lang w:val="en-US" w:eastAsia="zh-CN"/>
        </w:rPr>
        <w:t>李永川</w:t>
      </w:r>
      <w:bookmarkStart w:id="0" w:name="_GoBack"/>
      <w:bookmarkEnd w:id="0"/>
      <w:r>
        <w:rPr>
          <w:rFonts w:hint="eastAsia" w:ascii="仿宋" w:hAnsi="仿宋" w:eastAsia="仿宋" w:cs="E-BZ9-PK74888-Identity-H"/>
          <w:kern w:val="0"/>
          <w:sz w:val="32"/>
          <w:szCs w:val="32"/>
          <w:lang w:eastAsia="zh-CN"/>
        </w:rPr>
        <w:t>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陈太荣所享有的合同债权比较，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陈太荣请求不予执行的请求不予支持。另陈太荣认为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陈太荣的诉讼请求。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2275</w:t>
      </w:r>
      <w:r>
        <w:rPr>
          <w:rFonts w:hint="eastAsia" w:ascii="仿宋" w:hAnsi="仿宋" w:eastAsia="仿宋" w:cs="E-BZ9-PK74888-Identity-H"/>
          <w:kern w:val="0"/>
          <w:sz w:val="32"/>
          <w:szCs w:val="32"/>
          <w:lang w:eastAsia="zh-CN"/>
        </w:rPr>
        <w:t>元，由原告陈太荣负担。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3965C40"/>
    <w:rsid w:val="07900AEB"/>
    <w:rsid w:val="0D396C82"/>
    <w:rsid w:val="163830F5"/>
    <w:rsid w:val="18AD3E8E"/>
    <w:rsid w:val="1B427BB9"/>
    <w:rsid w:val="24881C5D"/>
    <w:rsid w:val="24A9291E"/>
    <w:rsid w:val="24CE0BF4"/>
    <w:rsid w:val="2AC603D8"/>
    <w:rsid w:val="32D73280"/>
    <w:rsid w:val="34FD4D03"/>
    <w:rsid w:val="4BF85FC8"/>
    <w:rsid w:val="56257591"/>
    <w:rsid w:val="59DA6074"/>
    <w:rsid w:val="5A1739DD"/>
    <w:rsid w:val="5C193EBB"/>
    <w:rsid w:val="66301536"/>
    <w:rsid w:val="699B1897"/>
    <w:rsid w:val="726C04E4"/>
    <w:rsid w:val="76413484"/>
    <w:rsid w:val="7EEB3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2019-12-29T13:45:00Z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