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875" w:rsidRDefault="00572875" w:rsidP="00572875">
      <w:pPr>
        <w:rPr>
          <w:rFonts w:ascii="仿宋" w:eastAsia="仿宋" w:hAnsi="仿宋" w:cs="SSJ-PK74820000a3c-Identity-H"/>
          <w:kern w:val="0"/>
          <w:sz w:val="32"/>
          <w:szCs w:val="32"/>
        </w:rPr>
      </w:pPr>
      <w:r w:rsidRPr="005D56C8">
        <w:rPr>
          <w:rFonts w:ascii="黑体" w:eastAsia="黑体" w:hint="eastAsia"/>
          <w:sz w:val="32"/>
          <w:szCs w:val="32"/>
        </w:rPr>
        <w:t>关于（2017）渝023民初885号原告</w:t>
      </w:r>
      <w:r w:rsidRPr="005D56C8">
        <w:rPr>
          <w:rFonts w:ascii="黑体" w:eastAsia="黑体" w:hAnsi="仿宋" w:cs="SSJ-PK74820000a3c-Identity-H" w:hint="eastAsia"/>
          <w:kern w:val="0"/>
          <w:sz w:val="32"/>
          <w:szCs w:val="32"/>
        </w:rPr>
        <w:t>丰都县鸿瑞建材经营部</w:t>
      </w:r>
      <w:r>
        <w:rPr>
          <w:rFonts w:ascii="黑体" w:eastAsia="黑体" w:hAnsi="仿宋" w:cs="SSJ-PK74820000a3c-Identity-H" w:hint="eastAsia"/>
          <w:kern w:val="0"/>
          <w:sz w:val="32"/>
          <w:szCs w:val="32"/>
        </w:rPr>
        <w:t>与被告</w:t>
      </w:r>
      <w:r w:rsidRPr="00090CC1">
        <w:rPr>
          <w:rFonts w:ascii="仿宋" w:eastAsia="仿宋" w:hAnsi="仿宋" w:cs="SSJ-PK74820000a3c-Identity-H" w:hint="eastAsia"/>
          <w:kern w:val="0"/>
          <w:sz w:val="32"/>
          <w:szCs w:val="32"/>
        </w:rPr>
        <w:t>蔡福英</w:t>
      </w:r>
      <w:r>
        <w:rPr>
          <w:rFonts w:ascii="仿宋" w:eastAsia="仿宋" w:hAnsi="仿宋" w:cs="SSJ-PK74820000a3c-Identity-H" w:hint="eastAsia"/>
          <w:kern w:val="0"/>
          <w:sz w:val="32"/>
          <w:szCs w:val="32"/>
        </w:rPr>
        <w:t>装饰装修合同纠纷一案被改判的申辩报告</w:t>
      </w:r>
    </w:p>
    <w:p w:rsidR="00572875" w:rsidRDefault="00572875" w:rsidP="00572875">
      <w:pPr>
        <w:rPr>
          <w:rFonts w:ascii="仿宋" w:eastAsia="仿宋" w:hAnsi="仿宋" w:cs="SSJ-PK74820000a3c-Identity-H"/>
          <w:kern w:val="0"/>
          <w:sz w:val="32"/>
          <w:szCs w:val="32"/>
        </w:rPr>
      </w:pPr>
    </w:p>
    <w:p w:rsidR="00572875" w:rsidRPr="005D56C8" w:rsidRDefault="00572875" w:rsidP="00572875">
      <w:pPr>
        <w:rPr>
          <w:rFonts w:ascii="仿宋" w:eastAsia="仿宋" w:hAnsi="仿宋" w:cs="SSJ-PK74820000a3c-Identity-H"/>
          <w:kern w:val="0"/>
          <w:sz w:val="32"/>
          <w:szCs w:val="32"/>
        </w:rPr>
      </w:pPr>
      <w:r w:rsidRPr="005D56C8">
        <w:rPr>
          <w:rFonts w:ascii="仿宋" w:eastAsia="仿宋" w:hAnsi="仿宋" w:cs="SSJ-PK74820000a3c-Identity-H" w:hint="eastAsia"/>
          <w:kern w:val="0"/>
          <w:sz w:val="32"/>
          <w:szCs w:val="32"/>
        </w:rPr>
        <w:t>一、基本案情</w:t>
      </w:r>
    </w:p>
    <w:p w:rsidR="00572875" w:rsidRPr="00090CC1" w:rsidRDefault="00572875" w:rsidP="00572875">
      <w:pPr>
        <w:autoSpaceDE w:val="0"/>
        <w:autoSpaceDN w:val="0"/>
        <w:adjustRightInd w:val="0"/>
        <w:spacing w:line="578" w:lineRule="exact"/>
        <w:ind w:firstLineChars="200" w:firstLine="640"/>
        <w:rPr>
          <w:rFonts w:ascii="仿宋" w:eastAsia="仿宋" w:hAnsi="仿宋" w:cs="SSJ-PK74820000a3c-Identity-H"/>
          <w:kern w:val="0"/>
          <w:sz w:val="32"/>
          <w:szCs w:val="32"/>
        </w:rPr>
      </w:pPr>
      <w:r w:rsidRPr="00090CC1">
        <w:rPr>
          <w:rFonts w:ascii="仿宋" w:eastAsia="仿宋" w:hAnsi="仿宋" w:hint="eastAsia"/>
          <w:sz w:val="32"/>
          <w:szCs w:val="32"/>
        </w:rPr>
        <w:t>上诉人</w:t>
      </w:r>
      <w:r w:rsidRPr="00090CC1">
        <w:rPr>
          <w:rFonts w:ascii="仿宋" w:eastAsia="仿宋" w:hAnsi="仿宋"/>
          <w:sz w:val="32"/>
          <w:szCs w:val="32"/>
        </w:rPr>
        <w:t>（原审</w:t>
      </w:r>
      <w:r w:rsidRPr="00090CC1">
        <w:rPr>
          <w:rFonts w:ascii="仿宋" w:eastAsia="仿宋" w:hAnsi="仿宋" w:hint="eastAsia"/>
          <w:sz w:val="32"/>
          <w:szCs w:val="32"/>
        </w:rPr>
        <w:t>原告</w:t>
      </w:r>
      <w:r w:rsidRPr="00090CC1">
        <w:rPr>
          <w:rFonts w:ascii="仿宋" w:eastAsia="仿宋" w:hAnsi="仿宋"/>
          <w:sz w:val="32"/>
          <w:szCs w:val="32"/>
        </w:rPr>
        <w:t>）：</w:t>
      </w:r>
      <w:r w:rsidRPr="00090CC1">
        <w:rPr>
          <w:rFonts w:ascii="仿宋" w:eastAsia="仿宋" w:hAnsi="仿宋" w:cs="SSJ-PK74820000a3c-Identity-H" w:hint="eastAsia"/>
          <w:kern w:val="0"/>
          <w:sz w:val="32"/>
          <w:szCs w:val="32"/>
        </w:rPr>
        <w:t>丰都县鸿瑞建材经营部，住所地重庆市丰都县三合街道商业二路153号，统一社会信用代码91500230051717626H。</w:t>
      </w:r>
    </w:p>
    <w:p w:rsidR="00572875" w:rsidRPr="00090CC1" w:rsidRDefault="00572875" w:rsidP="00572875">
      <w:pPr>
        <w:autoSpaceDE w:val="0"/>
        <w:autoSpaceDN w:val="0"/>
        <w:adjustRightInd w:val="0"/>
        <w:spacing w:line="578" w:lineRule="exact"/>
        <w:ind w:firstLineChars="200" w:firstLine="640"/>
        <w:rPr>
          <w:rFonts w:ascii="仿宋" w:eastAsia="仿宋" w:hAnsi="仿宋" w:cs="SSJ-PK74820000a3c-Identity-H"/>
          <w:kern w:val="0"/>
          <w:sz w:val="32"/>
          <w:szCs w:val="32"/>
        </w:rPr>
      </w:pPr>
      <w:r w:rsidRPr="00090CC1">
        <w:rPr>
          <w:rFonts w:ascii="仿宋" w:eastAsia="仿宋" w:hAnsi="仿宋" w:cs="SSJ-PK74820000a3c-Identity-H" w:hint="eastAsia"/>
          <w:kern w:val="0"/>
          <w:sz w:val="32"/>
          <w:szCs w:val="32"/>
        </w:rPr>
        <w:t>负责人：王平，该经营部投资人。</w:t>
      </w:r>
    </w:p>
    <w:p w:rsidR="00572875" w:rsidRPr="00090CC1" w:rsidRDefault="00572875" w:rsidP="00572875">
      <w:pPr>
        <w:autoSpaceDE w:val="0"/>
        <w:autoSpaceDN w:val="0"/>
        <w:adjustRightInd w:val="0"/>
        <w:spacing w:line="578" w:lineRule="exact"/>
        <w:ind w:firstLineChars="200" w:firstLine="640"/>
        <w:rPr>
          <w:rFonts w:ascii="仿宋" w:eastAsia="仿宋" w:hAnsi="仿宋" w:cs="SSJ-PK74820000a3c-Identity-H"/>
          <w:kern w:val="0"/>
          <w:sz w:val="32"/>
          <w:szCs w:val="32"/>
        </w:rPr>
      </w:pPr>
      <w:r w:rsidRPr="00090CC1">
        <w:rPr>
          <w:rFonts w:ascii="仿宋" w:eastAsia="仿宋" w:hAnsi="仿宋" w:cs="SSJ-PK74820000a3c-Identity-H" w:hint="eastAsia"/>
          <w:kern w:val="0"/>
          <w:sz w:val="32"/>
          <w:szCs w:val="32"/>
        </w:rPr>
        <w:t>委托诉讼代理人：彭道柏，重庆森吉律师事务所律师。</w:t>
      </w:r>
      <w:r w:rsidRPr="00090CC1">
        <w:rPr>
          <w:rFonts w:ascii="仿宋" w:eastAsia="仿宋" w:hAnsi="仿宋" w:hint="eastAsia"/>
          <w:sz w:val="32"/>
          <w:szCs w:val="32"/>
        </w:rPr>
        <w:cr/>
        <w:t xml:space="preserve">    被上诉人</w:t>
      </w:r>
      <w:r w:rsidRPr="00090CC1">
        <w:rPr>
          <w:rFonts w:ascii="仿宋" w:eastAsia="仿宋" w:hAnsi="仿宋"/>
          <w:sz w:val="32"/>
          <w:szCs w:val="32"/>
        </w:rPr>
        <w:t>（原审</w:t>
      </w:r>
      <w:r w:rsidRPr="00090CC1">
        <w:rPr>
          <w:rFonts w:ascii="仿宋" w:eastAsia="仿宋" w:hAnsi="仿宋" w:hint="eastAsia"/>
          <w:sz w:val="32"/>
          <w:szCs w:val="32"/>
        </w:rPr>
        <w:t>被告</w:t>
      </w:r>
      <w:r w:rsidRPr="00090CC1">
        <w:rPr>
          <w:rFonts w:ascii="仿宋" w:eastAsia="仿宋" w:hAnsi="仿宋"/>
          <w:sz w:val="32"/>
          <w:szCs w:val="32"/>
        </w:rPr>
        <w:t>）：</w:t>
      </w:r>
      <w:r w:rsidRPr="00090CC1">
        <w:rPr>
          <w:rFonts w:ascii="仿宋" w:eastAsia="仿宋" w:hAnsi="仿宋" w:cs="SSJ-PK74820000a3c-Identity-H" w:hint="eastAsia"/>
          <w:kern w:val="0"/>
          <w:sz w:val="32"/>
          <w:szCs w:val="32"/>
        </w:rPr>
        <w:t>蔡福英，女，1969年9月29日出生，汉族，农民，住重庆市丰都县龙城华府B区6栋2-6，公民身份号码512324196909295784。</w:t>
      </w:r>
    </w:p>
    <w:p w:rsidR="00572875" w:rsidRPr="00090CC1" w:rsidRDefault="00572875" w:rsidP="00572875">
      <w:pPr>
        <w:ind w:firstLineChars="200" w:firstLine="640"/>
        <w:rPr>
          <w:rFonts w:ascii="仿宋" w:eastAsia="仿宋" w:hAnsi="仿宋"/>
          <w:sz w:val="32"/>
          <w:szCs w:val="32"/>
        </w:rPr>
      </w:pPr>
      <w:r w:rsidRPr="00090CC1">
        <w:rPr>
          <w:rFonts w:ascii="仿宋" w:eastAsia="仿宋" w:hAnsi="仿宋" w:cs="SSJ-PK74820000a3c-Identity-H" w:hint="eastAsia"/>
          <w:kern w:val="0"/>
          <w:sz w:val="32"/>
          <w:szCs w:val="32"/>
        </w:rPr>
        <w:t>委托诉讼代理人</w:t>
      </w:r>
      <w:r w:rsidRPr="00090CC1">
        <w:rPr>
          <w:rFonts w:ascii="仿宋" w:eastAsia="仿宋" w:hAnsi="仿宋" w:hint="eastAsia"/>
          <w:sz w:val="32"/>
          <w:szCs w:val="32"/>
        </w:rPr>
        <w:t>：杨静，重庆洪宇律师事务所律师。</w:t>
      </w:r>
    </w:p>
    <w:p w:rsidR="00572875" w:rsidRPr="00090CC1" w:rsidRDefault="00572875" w:rsidP="00572875">
      <w:pPr>
        <w:ind w:firstLineChars="200" w:firstLine="640"/>
        <w:rPr>
          <w:rFonts w:ascii="仿宋" w:eastAsia="仿宋" w:hAnsi="仿宋"/>
          <w:sz w:val="32"/>
          <w:szCs w:val="32"/>
        </w:rPr>
      </w:pPr>
      <w:r w:rsidRPr="00090CC1">
        <w:rPr>
          <w:rFonts w:ascii="仿宋" w:eastAsia="仿宋" w:hAnsi="仿宋" w:hint="eastAsia"/>
          <w:sz w:val="32"/>
          <w:szCs w:val="32"/>
        </w:rPr>
        <w:t>上诉人丰都县鸿瑞建材经营部与被上诉人蔡福英装饰装修合同纠纷一案，不服丰都县人民法院（2018）渝0230民初885号民事判决，向本院提起上诉。本院于2018年4月25日立案后，依法组成合议庭，开庭进行了审理。上诉人丰都县鸿瑞建材经营部的委托诉讼代理人彭道柏，被上诉人蔡福英到庭参加诉讼。本案现已审理终结。</w:t>
      </w:r>
    </w:p>
    <w:p w:rsidR="00572875" w:rsidRPr="00090CC1" w:rsidRDefault="00572875" w:rsidP="00572875">
      <w:pPr>
        <w:ind w:firstLineChars="200" w:firstLine="640"/>
        <w:rPr>
          <w:rFonts w:ascii="仿宋" w:eastAsia="仿宋" w:hAnsi="仿宋"/>
          <w:sz w:val="32"/>
          <w:szCs w:val="32"/>
        </w:rPr>
      </w:pPr>
      <w:r w:rsidRPr="00090CC1">
        <w:rPr>
          <w:rFonts w:ascii="仿宋" w:eastAsia="仿宋" w:hAnsi="仿宋" w:cs="SSJ-PK74820000a3c-Identity-H" w:hint="eastAsia"/>
          <w:kern w:val="0"/>
          <w:sz w:val="32"/>
          <w:szCs w:val="32"/>
        </w:rPr>
        <w:t>丰都县鸿瑞建材经营部</w:t>
      </w:r>
      <w:r w:rsidRPr="00090CC1">
        <w:rPr>
          <w:rFonts w:ascii="仿宋" w:eastAsia="仿宋" w:hAnsi="仿宋" w:hint="eastAsia"/>
          <w:sz w:val="32"/>
          <w:szCs w:val="32"/>
        </w:rPr>
        <w:t>上诉请求：1．请求撤销原判并解除双方签订的《装修合同》；2．请求</w:t>
      </w:r>
      <w:r w:rsidRPr="00090CC1">
        <w:rPr>
          <w:rFonts w:ascii="仿宋" w:eastAsia="仿宋" w:hAnsi="仿宋" w:cs="SSJ-PK74820000a3c-Identity-H" w:hint="eastAsia"/>
          <w:kern w:val="0"/>
          <w:sz w:val="32"/>
          <w:szCs w:val="32"/>
        </w:rPr>
        <w:t>蔡福英支付上诉人材料和人工工资</w:t>
      </w:r>
      <w:r w:rsidRPr="00090CC1">
        <w:rPr>
          <w:rFonts w:ascii="仿宋" w:eastAsia="仿宋" w:hAnsi="仿宋" w:cs="SSJ-PK74820000a3c-Identity-H"/>
          <w:kern w:val="0"/>
          <w:sz w:val="32"/>
          <w:szCs w:val="32"/>
        </w:rPr>
        <w:t>27,745</w:t>
      </w:r>
      <w:r w:rsidRPr="00090CC1">
        <w:rPr>
          <w:rFonts w:ascii="仿宋" w:eastAsia="仿宋" w:hAnsi="仿宋" w:cs="SSJ-PK74820000a3c-Identity-H" w:hint="eastAsia"/>
          <w:kern w:val="0"/>
          <w:sz w:val="32"/>
          <w:szCs w:val="32"/>
        </w:rPr>
        <w:t>元</w:t>
      </w:r>
      <w:r>
        <w:rPr>
          <w:rFonts w:ascii="仿宋" w:eastAsia="仿宋" w:hAnsi="仿宋" w:cs="SSJ-PK74820000a3c-Identity-H" w:hint="eastAsia"/>
          <w:kern w:val="0"/>
          <w:sz w:val="32"/>
          <w:szCs w:val="32"/>
        </w:rPr>
        <w:t>、</w:t>
      </w:r>
      <w:r w:rsidRPr="00090CC1">
        <w:rPr>
          <w:rFonts w:ascii="仿宋" w:eastAsia="仿宋" w:hAnsi="仿宋" w:cs="SSJ-PK74820000a3c-Identity-H" w:hint="eastAsia"/>
          <w:kern w:val="0"/>
          <w:sz w:val="32"/>
          <w:szCs w:val="32"/>
        </w:rPr>
        <w:t>违约金</w:t>
      </w:r>
      <w:r w:rsidRPr="00090CC1">
        <w:rPr>
          <w:rFonts w:ascii="仿宋" w:eastAsia="仿宋" w:hAnsi="仿宋" w:cs="SSJ-PK74820000a3c-Identity-H"/>
          <w:kern w:val="0"/>
          <w:sz w:val="32"/>
          <w:szCs w:val="32"/>
        </w:rPr>
        <w:t>16,600</w:t>
      </w:r>
      <w:r w:rsidRPr="00090CC1">
        <w:rPr>
          <w:rFonts w:ascii="仿宋" w:eastAsia="仿宋" w:hAnsi="仿宋" w:cs="SSJ-PK74820000a3c-Identity-H" w:hint="eastAsia"/>
          <w:kern w:val="0"/>
          <w:sz w:val="32"/>
          <w:szCs w:val="32"/>
        </w:rPr>
        <w:t>元；3．本案诉讼费由蔡福英承担</w:t>
      </w:r>
      <w:r w:rsidRPr="00090CC1">
        <w:rPr>
          <w:rFonts w:ascii="仿宋" w:eastAsia="仿宋" w:hAnsi="仿宋" w:hint="eastAsia"/>
          <w:sz w:val="32"/>
          <w:szCs w:val="32"/>
        </w:rPr>
        <w:t>。事实和理由：1．一审法院认定事实错误。</w:t>
      </w:r>
      <w:r w:rsidRPr="00090CC1">
        <w:rPr>
          <w:rFonts w:ascii="仿宋" w:eastAsia="仿宋" w:hAnsi="仿宋" w:hint="eastAsia"/>
          <w:sz w:val="32"/>
          <w:szCs w:val="32"/>
        </w:rPr>
        <w:lastRenderedPageBreak/>
        <w:t>本案中，一审法院认定涉案房屋装修没有竣工验收合格错误。上诉人在施工时，蔡福英每天都在现场</w:t>
      </w:r>
      <w:r>
        <w:rPr>
          <w:rFonts w:ascii="仿宋" w:eastAsia="仿宋" w:hAnsi="仿宋" w:hint="eastAsia"/>
          <w:sz w:val="32"/>
          <w:szCs w:val="32"/>
        </w:rPr>
        <w:t>监督验收，每一个装修流程都是经其验收合格后才进入下一个装修流程，</w:t>
      </w:r>
      <w:r w:rsidRPr="00090CC1">
        <w:rPr>
          <w:rFonts w:ascii="仿宋" w:eastAsia="仿宋" w:hAnsi="仿宋" w:hint="eastAsia"/>
          <w:sz w:val="32"/>
          <w:szCs w:val="32"/>
        </w:rPr>
        <w:t>以上事实有证人出庭作证、双方的陈述、书面销售单等佐证。2．一审法院适用法律错误。一审法院认定本案属于建设工程合同纠纷，导致其适用《中华人民共和国建筑法》、</w:t>
      </w:r>
      <w:r w:rsidRPr="00090CC1">
        <w:rPr>
          <w:rFonts w:ascii="仿宋" w:eastAsia="仿宋" w:hAnsi="仿宋" w:cs="SSJ-PK74820000a3c-Identity-H" w:hint="eastAsia"/>
          <w:kern w:val="0"/>
          <w:sz w:val="32"/>
          <w:szCs w:val="32"/>
        </w:rPr>
        <w:t>《最高人民法院关于建设工程施工合同纠纷案件适用法律问题的解释》等</w:t>
      </w:r>
      <w:r w:rsidRPr="00090CC1">
        <w:rPr>
          <w:rFonts w:ascii="仿宋" w:eastAsia="仿宋" w:hAnsi="仿宋" w:hint="eastAsia"/>
          <w:sz w:val="32"/>
          <w:szCs w:val="32"/>
        </w:rPr>
        <w:t>法律错误。本案应当属于承揽合同纠纷，上诉人承揽家装装修工作不需要相应资质，涉案装修合同合法有效，蔡福英应当依照约定支付人工工资和违约金。</w:t>
      </w:r>
    </w:p>
    <w:p w:rsidR="00572875" w:rsidRPr="00090CC1" w:rsidRDefault="00572875" w:rsidP="00572875">
      <w:pPr>
        <w:ind w:firstLineChars="200" w:firstLine="640"/>
        <w:rPr>
          <w:rFonts w:ascii="仿宋" w:eastAsia="仿宋" w:hAnsi="仿宋"/>
          <w:sz w:val="32"/>
          <w:szCs w:val="32"/>
        </w:rPr>
      </w:pPr>
      <w:r w:rsidRPr="00090CC1">
        <w:rPr>
          <w:rFonts w:ascii="仿宋" w:eastAsia="仿宋" w:hAnsi="仿宋" w:cs="SSJ-PK74820000a3c-Identity-H" w:hint="eastAsia"/>
          <w:kern w:val="0"/>
          <w:sz w:val="32"/>
          <w:szCs w:val="32"/>
        </w:rPr>
        <w:t>蔡福</w:t>
      </w:r>
      <w:r>
        <w:rPr>
          <w:rFonts w:ascii="仿宋" w:eastAsia="仿宋" w:hAnsi="仿宋" w:hint="eastAsia"/>
          <w:sz w:val="32"/>
          <w:szCs w:val="32"/>
        </w:rPr>
        <w:t>英辩称，一、</w:t>
      </w:r>
      <w:r w:rsidRPr="00090CC1">
        <w:rPr>
          <w:rFonts w:ascii="仿宋" w:eastAsia="仿宋" w:hAnsi="仿宋" w:hint="eastAsia"/>
          <w:sz w:val="32"/>
          <w:szCs w:val="32"/>
        </w:rPr>
        <w:t>国务院《建设工程质量管理条例》和《建设工程安全生产管理条例》中关于建设工程的规定均为 “本条例所称建设工程，是指土木工程、建筑工程、线路管道和设备安装工程及装修工程”，故本案的装修工程不属于承揽合同纠纷，实际上是建设工程合同的特殊类型</w:t>
      </w:r>
      <w:r w:rsidRPr="00090CC1">
        <w:rPr>
          <w:rFonts w:ascii="仿宋" w:eastAsia="仿宋" w:hAnsi="仿宋"/>
          <w:sz w:val="32"/>
          <w:szCs w:val="32"/>
        </w:rPr>
        <w:t>。二、</w:t>
      </w:r>
      <w:r w:rsidRPr="00090CC1">
        <w:rPr>
          <w:rFonts w:ascii="仿宋" w:eastAsia="仿宋" w:hAnsi="仿宋" w:hint="eastAsia"/>
          <w:sz w:val="32"/>
          <w:szCs w:val="32"/>
        </w:rPr>
        <w:t xml:space="preserve"> </w:t>
      </w:r>
      <w:r w:rsidRPr="00090CC1">
        <w:rPr>
          <w:rFonts w:ascii="仿宋" w:eastAsia="仿宋" w:hAnsi="仿宋"/>
          <w:sz w:val="32"/>
          <w:szCs w:val="32"/>
        </w:rPr>
        <w:t>上诉人所做工程并未经过被上诉人验收合格。本案从发生纠纷到现在，上诉人并未对房屋再进行装修，且导致本案纠纷发生的原因是上诉人没有按照</w:t>
      </w:r>
      <w:r>
        <w:rPr>
          <w:rFonts w:ascii="仿宋" w:eastAsia="仿宋" w:hAnsi="仿宋" w:hint="eastAsia"/>
          <w:sz w:val="32"/>
          <w:szCs w:val="32"/>
        </w:rPr>
        <w:t>被</w:t>
      </w:r>
      <w:r w:rsidRPr="00090CC1">
        <w:rPr>
          <w:rFonts w:ascii="仿宋" w:eastAsia="仿宋" w:hAnsi="仿宋"/>
          <w:sz w:val="32"/>
          <w:szCs w:val="32"/>
        </w:rPr>
        <w:t>上诉人的要求进行装修，有派出所出警记录为证。三、被上诉人没有任何违约行为，其没有支付上诉人工程款是因为上诉人所做的工程不符合相关约定。</w:t>
      </w:r>
      <w:r w:rsidRPr="00090CC1">
        <w:rPr>
          <w:rFonts w:ascii="仿宋" w:eastAsia="仿宋" w:hAnsi="仿宋" w:hint="eastAsia"/>
          <w:sz w:val="32"/>
          <w:szCs w:val="32"/>
        </w:rPr>
        <w:t>综上，一审认定事实清楚，适用法律正确</w:t>
      </w:r>
      <w:r>
        <w:rPr>
          <w:rFonts w:ascii="仿宋" w:eastAsia="仿宋" w:hAnsi="仿宋" w:hint="eastAsia"/>
          <w:sz w:val="32"/>
          <w:szCs w:val="32"/>
        </w:rPr>
        <w:t>，</w:t>
      </w:r>
      <w:r w:rsidRPr="00090CC1">
        <w:rPr>
          <w:rFonts w:ascii="仿宋" w:eastAsia="仿宋" w:hAnsi="仿宋" w:hint="eastAsia"/>
          <w:sz w:val="32"/>
          <w:szCs w:val="32"/>
        </w:rPr>
        <w:t>上诉人的上诉理由不能成立，应予驳回。</w:t>
      </w:r>
    </w:p>
    <w:p w:rsidR="00572875" w:rsidRPr="00090CC1" w:rsidRDefault="00572875" w:rsidP="00572875">
      <w:pPr>
        <w:ind w:firstLineChars="200" w:firstLine="640"/>
        <w:rPr>
          <w:rFonts w:ascii="仿宋" w:eastAsia="仿宋" w:hAnsi="仿宋" w:cs="SSJ-PK74820000a3c-Identity-H"/>
          <w:kern w:val="0"/>
          <w:sz w:val="32"/>
          <w:szCs w:val="32"/>
        </w:rPr>
      </w:pPr>
      <w:r w:rsidRPr="00090CC1">
        <w:rPr>
          <w:rFonts w:ascii="仿宋" w:eastAsia="仿宋" w:hAnsi="仿宋" w:cs="SSJ-PK74820000a3c-Identity-H" w:hint="eastAsia"/>
          <w:kern w:val="0"/>
          <w:sz w:val="32"/>
          <w:szCs w:val="32"/>
        </w:rPr>
        <w:lastRenderedPageBreak/>
        <w:t>丰都县鸿瑞建材经营部向一审法院起诉请求：１、解除双方签订的装饰装修合同；２、蔡福英支付丰都县鸿瑞建材经营部材料款及工资共计</w:t>
      </w:r>
      <w:r w:rsidRPr="00090CC1">
        <w:rPr>
          <w:rFonts w:ascii="仿宋" w:eastAsia="仿宋" w:hAnsi="仿宋" w:cs="SSJ-PK74820000a3c-Identity-H"/>
          <w:kern w:val="0"/>
          <w:sz w:val="32"/>
          <w:szCs w:val="32"/>
        </w:rPr>
        <w:t>27,745</w:t>
      </w:r>
      <w:r w:rsidRPr="00090CC1">
        <w:rPr>
          <w:rFonts w:ascii="仿宋" w:eastAsia="仿宋" w:hAnsi="仿宋" w:cs="SSJ-PK74820000a3c-Identity-H" w:hint="eastAsia"/>
          <w:kern w:val="0"/>
          <w:sz w:val="32"/>
          <w:szCs w:val="32"/>
        </w:rPr>
        <w:t>元和违约金</w:t>
      </w:r>
      <w:r w:rsidRPr="00090CC1">
        <w:rPr>
          <w:rFonts w:ascii="仿宋" w:eastAsia="仿宋" w:hAnsi="仿宋" w:cs="SSJ-PK74820000a3c-Identity-H"/>
          <w:kern w:val="0"/>
          <w:sz w:val="32"/>
          <w:szCs w:val="32"/>
        </w:rPr>
        <w:t>16,600</w:t>
      </w:r>
      <w:r w:rsidRPr="00090CC1">
        <w:rPr>
          <w:rFonts w:ascii="仿宋" w:eastAsia="仿宋" w:hAnsi="仿宋" w:cs="SSJ-PK74820000a3c-Identity-H" w:hint="eastAsia"/>
          <w:kern w:val="0"/>
          <w:sz w:val="32"/>
          <w:szCs w:val="32"/>
        </w:rPr>
        <w:t>元；3、蔡福英承担本案诉讼费用。</w:t>
      </w:r>
    </w:p>
    <w:p w:rsidR="00572875" w:rsidRDefault="00572875" w:rsidP="00572875">
      <w:pPr>
        <w:ind w:firstLineChars="200" w:firstLine="640"/>
        <w:rPr>
          <w:rFonts w:ascii="仿宋" w:eastAsia="仿宋" w:hAnsi="仿宋" w:cs="E-BZ9-PK74888-Identity-H"/>
          <w:kern w:val="0"/>
          <w:sz w:val="32"/>
          <w:szCs w:val="32"/>
        </w:rPr>
      </w:pPr>
      <w:r w:rsidRPr="00090CC1">
        <w:rPr>
          <w:rFonts w:ascii="仿宋" w:eastAsia="仿宋" w:hAnsi="仿宋" w:hint="eastAsia"/>
          <w:sz w:val="32"/>
          <w:szCs w:val="32"/>
        </w:rPr>
        <w:t>一审法院认定事实：</w:t>
      </w:r>
      <w:r w:rsidRPr="00090CC1">
        <w:rPr>
          <w:rFonts w:ascii="仿宋" w:eastAsia="仿宋" w:hAnsi="仿宋" w:cs="SSJ-PK74820000a3c-Identity-H" w:hint="eastAsia"/>
          <w:kern w:val="0"/>
          <w:sz w:val="32"/>
          <w:szCs w:val="32"/>
        </w:rPr>
        <w:t>2017年6月3日，丰都县鸿瑞建材经营部（合同上简称乙方）与蔡福英（合同上简称甲方）签订了《装修合同》，合同约定的主要内容是：1、工期2017年6月4日至2017年9月4日；2、价款及付款方式，工程价款</w:t>
      </w:r>
      <w:r w:rsidRPr="00090CC1">
        <w:rPr>
          <w:rFonts w:ascii="仿宋" w:eastAsia="仿宋" w:hAnsi="仿宋" w:cs="SSJ-PK74820000a3c-Identity-H"/>
          <w:kern w:val="0"/>
          <w:sz w:val="32"/>
          <w:szCs w:val="32"/>
        </w:rPr>
        <w:t>39,800</w:t>
      </w:r>
      <w:r w:rsidRPr="00090CC1">
        <w:rPr>
          <w:rFonts w:ascii="仿宋" w:eastAsia="仿宋" w:hAnsi="仿宋" w:cs="SSJ-PK74820000a3c-Identity-H" w:hint="eastAsia"/>
          <w:kern w:val="0"/>
          <w:sz w:val="32"/>
          <w:szCs w:val="32"/>
        </w:rPr>
        <w:t>元，2017年6月6日付款</w:t>
      </w:r>
      <w:r w:rsidRPr="00090CC1">
        <w:rPr>
          <w:rFonts w:ascii="仿宋" w:eastAsia="仿宋" w:hAnsi="仿宋" w:cs="SSJ-PK74820000a3c-Identity-H"/>
          <w:kern w:val="0"/>
          <w:sz w:val="32"/>
          <w:szCs w:val="32"/>
        </w:rPr>
        <w:t>10,000</w:t>
      </w:r>
      <w:r w:rsidRPr="00090CC1">
        <w:rPr>
          <w:rFonts w:ascii="仿宋" w:eastAsia="仿宋" w:hAnsi="仿宋" w:cs="SSJ-PK74820000a3c-Identity-H" w:hint="eastAsia"/>
          <w:kern w:val="0"/>
          <w:sz w:val="32"/>
          <w:szCs w:val="32"/>
        </w:rPr>
        <w:t>元，木工出场付</w:t>
      </w:r>
      <w:r w:rsidRPr="00090CC1">
        <w:rPr>
          <w:rFonts w:ascii="仿宋" w:eastAsia="仿宋" w:hAnsi="仿宋" w:cs="SSJ-PK74820000a3c-Identity-H"/>
          <w:kern w:val="0"/>
          <w:sz w:val="32"/>
          <w:szCs w:val="32"/>
        </w:rPr>
        <w:t>10,000</w:t>
      </w:r>
      <w:r w:rsidRPr="00090CC1">
        <w:rPr>
          <w:rFonts w:ascii="仿宋" w:eastAsia="仿宋" w:hAnsi="仿宋" w:cs="SSJ-PK74820000a3c-Identity-H" w:hint="eastAsia"/>
          <w:kern w:val="0"/>
          <w:sz w:val="32"/>
          <w:szCs w:val="32"/>
        </w:rPr>
        <w:t>元，竣工验收当日付款</w:t>
      </w:r>
      <w:r w:rsidRPr="00090CC1">
        <w:rPr>
          <w:rFonts w:ascii="仿宋" w:eastAsia="仿宋" w:hAnsi="仿宋" w:cs="SSJ-PK74820000a3c-Identity-H"/>
          <w:kern w:val="0"/>
          <w:sz w:val="32"/>
          <w:szCs w:val="32"/>
        </w:rPr>
        <w:t>19,800</w:t>
      </w:r>
      <w:r w:rsidRPr="00090CC1">
        <w:rPr>
          <w:rFonts w:ascii="仿宋" w:eastAsia="仿宋" w:hAnsi="仿宋" w:cs="SSJ-PK74820000a3c-Identity-H" w:hint="eastAsia"/>
          <w:kern w:val="0"/>
          <w:sz w:val="32"/>
          <w:szCs w:val="32"/>
        </w:rPr>
        <w:t>元；3、工程内容及材料，打线槽及水电工、水管皮尔特防爆管、电线鸽牌、线管、开关tcl、人工、木工、砖工、搬运工、沙石水泥、燃气管道；4、材料供应，甲方提供的材料见报价单，所供应的材料由乙方负责验收，保管。乙方供应的材料设备如不符合质量要求应禁止使用，对工程造成损失由乙方负责赔偿，如系伪劣产品，按材料价双倍赔偿；5、工程质量与验收，执行DBJ08-62-97《住宅建筑装饰工程技术标准规程》、DB31/T30-199《住宅装饰装修验收标准》和市建设行政主管部门制定的其他地方标准、质量评定验收标准，本工程由乙方提供设计方案。甲乙双方应及时办理隐蔽和中间工程的检查验收手续，甲方不能按约定日期参加验收，由乙方组织人员进行验收，甲方应予承认。事后，若甲方要求复验，乙</w:t>
      </w:r>
      <w:r w:rsidRPr="00090CC1">
        <w:rPr>
          <w:rFonts w:ascii="仿宋" w:eastAsia="仿宋" w:hAnsi="仿宋" w:cs="SSJ-PK74820000a3c-Identity-H" w:hint="eastAsia"/>
          <w:kern w:val="0"/>
          <w:sz w:val="32"/>
          <w:szCs w:val="32"/>
        </w:rPr>
        <w:lastRenderedPageBreak/>
        <w:t>方应按要求办理，如复验合格，复验</w:t>
      </w:r>
      <w:r w:rsidRPr="005D56C8">
        <w:rPr>
          <w:rFonts w:ascii="仿宋" w:eastAsia="仿宋" w:hAnsi="仿宋" w:cs="SSJ-PK74820000a3c-Identity-H" w:hint="eastAsia"/>
          <w:kern w:val="0"/>
          <w:sz w:val="32"/>
          <w:szCs w:val="32"/>
          <w:highlight w:val="yellow"/>
        </w:rPr>
        <w:t>及返工</w:t>
      </w:r>
      <w:r w:rsidRPr="00090CC1">
        <w:rPr>
          <w:rFonts w:ascii="仿宋" w:eastAsia="仿宋" w:hAnsi="仿宋" w:cs="SSJ-PK74820000a3c-Identity-H" w:hint="eastAsia"/>
          <w:kern w:val="0"/>
          <w:sz w:val="32"/>
          <w:szCs w:val="32"/>
        </w:rPr>
        <w:t>费用由甲方负担；6、其他事项，甲方提供经物业管理部门认可的施工图纸，乙方参加现场交底；7、违约责任，由于甲方原因导致延期，停工一天甲方付乙方50元，甲方未按合同约定付款的，逾期一天付乙方50元，由于乙方逾期竣工的，每逾期一天，乙方按甲方已付款的5%支付违约金</w:t>
      </w:r>
      <w:r w:rsidRPr="00090CC1">
        <w:rPr>
          <w:rFonts w:ascii="仿宋" w:eastAsia="仿宋" w:hAnsi="仿宋" w:cs="H-SS9-PK74820000a48-Identity-H" w:hint="eastAsia"/>
          <w:kern w:val="0"/>
          <w:sz w:val="32"/>
          <w:szCs w:val="32"/>
        </w:rPr>
        <w:t>。双方签订合同后，</w:t>
      </w:r>
      <w:r w:rsidRPr="00090CC1">
        <w:rPr>
          <w:rFonts w:ascii="仿宋" w:eastAsia="仿宋" w:hAnsi="仿宋" w:cs="SSJ-PK74820000a3c-Identity-H" w:hint="eastAsia"/>
          <w:kern w:val="0"/>
          <w:sz w:val="32"/>
          <w:szCs w:val="32"/>
        </w:rPr>
        <w:t>蔡福英于2017年6月6日支付了</w:t>
      </w:r>
      <w:r w:rsidRPr="00090CC1">
        <w:rPr>
          <w:rFonts w:ascii="仿宋" w:eastAsia="仿宋" w:hAnsi="仿宋" w:cs="E-BZ9-PK74888-Identity-H" w:hint="eastAsia"/>
          <w:kern w:val="0"/>
          <w:sz w:val="32"/>
          <w:szCs w:val="32"/>
        </w:rPr>
        <w:t>丰都县鸿瑞建材经营部</w:t>
      </w:r>
      <w:r w:rsidRPr="00090CC1">
        <w:rPr>
          <w:rFonts w:ascii="仿宋" w:eastAsia="仿宋" w:hAnsi="仿宋" w:cs="SSJ-PK74820000a3c-Identity-H"/>
          <w:kern w:val="0"/>
          <w:sz w:val="32"/>
          <w:szCs w:val="32"/>
        </w:rPr>
        <w:t>10,000</w:t>
      </w:r>
      <w:r w:rsidRPr="00090CC1">
        <w:rPr>
          <w:rFonts w:ascii="仿宋" w:eastAsia="仿宋" w:hAnsi="仿宋" w:cs="SSJ-PK74820000a3c-Identity-H" w:hint="eastAsia"/>
          <w:kern w:val="0"/>
          <w:sz w:val="32"/>
          <w:szCs w:val="32"/>
        </w:rPr>
        <w:t>元。</w:t>
      </w:r>
      <w:r w:rsidRPr="00090CC1">
        <w:rPr>
          <w:rFonts w:ascii="仿宋" w:eastAsia="仿宋" w:hAnsi="仿宋" w:cs="E-BZ9-PK74888-Identity-H" w:hint="eastAsia"/>
          <w:kern w:val="0"/>
          <w:sz w:val="32"/>
          <w:szCs w:val="32"/>
        </w:rPr>
        <w:t>丰都县鸿瑞建材经营部</w:t>
      </w:r>
      <w:r w:rsidRPr="00090CC1">
        <w:rPr>
          <w:rFonts w:ascii="仿宋" w:eastAsia="仿宋" w:hAnsi="仿宋" w:cs="H-SS9-PK74820000a48-Identity-H" w:hint="eastAsia"/>
          <w:kern w:val="0"/>
          <w:sz w:val="32"/>
          <w:szCs w:val="32"/>
        </w:rPr>
        <w:t>对坐落于丰都县龙城华府B区6栋2-6房屋一套进行</w:t>
      </w:r>
      <w:r w:rsidRPr="00090CC1">
        <w:rPr>
          <w:rFonts w:ascii="仿宋" w:eastAsia="仿宋" w:hAnsi="仿宋" w:cs="SSJ-PK74820000a3c-Identity-H" w:hint="eastAsia"/>
          <w:kern w:val="0"/>
          <w:sz w:val="32"/>
          <w:szCs w:val="32"/>
        </w:rPr>
        <w:t>施工，并完成了部分装修工程，后双方因工程质量问题发生纠纷。所完成的工程部分如何计算其价款，双方未能够达成一致意见。</w:t>
      </w:r>
      <w:r w:rsidRPr="00090CC1">
        <w:rPr>
          <w:rFonts w:ascii="仿宋" w:eastAsia="仿宋" w:hAnsi="仿宋" w:cs="E-BZ9-PK74888-Identity-H" w:hint="eastAsia"/>
          <w:kern w:val="0"/>
          <w:sz w:val="32"/>
          <w:szCs w:val="32"/>
        </w:rPr>
        <w:t>丰都县鸿瑞建材经营部经营范围为零售：建材、燃具、洁具、管材、电器。</w:t>
      </w:r>
    </w:p>
    <w:p w:rsidR="00572875" w:rsidRDefault="00572875" w:rsidP="00572875">
      <w:pPr>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二审认定的事实与一审一致。</w:t>
      </w:r>
    </w:p>
    <w:p w:rsidR="00572875" w:rsidRDefault="00572875" w:rsidP="00572875">
      <w:pPr>
        <w:ind w:firstLineChars="200" w:firstLine="640"/>
        <w:rPr>
          <w:rFonts w:ascii="仿宋" w:eastAsia="仿宋" w:hAnsi="仿宋" w:cs="E-BZ9-PK74888-Identity-H"/>
          <w:kern w:val="0"/>
          <w:sz w:val="32"/>
          <w:szCs w:val="32"/>
        </w:rPr>
      </w:pPr>
      <w:r>
        <w:rPr>
          <w:rFonts w:ascii="仿宋" w:eastAsia="仿宋" w:hAnsi="仿宋" w:cs="E-BZ9-PK74888-Identity-H" w:hint="eastAsia"/>
          <w:kern w:val="0"/>
          <w:sz w:val="32"/>
          <w:szCs w:val="32"/>
        </w:rPr>
        <w:t>二、一、二审法院裁判</w:t>
      </w:r>
      <w:r w:rsidR="00027952">
        <w:rPr>
          <w:rFonts w:ascii="仿宋" w:eastAsia="仿宋" w:hAnsi="仿宋" w:cs="E-BZ9-PK74888-Identity-H" w:hint="eastAsia"/>
          <w:kern w:val="0"/>
          <w:sz w:val="32"/>
          <w:szCs w:val="32"/>
        </w:rPr>
        <w:t>分歧点</w:t>
      </w:r>
    </w:p>
    <w:p w:rsidR="00572875" w:rsidRPr="00090CC1" w:rsidRDefault="00572875" w:rsidP="00572875">
      <w:pPr>
        <w:autoSpaceDE w:val="0"/>
        <w:autoSpaceDN w:val="0"/>
        <w:adjustRightInd w:val="0"/>
        <w:spacing w:line="578" w:lineRule="exact"/>
        <w:ind w:firstLineChars="200" w:firstLine="640"/>
        <w:rPr>
          <w:rFonts w:ascii="仿宋" w:eastAsia="仿宋" w:hAnsi="仿宋" w:cs="SSJ-PK74820000a3c-Identity-H"/>
          <w:kern w:val="0"/>
          <w:sz w:val="32"/>
          <w:szCs w:val="32"/>
        </w:rPr>
      </w:pPr>
      <w:r w:rsidRPr="00090CC1">
        <w:rPr>
          <w:rFonts w:ascii="仿宋" w:eastAsia="仿宋" w:hAnsi="仿宋" w:hint="eastAsia"/>
          <w:sz w:val="32"/>
          <w:szCs w:val="32"/>
        </w:rPr>
        <w:t>一审法院认为，</w:t>
      </w:r>
      <w:r w:rsidRPr="00090CC1">
        <w:rPr>
          <w:rFonts w:ascii="仿宋" w:eastAsia="仿宋" w:hAnsi="仿宋" w:cs="SSJ-PK74820000a3c-Identity-H" w:hint="eastAsia"/>
          <w:kern w:val="0"/>
          <w:sz w:val="32"/>
          <w:szCs w:val="32"/>
        </w:rPr>
        <w:t>双方当事人争议的焦点是：1、合同解除及违约金问题；2、蔡福英已完成的部分装修工程价款问题。</w:t>
      </w:r>
    </w:p>
    <w:p w:rsidR="00572875" w:rsidRPr="00090CC1" w:rsidRDefault="00572875" w:rsidP="00572875">
      <w:pPr>
        <w:pStyle w:val="a5"/>
        <w:numPr>
          <w:ilvl w:val="0"/>
          <w:numId w:val="1"/>
        </w:numPr>
        <w:autoSpaceDE w:val="0"/>
        <w:autoSpaceDN w:val="0"/>
        <w:adjustRightInd w:val="0"/>
        <w:spacing w:line="578" w:lineRule="exact"/>
        <w:ind w:left="0" w:firstLineChars="0" w:firstLine="640"/>
        <w:rPr>
          <w:rFonts w:ascii="仿宋" w:eastAsia="仿宋" w:hAnsi="仿宋" w:cs="E-BZ9-PK74888-Identity-H"/>
          <w:kern w:val="0"/>
          <w:sz w:val="32"/>
          <w:szCs w:val="32"/>
        </w:rPr>
      </w:pPr>
      <w:r w:rsidRPr="00090CC1">
        <w:rPr>
          <w:rFonts w:ascii="仿宋" w:eastAsia="仿宋" w:hAnsi="仿宋" w:cs="SSJ-PK74820000a3c-Identity-H" w:hint="eastAsia"/>
          <w:kern w:val="0"/>
          <w:sz w:val="32"/>
          <w:szCs w:val="32"/>
        </w:rPr>
        <w:t>合同解除及违约金问题。从双方订立合同的性质上看，系装饰装修合同，属于建设工程合同中的一种，</w:t>
      </w:r>
      <w:r w:rsidRPr="00090CC1">
        <w:rPr>
          <w:rFonts w:ascii="仿宋" w:eastAsia="仿宋" w:hAnsi="仿宋" w:cs="E-BZ9-PK74888-Identity-H" w:hint="eastAsia"/>
          <w:kern w:val="0"/>
          <w:sz w:val="32"/>
          <w:szCs w:val="32"/>
        </w:rPr>
        <w:t>参照</w:t>
      </w:r>
      <w:r w:rsidRPr="00090CC1">
        <w:rPr>
          <w:rFonts w:ascii="仿宋" w:eastAsia="仿宋" w:hAnsi="仿宋" w:cs="SSJ-PK74820000a3c-Identity-H" w:hint="eastAsia"/>
          <w:kern w:val="0"/>
          <w:sz w:val="32"/>
          <w:szCs w:val="32"/>
        </w:rPr>
        <w:t>《最高人民法院关于建设工程施工合同纠纷案件适用法律问题的解释》第一条规定“建设工程施工合同具有下列情形之一的，应当根据合同法五十二条第（五）项的规定，认定无效：（一）承包人未取得建筑施工企业资质或者超越资质等级的……”，</w:t>
      </w:r>
      <w:r w:rsidRPr="00090CC1">
        <w:rPr>
          <w:rFonts w:ascii="仿宋" w:eastAsia="仿宋" w:hAnsi="仿宋" w:cs="E-BZ9-PK74888-Identity-H" w:hint="eastAsia"/>
          <w:kern w:val="0"/>
          <w:sz w:val="32"/>
          <w:szCs w:val="32"/>
        </w:rPr>
        <w:lastRenderedPageBreak/>
        <w:t>丰都县鸿瑞建材经营部营业执照载明的经营范围为零售：建材、燃具、洁具、管材、电器，由此，丰都县鸿瑞建材经营部并非建筑施工企业，不具有建筑施工企业资质，因此，丰都县鸿瑞建材经营部与</w:t>
      </w:r>
      <w:r w:rsidRPr="00090CC1">
        <w:rPr>
          <w:rFonts w:ascii="仿宋" w:eastAsia="仿宋" w:hAnsi="仿宋" w:cs="SSJ-PK74820000a3c-Identity-H" w:hint="eastAsia"/>
          <w:kern w:val="0"/>
          <w:sz w:val="32"/>
          <w:szCs w:val="32"/>
        </w:rPr>
        <w:t>蔡福英签订的《装修合同》属于无效合同，对于无效合同不具有法律上的效力，也不存在合同解除及违约责任的问题，依法对尚未履行的应当终止履行，已经履行的按照相关法律规定处理，为此，</w:t>
      </w:r>
      <w:r w:rsidRPr="00090CC1">
        <w:rPr>
          <w:rFonts w:ascii="仿宋" w:eastAsia="仿宋" w:hAnsi="仿宋" w:cs="E-BZ9-PK74888-Identity-H" w:hint="eastAsia"/>
          <w:kern w:val="0"/>
          <w:sz w:val="32"/>
          <w:szCs w:val="32"/>
        </w:rPr>
        <w:t>丰都县鸿瑞建材经营部对于解除合同及蔡福英承担违约金责任的主张依法不能成立。</w:t>
      </w:r>
    </w:p>
    <w:p w:rsidR="00572875" w:rsidRPr="00090CC1" w:rsidRDefault="00572875" w:rsidP="00572875">
      <w:pPr>
        <w:pStyle w:val="a5"/>
        <w:numPr>
          <w:ilvl w:val="0"/>
          <w:numId w:val="1"/>
        </w:numPr>
        <w:autoSpaceDE w:val="0"/>
        <w:autoSpaceDN w:val="0"/>
        <w:adjustRightInd w:val="0"/>
        <w:spacing w:line="578" w:lineRule="exact"/>
        <w:ind w:left="0" w:firstLineChars="0" w:firstLine="640"/>
        <w:rPr>
          <w:rFonts w:ascii="仿宋" w:eastAsia="仿宋" w:hAnsi="仿宋" w:cs="SSJ-PK74820000a3c-Identity-H"/>
          <w:kern w:val="0"/>
          <w:sz w:val="32"/>
          <w:szCs w:val="32"/>
        </w:rPr>
      </w:pPr>
      <w:r w:rsidRPr="00090CC1">
        <w:rPr>
          <w:rFonts w:ascii="仿宋" w:eastAsia="仿宋" w:hAnsi="仿宋" w:cs="SSJ-PK74820000a3c-Identity-H" w:hint="eastAsia"/>
          <w:kern w:val="0"/>
          <w:sz w:val="32"/>
          <w:szCs w:val="32"/>
        </w:rPr>
        <w:t>蔡福英已完成部分装修工程的价款问题。参照《最高人民法院关于建设工程施工合同纠纷案件适用法律问题的解释》第三条第一款规定“建设工程施工合同无效，且建设工程经竣工验收不合格的，按照以下情形分别处理：……（二）</w:t>
      </w:r>
      <w:r w:rsidRPr="00090CC1">
        <w:rPr>
          <w:rFonts w:ascii="仿宋" w:eastAsia="仿宋" w:hAnsi="仿宋" w:cs="SSJ-PK74820000a3c-Identity-H" w:hint="eastAsia"/>
          <w:b/>
          <w:kern w:val="0"/>
          <w:sz w:val="32"/>
          <w:szCs w:val="32"/>
        </w:rPr>
        <w:t>修复后的建设工程经竣工验收不合格，承包人请求支付工程价款的，不予支持。</w:t>
      </w:r>
      <w:r w:rsidRPr="00090CC1">
        <w:rPr>
          <w:rFonts w:ascii="仿宋" w:eastAsia="仿宋" w:hAnsi="仿宋" w:cs="SSJ-PK74820000a3c-Identity-H" w:hint="eastAsia"/>
          <w:kern w:val="0"/>
          <w:sz w:val="32"/>
          <w:szCs w:val="32"/>
        </w:rPr>
        <w:t>”第十条第一款规定“建设工程施工合同解除后，已经完成的建设工程质量合格的，发包人应当约定支付相应的工程价款；已经完成的建设工程质量不合格的，参照本解释第三条规定处理”，由以上规定可以得出，</w:t>
      </w:r>
      <w:r w:rsidRPr="00090CC1">
        <w:rPr>
          <w:rFonts w:ascii="仿宋" w:eastAsia="仿宋" w:hAnsi="仿宋" w:cs="SSJ-PK74820000a3c-Identity-H" w:hint="eastAsia"/>
          <w:b/>
          <w:kern w:val="0"/>
          <w:sz w:val="32"/>
          <w:szCs w:val="32"/>
        </w:rPr>
        <w:t>已完成工程部分，支付工程款的条件是质量合格为前提条件，</w:t>
      </w:r>
      <w:r w:rsidRPr="00090CC1">
        <w:rPr>
          <w:rFonts w:ascii="仿宋" w:eastAsia="仿宋" w:hAnsi="仿宋" w:cs="SSJ-PK74820000a3c-Identity-H" w:hint="eastAsia"/>
          <w:kern w:val="0"/>
          <w:sz w:val="32"/>
          <w:szCs w:val="32"/>
        </w:rPr>
        <w:t>结合本案从</w:t>
      </w:r>
      <w:r w:rsidRPr="00090CC1">
        <w:rPr>
          <w:rFonts w:ascii="仿宋" w:eastAsia="仿宋" w:hAnsi="仿宋" w:cs="E-BZ9-PK74888-Identity-H" w:hint="eastAsia"/>
          <w:kern w:val="0"/>
          <w:sz w:val="32"/>
          <w:szCs w:val="32"/>
        </w:rPr>
        <w:t>丰都县鸿瑞建材经营部</w:t>
      </w:r>
      <w:r w:rsidRPr="00090CC1">
        <w:rPr>
          <w:rFonts w:ascii="仿宋" w:eastAsia="仿宋" w:hAnsi="仿宋" w:cs="SSJ-PK74820000a3c-Identity-H" w:hint="eastAsia"/>
          <w:kern w:val="0"/>
          <w:sz w:val="32"/>
          <w:szCs w:val="32"/>
        </w:rPr>
        <w:t>举示的证据来看，其没有举示该部分工程经验收合格的证据，是否合格处于真伪不明的状态，依照《最高人民法院关于〈中华人民共和国民事诉讼法〉的解释》第九十条“当事人对自己提出的诉讼请求所依据的事实……应当提供证据加以证明……在判决前，当事人未能提</w:t>
      </w:r>
      <w:r w:rsidRPr="00090CC1">
        <w:rPr>
          <w:rFonts w:ascii="仿宋" w:eastAsia="仿宋" w:hAnsi="仿宋" w:cs="SSJ-PK74820000a3c-Identity-H" w:hint="eastAsia"/>
          <w:kern w:val="0"/>
          <w:sz w:val="32"/>
          <w:szCs w:val="32"/>
        </w:rPr>
        <w:lastRenderedPageBreak/>
        <w:t>供证据或者不足以证明事实主张的，由负有举证责任的当事人承担不利的法律后果。”第九十一条“人民法院应当依照下列原则确定举证责任的承担，但法律另有规定的除外：（一）主张基本关系存在的当事人，应当对产生该法律关系的基本事实承担举证证明责任；（二）主张法律关系变更、消灭或者权利受到妨害的当事人，应当对该法律关系变更、消灭或者权利受到妨害的基本事实承担举证证明责任。”，《最高人民法院关于民事诉讼证据的若干规定》第五条第二款规定“对合同是否履行发生争议的，由负有履行义务的当事人承担举证责任”，</w:t>
      </w:r>
      <w:r w:rsidRPr="00090CC1">
        <w:rPr>
          <w:rFonts w:ascii="仿宋" w:eastAsia="仿宋" w:hAnsi="仿宋" w:cs="E-BZ9-PK74888-Identity-H" w:hint="eastAsia"/>
          <w:kern w:val="0"/>
          <w:sz w:val="32"/>
          <w:szCs w:val="32"/>
        </w:rPr>
        <w:t>丰都县鸿瑞建材经营部</w:t>
      </w:r>
      <w:r w:rsidRPr="00090CC1">
        <w:rPr>
          <w:rFonts w:ascii="仿宋" w:eastAsia="仿宋" w:hAnsi="仿宋" w:cs="SSJ-PK74820000a3c-Identity-H" w:hint="eastAsia"/>
          <w:kern w:val="0"/>
          <w:sz w:val="32"/>
          <w:szCs w:val="32"/>
        </w:rPr>
        <w:t>属于主张法律关系变更、权利受到妨害的当事人，应当就该部分工程是否合格及工程价款承担举证责任，可从</w:t>
      </w:r>
      <w:r w:rsidRPr="00090CC1">
        <w:rPr>
          <w:rFonts w:ascii="仿宋" w:eastAsia="仿宋" w:hAnsi="仿宋" w:cs="E-BZ9-PK74888-Identity-H" w:hint="eastAsia"/>
          <w:kern w:val="0"/>
          <w:sz w:val="32"/>
          <w:szCs w:val="32"/>
        </w:rPr>
        <w:t>丰都县鸿瑞建材经营部</w:t>
      </w:r>
      <w:r w:rsidRPr="00090CC1">
        <w:rPr>
          <w:rFonts w:ascii="仿宋" w:eastAsia="仿宋" w:hAnsi="仿宋" w:cs="SSJ-PK74820000a3c-Identity-H" w:hint="eastAsia"/>
          <w:kern w:val="0"/>
          <w:sz w:val="32"/>
          <w:szCs w:val="32"/>
        </w:rPr>
        <w:t>举证情况上看，其没有举示出充分的证据证明已完成的部分工程，属于合格工程及合理的计价方法或价款，为此，</w:t>
      </w:r>
      <w:r w:rsidRPr="00090CC1">
        <w:rPr>
          <w:rFonts w:ascii="仿宋" w:eastAsia="仿宋" w:hAnsi="仿宋" w:cs="E-BZ9-PK74888-Identity-H" w:hint="eastAsia"/>
          <w:kern w:val="0"/>
          <w:sz w:val="32"/>
          <w:szCs w:val="32"/>
        </w:rPr>
        <w:t>丰都县鸿瑞建材经营部</w:t>
      </w:r>
      <w:r w:rsidRPr="00090CC1">
        <w:rPr>
          <w:rFonts w:ascii="仿宋" w:eastAsia="仿宋" w:hAnsi="仿宋" w:cs="SSJ-PK74820000a3c-Identity-H" w:hint="eastAsia"/>
          <w:kern w:val="0"/>
          <w:sz w:val="32"/>
          <w:szCs w:val="32"/>
        </w:rPr>
        <w:t>依法应承担败诉的法律后果，其请求蔡福英支付已完成工程部分的材料及工资计</w:t>
      </w:r>
      <w:r w:rsidRPr="00090CC1">
        <w:rPr>
          <w:rFonts w:ascii="仿宋" w:eastAsia="仿宋" w:hAnsi="仿宋" w:cs="SSJ-PK74820000a3c-Identity-H"/>
          <w:kern w:val="0"/>
          <w:sz w:val="32"/>
          <w:szCs w:val="32"/>
        </w:rPr>
        <w:t>27,745</w:t>
      </w:r>
      <w:r w:rsidRPr="00090CC1">
        <w:rPr>
          <w:rFonts w:ascii="仿宋" w:eastAsia="仿宋" w:hAnsi="仿宋" w:cs="SSJ-PK74820000a3c-Identity-H" w:hint="eastAsia"/>
          <w:kern w:val="0"/>
          <w:sz w:val="32"/>
          <w:szCs w:val="32"/>
        </w:rPr>
        <w:t>元的主张也依法不能成立。综上所述，依照《中华人民共和国合同法》第五十六条、第五十八条、《最高人民法院关于建设工程施工合同纠纷案件适用法律问题的解释》第一条第（一</w:t>
      </w:r>
      <w:r w:rsidRPr="00090CC1">
        <w:rPr>
          <w:rFonts w:ascii="仿宋" w:eastAsia="仿宋" w:hAnsi="仿宋" w:cs="SSJ-PK74820000a3c-Identity-H"/>
          <w:kern w:val="0"/>
          <w:sz w:val="32"/>
          <w:szCs w:val="32"/>
        </w:rPr>
        <w:t>）</w:t>
      </w:r>
      <w:r w:rsidRPr="00090CC1">
        <w:rPr>
          <w:rFonts w:ascii="仿宋" w:eastAsia="仿宋" w:hAnsi="仿宋" w:cs="SSJ-PK74820000a3c-Identity-H" w:hint="eastAsia"/>
          <w:kern w:val="0"/>
          <w:sz w:val="32"/>
          <w:szCs w:val="32"/>
        </w:rPr>
        <w:t>项、第三条、第十条第一款、《最高人民法院关于〈中华人民共和国民事诉讼法〉的解释》第九十条、第九十一条、《最高人民法院关于民事诉讼证据的若干规定》第五条第二款之规定</w:t>
      </w:r>
      <w:r w:rsidRPr="00090CC1">
        <w:rPr>
          <w:rFonts w:ascii="仿宋" w:eastAsia="仿宋" w:hAnsi="仿宋" w:cs="H-SS9-PK74820000a48-Identity-H" w:hint="eastAsia"/>
          <w:kern w:val="0"/>
          <w:sz w:val="32"/>
          <w:szCs w:val="32"/>
        </w:rPr>
        <w:t>，判决：驳回</w:t>
      </w:r>
      <w:r w:rsidRPr="00090CC1">
        <w:rPr>
          <w:rFonts w:ascii="仿宋" w:eastAsia="仿宋" w:hAnsi="仿宋" w:cs="E-BZ9-PK74888-Identity-H" w:hint="eastAsia"/>
          <w:kern w:val="0"/>
          <w:sz w:val="32"/>
          <w:szCs w:val="32"/>
        </w:rPr>
        <w:t>丰都县鸿瑞建材经营部的诉讼请求。</w:t>
      </w:r>
      <w:r w:rsidRPr="00090CC1">
        <w:rPr>
          <w:rFonts w:ascii="仿宋" w:eastAsia="仿宋" w:hAnsi="仿宋" w:cs="SSJ-PK74820000a3c-Identity-H" w:hint="eastAsia"/>
          <w:kern w:val="0"/>
          <w:sz w:val="32"/>
          <w:szCs w:val="32"/>
        </w:rPr>
        <w:t>案件受理费</w:t>
      </w:r>
      <w:r w:rsidRPr="00090CC1">
        <w:rPr>
          <w:rFonts w:ascii="仿宋" w:eastAsia="仿宋" w:hAnsi="仿宋" w:cs="H-SS9-PK74820000a48-Identity-H" w:hint="eastAsia"/>
          <w:kern w:val="0"/>
          <w:sz w:val="32"/>
          <w:szCs w:val="32"/>
        </w:rPr>
        <w:t>908</w:t>
      </w:r>
      <w:r w:rsidRPr="00090CC1">
        <w:rPr>
          <w:rFonts w:ascii="仿宋" w:eastAsia="仿宋" w:hAnsi="仿宋" w:cs="SSJ-PK74820000a3c-Identity-H" w:hint="eastAsia"/>
          <w:kern w:val="0"/>
          <w:sz w:val="32"/>
          <w:szCs w:val="32"/>
        </w:rPr>
        <w:t>元</w:t>
      </w:r>
      <w:r w:rsidRPr="00090CC1">
        <w:rPr>
          <w:rFonts w:ascii="仿宋" w:eastAsia="仿宋" w:hAnsi="仿宋" w:cs="H-SS9-PK74820000a48-Identity-H" w:hint="eastAsia"/>
          <w:kern w:val="0"/>
          <w:sz w:val="32"/>
          <w:szCs w:val="32"/>
        </w:rPr>
        <w:t>，减半收取454元，</w:t>
      </w:r>
      <w:r w:rsidRPr="00090CC1">
        <w:rPr>
          <w:rFonts w:ascii="仿宋" w:eastAsia="仿宋" w:hAnsi="仿宋" w:cs="SSJ-PK74820000a3c-Identity-H" w:hint="eastAsia"/>
          <w:kern w:val="0"/>
          <w:sz w:val="32"/>
          <w:szCs w:val="32"/>
        </w:rPr>
        <w:t>由</w:t>
      </w:r>
      <w:r w:rsidRPr="00090CC1">
        <w:rPr>
          <w:rFonts w:ascii="仿宋" w:eastAsia="仿宋" w:hAnsi="仿宋" w:cs="E-BZ9-PK74888-Identity-H" w:hint="eastAsia"/>
          <w:kern w:val="0"/>
          <w:sz w:val="32"/>
          <w:szCs w:val="32"/>
        </w:rPr>
        <w:t>丰都县鸿瑞建材经营部</w:t>
      </w:r>
      <w:r w:rsidRPr="00090CC1">
        <w:rPr>
          <w:rFonts w:ascii="仿宋" w:eastAsia="仿宋" w:hAnsi="仿宋" w:cs="SSJ-PK74820000a3c-Identity-H" w:hint="eastAsia"/>
          <w:kern w:val="0"/>
          <w:sz w:val="32"/>
          <w:szCs w:val="32"/>
        </w:rPr>
        <w:t>负担</w:t>
      </w:r>
      <w:r w:rsidRPr="00090CC1">
        <w:rPr>
          <w:rFonts w:ascii="仿宋" w:eastAsia="仿宋" w:hAnsi="仿宋" w:cs="H-SS9-PK74820000a48-Identity-H" w:hint="eastAsia"/>
          <w:kern w:val="0"/>
          <w:sz w:val="32"/>
          <w:szCs w:val="32"/>
        </w:rPr>
        <w:t>。</w:t>
      </w:r>
    </w:p>
    <w:p w:rsidR="00572875" w:rsidRPr="00090CC1" w:rsidRDefault="00572875" w:rsidP="00572875">
      <w:pPr>
        <w:pStyle w:val="a6"/>
        <w:rPr>
          <w:rFonts w:ascii="仿宋" w:eastAsia="仿宋" w:hAnsi="仿宋" w:cs="仿宋"/>
          <w:szCs w:val="32"/>
        </w:rPr>
      </w:pPr>
      <w:r w:rsidRPr="00090CC1">
        <w:rPr>
          <w:rFonts w:ascii="仿宋" w:eastAsia="仿宋" w:hAnsi="仿宋" w:cs="仿宋" w:hint="eastAsia"/>
          <w:szCs w:val="32"/>
        </w:rPr>
        <w:lastRenderedPageBreak/>
        <w:t>二审</w:t>
      </w:r>
      <w:r w:rsidRPr="00090CC1">
        <w:rPr>
          <w:rFonts w:ascii="仿宋" w:eastAsia="仿宋" w:hAnsi="仿宋" w:cs="SSJ-PK74820000a3c-Identity-H" w:hint="eastAsia"/>
          <w:szCs w:val="32"/>
        </w:rPr>
        <w:t>中，当事人未提交新的证据。本院二审查明蔡福英已经于2017年底搬进涉案房屋居住。本院</w:t>
      </w:r>
      <w:r w:rsidRPr="00090CC1">
        <w:rPr>
          <w:rFonts w:ascii="仿宋" w:eastAsia="仿宋" w:hAnsi="仿宋" w:cs="仿宋" w:hint="eastAsia"/>
          <w:szCs w:val="32"/>
        </w:rPr>
        <w:t>对一审查明的事实予以确认。</w:t>
      </w:r>
    </w:p>
    <w:p w:rsidR="00572875" w:rsidRPr="00090CC1" w:rsidRDefault="00572875" w:rsidP="00572875">
      <w:pPr>
        <w:pStyle w:val="a6"/>
        <w:rPr>
          <w:rFonts w:ascii="仿宋" w:eastAsia="仿宋" w:hAnsi="仿宋"/>
          <w:szCs w:val="32"/>
        </w:rPr>
      </w:pPr>
      <w:r>
        <w:rPr>
          <w:rFonts w:ascii="仿宋" w:eastAsia="仿宋" w:hAnsi="仿宋" w:hint="eastAsia"/>
          <w:szCs w:val="32"/>
        </w:rPr>
        <w:t>本院认为，</w:t>
      </w:r>
      <w:r w:rsidRPr="00090CC1">
        <w:rPr>
          <w:rFonts w:ascii="仿宋" w:eastAsia="仿宋" w:hAnsi="仿宋"/>
          <w:szCs w:val="32"/>
        </w:rPr>
        <w:t>关于</w:t>
      </w:r>
      <w:r>
        <w:rPr>
          <w:rFonts w:ascii="仿宋" w:eastAsia="仿宋" w:hAnsi="仿宋"/>
          <w:szCs w:val="32"/>
        </w:rPr>
        <w:t>涉案</w:t>
      </w:r>
      <w:r w:rsidRPr="00090CC1">
        <w:rPr>
          <w:rFonts w:ascii="仿宋" w:eastAsia="仿宋" w:hAnsi="仿宋"/>
          <w:szCs w:val="32"/>
        </w:rPr>
        <w:t>《装修合同》</w:t>
      </w:r>
      <w:r>
        <w:rPr>
          <w:rFonts w:ascii="仿宋" w:eastAsia="仿宋" w:hAnsi="仿宋"/>
          <w:szCs w:val="32"/>
        </w:rPr>
        <w:t>是否</w:t>
      </w:r>
      <w:r>
        <w:rPr>
          <w:rFonts w:ascii="仿宋" w:eastAsia="仿宋" w:hAnsi="仿宋" w:hint="eastAsia"/>
          <w:szCs w:val="32"/>
        </w:rPr>
        <w:t>有效的</w:t>
      </w:r>
      <w:r w:rsidRPr="00090CC1">
        <w:rPr>
          <w:rFonts w:ascii="仿宋" w:eastAsia="仿宋" w:hAnsi="仿宋"/>
          <w:szCs w:val="32"/>
        </w:rPr>
        <w:t>问题。《中华人民共和国建筑法》并未明确规定从事室内装饰装修</w:t>
      </w:r>
      <w:r>
        <w:rPr>
          <w:rFonts w:ascii="仿宋" w:eastAsia="仿宋" w:hAnsi="仿宋" w:hint="eastAsia"/>
          <w:szCs w:val="32"/>
        </w:rPr>
        <w:t>施工</w:t>
      </w:r>
      <w:r w:rsidRPr="00090CC1">
        <w:rPr>
          <w:rFonts w:ascii="仿宋" w:eastAsia="仿宋" w:hAnsi="仿宋"/>
          <w:szCs w:val="32"/>
        </w:rPr>
        <w:t>必须具备相应的施工资质</w:t>
      </w:r>
      <w:r>
        <w:rPr>
          <w:rFonts w:ascii="仿宋" w:eastAsia="仿宋" w:hAnsi="仿宋" w:hint="eastAsia"/>
          <w:szCs w:val="32"/>
        </w:rPr>
        <w:t>，</w:t>
      </w:r>
      <w:r w:rsidRPr="00090CC1">
        <w:rPr>
          <w:rFonts w:ascii="仿宋" w:eastAsia="仿宋" w:hAnsi="仿宋"/>
          <w:szCs w:val="32"/>
        </w:rPr>
        <w:t>故</w:t>
      </w:r>
      <w:r>
        <w:rPr>
          <w:rFonts w:ascii="仿宋" w:eastAsia="仿宋" w:hAnsi="仿宋"/>
          <w:szCs w:val="32"/>
        </w:rPr>
        <w:t>涉案合同</w:t>
      </w:r>
      <w:r w:rsidRPr="00090CC1">
        <w:rPr>
          <w:rFonts w:ascii="仿宋" w:eastAsia="仿宋" w:hAnsi="仿宋"/>
          <w:szCs w:val="32"/>
        </w:rPr>
        <w:t>不适用</w:t>
      </w:r>
      <w:r w:rsidRPr="00090CC1">
        <w:rPr>
          <w:rFonts w:ascii="仿宋" w:eastAsia="仿宋" w:hAnsi="仿宋" w:cs="SSJ-PK74820000a3c-Identity-H" w:hint="eastAsia"/>
          <w:szCs w:val="32"/>
        </w:rPr>
        <w:t>《最高人民法院关于建</w:t>
      </w:r>
      <w:r>
        <w:rPr>
          <w:rFonts w:ascii="仿宋" w:eastAsia="仿宋" w:hAnsi="仿宋" w:cs="SSJ-PK74820000a3c-Identity-H" w:hint="eastAsia"/>
          <w:szCs w:val="32"/>
        </w:rPr>
        <w:t>设工程施工合同纠纷案件适用法律问题的解释》第一条规定</w:t>
      </w:r>
      <w:r w:rsidRPr="00090CC1">
        <w:rPr>
          <w:rFonts w:ascii="仿宋" w:eastAsia="仿宋" w:hAnsi="仿宋" w:cs="SSJ-PK74820000a3c-Identity-H" w:hint="eastAsia"/>
          <w:szCs w:val="32"/>
        </w:rPr>
        <w:t>。建设部《建筑装饰装修工程设计与施工资质标准》亦未明确未取得资质不得进行装饰装修工程施工，且该规定系部门规章，不能作为认定民事合同无效的法律依据。</w:t>
      </w:r>
      <w:r>
        <w:rPr>
          <w:rFonts w:ascii="仿宋" w:eastAsia="仿宋" w:hAnsi="仿宋" w:cs="SSJ-PK74820000a3c-Identity-H" w:hint="eastAsia"/>
          <w:szCs w:val="32"/>
        </w:rPr>
        <w:t>涉案</w:t>
      </w:r>
      <w:r w:rsidRPr="00090CC1">
        <w:rPr>
          <w:rFonts w:ascii="仿宋" w:eastAsia="仿宋" w:hAnsi="仿宋" w:cs="SSJ-PK74820000a3c-Identity-H" w:hint="eastAsia"/>
          <w:szCs w:val="32"/>
        </w:rPr>
        <w:t>《装修合同》是双方真实意思表示，不违反法律的禁止性规定，应当认定为有效合同。</w:t>
      </w:r>
      <w:r>
        <w:rPr>
          <w:rFonts w:ascii="仿宋" w:eastAsia="仿宋" w:hAnsi="仿宋" w:cs="SSJ-PK74820000a3c-Identity-H" w:hint="eastAsia"/>
          <w:szCs w:val="32"/>
        </w:rPr>
        <w:t>一审认定为无效合同有误，应予纠正。蔡福英在</w:t>
      </w:r>
      <w:r w:rsidRPr="00090CC1">
        <w:rPr>
          <w:rFonts w:ascii="仿宋" w:eastAsia="仿宋" w:hAnsi="仿宋" w:cs="SSJ-PK74820000a3c-Identity-H" w:hint="eastAsia"/>
          <w:szCs w:val="32"/>
        </w:rPr>
        <w:t>装修过程中明确表示不愿意支付材料款和工资，现丰都县鸿瑞建材经营部向人民法院起诉要求解除合同，根据《中华人民共和国合同法》第九十四条第四款之规定，应予支持。</w:t>
      </w:r>
    </w:p>
    <w:p w:rsidR="00572875" w:rsidRPr="00090CC1" w:rsidRDefault="00572875" w:rsidP="00572875">
      <w:pPr>
        <w:pStyle w:val="a6"/>
        <w:rPr>
          <w:rFonts w:ascii="仿宋" w:eastAsia="仿宋" w:hAnsi="仿宋" w:cs="SSJ-PK74820000a3c-Identity-H"/>
          <w:szCs w:val="32"/>
        </w:rPr>
      </w:pPr>
      <w:r>
        <w:rPr>
          <w:rFonts w:ascii="仿宋" w:eastAsia="仿宋" w:hAnsi="仿宋" w:cs="SSJ-PK74820000a3c-Identity-H" w:hint="eastAsia"/>
          <w:szCs w:val="32"/>
        </w:rPr>
        <w:t>关于人工工资和材料款的问题。因为</w:t>
      </w:r>
      <w:r w:rsidRPr="00090CC1">
        <w:rPr>
          <w:rFonts w:ascii="仿宋" w:eastAsia="仿宋" w:hAnsi="仿宋" w:cs="SSJ-PK74820000a3c-Identity-H" w:hint="eastAsia"/>
          <w:szCs w:val="32"/>
        </w:rPr>
        <w:t>《装修合同》有效，蔡福英也于2017年底实际入住涉案房屋，现在又以涉案房屋的装修工程质量不合格为由拒绝支付</w:t>
      </w:r>
      <w:r>
        <w:rPr>
          <w:rFonts w:ascii="仿宋" w:eastAsia="仿宋" w:hAnsi="仿宋" w:cs="SSJ-PK74820000a3c-Identity-H" w:hint="eastAsia"/>
          <w:szCs w:val="32"/>
        </w:rPr>
        <w:t>相关款项</w:t>
      </w:r>
      <w:r w:rsidRPr="00090CC1">
        <w:rPr>
          <w:rFonts w:ascii="仿宋" w:eastAsia="仿宋" w:hAnsi="仿宋" w:cs="SSJ-PK74820000a3c-Identity-H" w:hint="eastAsia"/>
          <w:szCs w:val="32"/>
        </w:rPr>
        <w:t>，根据《最高人民法院关于建设工程施工合同纠纷案件适用法律问题的解释》第十三条之规定，</w:t>
      </w:r>
      <w:r>
        <w:rPr>
          <w:rFonts w:ascii="仿宋" w:eastAsia="仿宋" w:hAnsi="仿宋" w:cs="SSJ-PK74820000a3c-Identity-H" w:hint="eastAsia"/>
          <w:szCs w:val="32"/>
        </w:rPr>
        <w:t>对</w:t>
      </w:r>
      <w:r w:rsidRPr="00090CC1">
        <w:rPr>
          <w:rFonts w:ascii="仿宋" w:eastAsia="仿宋" w:hAnsi="仿宋" w:cs="SSJ-PK74820000a3c-Identity-H" w:hint="eastAsia"/>
          <w:szCs w:val="32"/>
        </w:rPr>
        <w:t>蔡福英的主张</w:t>
      </w:r>
      <w:r>
        <w:rPr>
          <w:rFonts w:ascii="仿宋" w:eastAsia="仿宋" w:hAnsi="仿宋" w:cs="SSJ-PK74820000a3c-Identity-H" w:hint="eastAsia"/>
          <w:szCs w:val="32"/>
        </w:rPr>
        <w:t>，不予</w:t>
      </w:r>
      <w:r w:rsidRPr="00090CC1">
        <w:rPr>
          <w:rFonts w:ascii="仿宋" w:eastAsia="仿宋" w:hAnsi="仿宋" w:cs="SSJ-PK74820000a3c-Identity-H" w:hint="eastAsia"/>
          <w:szCs w:val="32"/>
        </w:rPr>
        <w:t>支持。故蔡福英应当支付相应的</w:t>
      </w:r>
      <w:r>
        <w:rPr>
          <w:rFonts w:ascii="仿宋" w:eastAsia="仿宋" w:hAnsi="仿宋" w:cs="SSJ-PK74820000a3c-Identity-H" w:hint="eastAsia"/>
          <w:szCs w:val="32"/>
        </w:rPr>
        <w:t>人工工资和材料款</w:t>
      </w:r>
      <w:r w:rsidRPr="00090CC1">
        <w:rPr>
          <w:rFonts w:ascii="仿宋" w:eastAsia="仿宋" w:hAnsi="仿宋" w:cs="SSJ-PK74820000a3c-Identity-H" w:hint="eastAsia"/>
          <w:szCs w:val="32"/>
        </w:rPr>
        <w:t>。关于人工工资和</w:t>
      </w:r>
      <w:r w:rsidRPr="00090CC1">
        <w:rPr>
          <w:rFonts w:ascii="仿宋" w:eastAsia="仿宋" w:hAnsi="仿宋" w:cs="SSJ-PK74820000a3c-Identity-H" w:hint="eastAsia"/>
          <w:szCs w:val="32"/>
        </w:rPr>
        <w:lastRenderedPageBreak/>
        <w:t>材料款的具体数额，本院结合一审庭审中蔡福英的自认情况对人工工资和材料款认定如下：打线槽</w:t>
      </w:r>
      <w:r w:rsidRPr="00090CC1">
        <w:rPr>
          <w:rFonts w:ascii="仿宋" w:eastAsia="仿宋" w:hAnsi="仿宋" w:cs="SSJ-PK74820000a3c-Identity-H"/>
          <w:szCs w:val="32"/>
        </w:rPr>
        <w:t>1,500</w:t>
      </w:r>
      <w:r w:rsidRPr="00090CC1">
        <w:rPr>
          <w:rFonts w:ascii="仿宋" w:eastAsia="仿宋" w:hAnsi="仿宋" w:cs="SSJ-PK74820000a3c-Identity-H" w:hint="eastAsia"/>
          <w:szCs w:val="32"/>
        </w:rPr>
        <w:t>元，水电工工资</w:t>
      </w:r>
      <w:r w:rsidRPr="00090CC1">
        <w:rPr>
          <w:rFonts w:ascii="仿宋" w:eastAsia="仿宋" w:hAnsi="仿宋" w:cs="SSJ-PK74820000a3c-Identity-H"/>
          <w:szCs w:val="32"/>
        </w:rPr>
        <w:t>1,000</w:t>
      </w:r>
      <w:r w:rsidRPr="00090CC1">
        <w:rPr>
          <w:rFonts w:ascii="仿宋" w:eastAsia="仿宋" w:hAnsi="仿宋" w:cs="SSJ-PK74820000a3c-Identity-H" w:hint="eastAsia"/>
          <w:szCs w:val="32"/>
        </w:rPr>
        <w:t>元，水管（皮尔特防爆管）</w:t>
      </w:r>
      <w:r w:rsidRPr="00090CC1">
        <w:rPr>
          <w:rFonts w:ascii="仿宋" w:eastAsia="仿宋" w:hAnsi="仿宋" w:cs="SSJ-PK74820000a3c-Identity-H"/>
          <w:szCs w:val="32"/>
        </w:rPr>
        <w:t>3,000</w:t>
      </w:r>
      <w:r w:rsidRPr="00090CC1">
        <w:rPr>
          <w:rFonts w:ascii="仿宋" w:eastAsia="仿宋" w:hAnsi="仿宋" w:cs="SSJ-PK74820000a3c-Identity-H" w:hint="eastAsia"/>
          <w:szCs w:val="32"/>
        </w:rPr>
        <w:t>元，电线材料</w:t>
      </w:r>
      <w:r w:rsidRPr="00090CC1">
        <w:rPr>
          <w:rFonts w:ascii="仿宋" w:eastAsia="仿宋" w:hAnsi="仿宋" w:cs="SSJ-PK74820000a3c-Identity-H"/>
          <w:szCs w:val="32"/>
        </w:rPr>
        <w:t>1,500</w:t>
      </w:r>
      <w:r w:rsidRPr="00090CC1">
        <w:rPr>
          <w:rFonts w:ascii="仿宋" w:eastAsia="仿宋" w:hAnsi="仿宋" w:cs="SSJ-PK74820000a3c-Identity-H" w:hint="eastAsia"/>
          <w:szCs w:val="32"/>
        </w:rPr>
        <w:t>元（材料</w:t>
      </w:r>
      <w:r w:rsidRPr="00090CC1">
        <w:rPr>
          <w:rFonts w:ascii="仿宋" w:eastAsia="仿宋" w:hAnsi="仿宋" w:cs="SSJ-PK74820000a3c-Identity-H"/>
          <w:szCs w:val="32"/>
        </w:rPr>
        <w:t>2,000</w:t>
      </w:r>
      <w:r w:rsidRPr="00090CC1">
        <w:rPr>
          <w:rFonts w:ascii="仿宋" w:eastAsia="仿宋" w:hAnsi="仿宋" w:cs="SSJ-PK74820000a3c-Identity-H" w:hint="eastAsia"/>
          <w:szCs w:val="32"/>
        </w:rPr>
        <w:t>元减去剩余电线价值100元、减去电线地面以上未安装折价400元），线管210元，人工（杂工）工资</w:t>
      </w:r>
      <w:r w:rsidRPr="00090CC1">
        <w:rPr>
          <w:rFonts w:ascii="仿宋" w:eastAsia="仿宋" w:hAnsi="仿宋" w:cs="SSJ-PK74820000a3c-Identity-H"/>
          <w:szCs w:val="32"/>
        </w:rPr>
        <w:t>1,000</w:t>
      </w:r>
      <w:r w:rsidRPr="00090CC1">
        <w:rPr>
          <w:rFonts w:ascii="仿宋" w:eastAsia="仿宋" w:hAnsi="仿宋" w:cs="SSJ-PK74820000a3c-Identity-H" w:hint="eastAsia"/>
          <w:szCs w:val="32"/>
        </w:rPr>
        <w:t>元，木工工资</w:t>
      </w:r>
      <w:r w:rsidRPr="00090CC1">
        <w:rPr>
          <w:rFonts w:ascii="仿宋" w:eastAsia="仿宋" w:hAnsi="仿宋" w:cs="SSJ-PK74820000a3c-Identity-H"/>
          <w:szCs w:val="32"/>
        </w:rPr>
        <w:t>6,000</w:t>
      </w:r>
      <w:r w:rsidRPr="00090CC1">
        <w:rPr>
          <w:rFonts w:ascii="仿宋" w:eastAsia="仿宋" w:hAnsi="仿宋" w:cs="SSJ-PK74820000a3c-Identity-H" w:hint="eastAsia"/>
          <w:szCs w:val="32"/>
        </w:rPr>
        <w:t>元（</w:t>
      </w:r>
      <w:r w:rsidRPr="00090CC1">
        <w:rPr>
          <w:rFonts w:ascii="仿宋" w:eastAsia="仿宋" w:hAnsi="仿宋" w:cs="SSJ-PK74820000a3c-Identity-H"/>
          <w:szCs w:val="32"/>
        </w:rPr>
        <w:t>7,500</w:t>
      </w:r>
      <w:r w:rsidRPr="00090CC1">
        <w:rPr>
          <w:rFonts w:ascii="仿宋" w:eastAsia="仿宋" w:hAnsi="仿宋" w:cs="SSJ-PK74820000a3c-Identity-H" w:hint="eastAsia"/>
          <w:szCs w:val="32"/>
        </w:rPr>
        <w:t>元减去窗台未包、过道吊顶未做等工程折价</w:t>
      </w:r>
      <w:r w:rsidRPr="00090CC1">
        <w:rPr>
          <w:rFonts w:ascii="仿宋" w:eastAsia="仿宋" w:hAnsi="仿宋" w:cs="SSJ-PK74820000a3c-Identity-H"/>
          <w:szCs w:val="32"/>
        </w:rPr>
        <w:t>1,500</w:t>
      </w:r>
      <w:r w:rsidRPr="00090CC1">
        <w:rPr>
          <w:rFonts w:ascii="仿宋" w:eastAsia="仿宋" w:hAnsi="仿宋" w:cs="SSJ-PK74820000a3c-Identity-H" w:hint="eastAsia"/>
          <w:szCs w:val="32"/>
        </w:rPr>
        <w:t>元），砖工工资</w:t>
      </w:r>
      <w:r w:rsidRPr="00090CC1">
        <w:rPr>
          <w:rFonts w:ascii="仿宋" w:eastAsia="仿宋" w:hAnsi="仿宋" w:cs="SSJ-PK74820000a3c-Identity-H"/>
          <w:szCs w:val="32"/>
        </w:rPr>
        <w:t>7,000</w:t>
      </w:r>
      <w:r w:rsidRPr="00090CC1">
        <w:rPr>
          <w:rFonts w:ascii="仿宋" w:eastAsia="仿宋" w:hAnsi="仿宋" w:cs="SSJ-PK74820000a3c-Identity-H" w:hint="eastAsia"/>
          <w:szCs w:val="32"/>
        </w:rPr>
        <w:t>元（</w:t>
      </w:r>
      <w:r w:rsidRPr="00090CC1">
        <w:rPr>
          <w:rFonts w:ascii="仿宋" w:eastAsia="仿宋" w:hAnsi="仿宋" w:cs="SSJ-PK74820000a3c-Identity-H"/>
          <w:szCs w:val="32"/>
        </w:rPr>
        <w:t>6,000</w:t>
      </w:r>
      <w:r w:rsidRPr="00090CC1">
        <w:rPr>
          <w:rFonts w:ascii="仿宋" w:eastAsia="仿宋" w:hAnsi="仿宋" w:cs="SSJ-PK74820000a3c-Identity-H" w:hint="eastAsia"/>
          <w:szCs w:val="32"/>
        </w:rPr>
        <w:t>元加变更贴砖方式增加的工资</w:t>
      </w:r>
      <w:r w:rsidRPr="00090CC1">
        <w:rPr>
          <w:rFonts w:ascii="仿宋" w:eastAsia="仿宋" w:hAnsi="仿宋" w:cs="SSJ-PK74820000a3c-Identity-H"/>
          <w:szCs w:val="32"/>
        </w:rPr>
        <w:t>1,000</w:t>
      </w:r>
      <w:r w:rsidRPr="00090CC1">
        <w:rPr>
          <w:rFonts w:ascii="仿宋" w:eastAsia="仿宋" w:hAnsi="仿宋" w:cs="SSJ-PK74820000a3c-Identity-H" w:hint="eastAsia"/>
          <w:szCs w:val="32"/>
        </w:rPr>
        <w:t>元），搬运费</w:t>
      </w:r>
      <w:r w:rsidRPr="00090CC1">
        <w:rPr>
          <w:rFonts w:ascii="仿宋" w:eastAsia="仿宋" w:hAnsi="仿宋" w:cs="SSJ-PK74820000a3c-Identity-H"/>
          <w:szCs w:val="32"/>
        </w:rPr>
        <w:t>1,500</w:t>
      </w:r>
      <w:r w:rsidRPr="00090CC1">
        <w:rPr>
          <w:rFonts w:ascii="仿宋" w:eastAsia="仿宋" w:hAnsi="仿宋" w:cs="SSJ-PK74820000a3c-Identity-H" w:hint="eastAsia"/>
          <w:szCs w:val="32"/>
        </w:rPr>
        <w:t>元，漆工未作无工钱，二次清洁未作无工钱，沙石水泥</w:t>
      </w:r>
      <w:r w:rsidRPr="00090CC1">
        <w:rPr>
          <w:rFonts w:ascii="仿宋" w:eastAsia="仿宋" w:hAnsi="仿宋" w:cs="SSJ-PK74820000a3c-Identity-H"/>
          <w:szCs w:val="32"/>
        </w:rPr>
        <w:t>2,860</w:t>
      </w:r>
      <w:r w:rsidRPr="00090CC1">
        <w:rPr>
          <w:rFonts w:ascii="仿宋" w:eastAsia="仿宋" w:hAnsi="仿宋" w:cs="SSJ-PK74820000a3c-Identity-H" w:hint="eastAsia"/>
          <w:szCs w:val="32"/>
        </w:rPr>
        <w:t>元，燃气管道</w:t>
      </w:r>
      <w:r w:rsidRPr="00090CC1">
        <w:rPr>
          <w:rFonts w:ascii="仿宋" w:eastAsia="仿宋" w:hAnsi="仿宋" w:cs="SSJ-PK74820000a3c-Identity-H"/>
          <w:szCs w:val="32"/>
        </w:rPr>
        <w:t>1,000</w:t>
      </w:r>
      <w:r w:rsidRPr="00090CC1">
        <w:rPr>
          <w:rFonts w:ascii="仿宋" w:eastAsia="仿宋" w:hAnsi="仿宋" w:cs="SSJ-PK74820000a3c-Identity-H" w:hint="eastAsia"/>
          <w:szCs w:val="32"/>
        </w:rPr>
        <w:t>元，前述费用共计</w:t>
      </w:r>
      <w:r w:rsidRPr="00090CC1">
        <w:rPr>
          <w:rFonts w:ascii="仿宋" w:eastAsia="仿宋" w:hAnsi="仿宋" w:cs="SSJ-PK74820000a3c-Identity-H"/>
          <w:szCs w:val="32"/>
        </w:rPr>
        <w:t>26,570</w:t>
      </w:r>
      <w:r w:rsidRPr="00090CC1">
        <w:rPr>
          <w:rFonts w:ascii="仿宋" w:eastAsia="仿宋" w:hAnsi="仿宋" w:cs="SSJ-PK74820000a3c-Identity-H" w:hint="eastAsia"/>
          <w:szCs w:val="32"/>
        </w:rPr>
        <w:t>元。另外，管理费</w:t>
      </w:r>
      <w:r w:rsidRPr="00090CC1">
        <w:rPr>
          <w:rFonts w:ascii="仿宋" w:eastAsia="仿宋" w:hAnsi="仿宋" w:cs="SSJ-PK74820000a3c-Identity-H"/>
          <w:szCs w:val="32"/>
        </w:rPr>
        <w:t>3,004</w:t>
      </w:r>
      <w:r w:rsidRPr="00090CC1">
        <w:rPr>
          <w:rFonts w:ascii="仿宋" w:eastAsia="仿宋" w:hAnsi="仿宋" w:cs="SSJ-PK74820000a3c-Identity-H" w:hint="eastAsia"/>
          <w:szCs w:val="32"/>
        </w:rPr>
        <w:t>元（</w:t>
      </w:r>
      <w:r w:rsidRPr="00090CC1">
        <w:rPr>
          <w:rFonts w:ascii="仿宋" w:eastAsia="仿宋" w:hAnsi="仿宋" w:cs="SSJ-PK74820000a3c-Identity-H"/>
          <w:szCs w:val="32"/>
        </w:rPr>
        <w:t>4,500</w:t>
      </w:r>
      <w:r w:rsidRPr="00090CC1">
        <w:rPr>
          <w:rFonts w:ascii="仿宋" w:eastAsia="仿宋" w:hAnsi="仿宋" w:cs="SSJ-PK74820000a3c-Identity-H" w:hint="eastAsia"/>
          <w:szCs w:val="32"/>
        </w:rPr>
        <w:t>元＊前述应付费用与合同约定总价的比例66.76%），蔡福英签字确认的在丰都县鸿瑞建材经营部处购买的各种装修材料共计</w:t>
      </w:r>
      <w:r w:rsidRPr="00090CC1">
        <w:rPr>
          <w:rFonts w:ascii="仿宋" w:eastAsia="仿宋" w:hAnsi="仿宋" w:cs="SSJ-PK74820000a3c-Identity-H"/>
          <w:szCs w:val="32"/>
        </w:rPr>
        <w:t>5,619</w:t>
      </w:r>
      <w:r w:rsidRPr="00090CC1">
        <w:rPr>
          <w:rFonts w:ascii="仿宋" w:eastAsia="仿宋" w:hAnsi="仿宋" w:cs="SSJ-PK74820000a3c-Identity-H" w:hint="eastAsia"/>
          <w:szCs w:val="32"/>
        </w:rPr>
        <w:t>元（总价</w:t>
      </w:r>
      <w:r w:rsidRPr="00090CC1">
        <w:rPr>
          <w:rFonts w:ascii="仿宋" w:eastAsia="仿宋" w:hAnsi="仿宋" w:cs="SSJ-PK74820000a3c-Identity-H"/>
          <w:szCs w:val="32"/>
        </w:rPr>
        <w:t>8,263</w:t>
      </w:r>
      <w:r w:rsidRPr="00090CC1">
        <w:rPr>
          <w:rFonts w:ascii="仿宋" w:eastAsia="仿宋" w:hAnsi="仿宋" w:cs="SSJ-PK74820000a3c-Identity-H" w:hint="eastAsia"/>
          <w:szCs w:val="32"/>
        </w:rPr>
        <w:t>元减去王平运回的烟机价值</w:t>
      </w:r>
      <w:r w:rsidRPr="00090CC1">
        <w:rPr>
          <w:rFonts w:ascii="仿宋" w:eastAsia="仿宋" w:hAnsi="仿宋" w:cs="SSJ-PK74820000a3c-Identity-H"/>
          <w:szCs w:val="32"/>
        </w:rPr>
        <w:t>2,644</w:t>
      </w:r>
      <w:r w:rsidRPr="00090CC1">
        <w:rPr>
          <w:rFonts w:ascii="仿宋" w:eastAsia="仿宋" w:hAnsi="仿宋" w:cs="SSJ-PK74820000a3c-Identity-H" w:hint="eastAsia"/>
          <w:szCs w:val="32"/>
        </w:rPr>
        <w:t>元）。蔡福英共计应当支付丰都县鸿瑞建材经营部</w:t>
      </w:r>
      <w:r w:rsidRPr="00090CC1">
        <w:rPr>
          <w:rFonts w:ascii="仿宋" w:eastAsia="仿宋" w:hAnsi="仿宋" w:cs="SSJ-PK74820000a3c-Identity-H"/>
          <w:szCs w:val="32"/>
        </w:rPr>
        <w:t>35,193</w:t>
      </w:r>
      <w:r w:rsidRPr="00090CC1">
        <w:rPr>
          <w:rFonts w:ascii="仿宋" w:eastAsia="仿宋" w:hAnsi="仿宋" w:cs="SSJ-PK74820000a3c-Identity-H" w:hint="eastAsia"/>
          <w:szCs w:val="32"/>
        </w:rPr>
        <w:t>元。扣除蔡福英已经支付的</w:t>
      </w:r>
      <w:r w:rsidRPr="00090CC1">
        <w:rPr>
          <w:rFonts w:ascii="仿宋" w:eastAsia="仿宋" w:hAnsi="仿宋" w:cs="SSJ-PK74820000a3c-Identity-H"/>
          <w:szCs w:val="32"/>
        </w:rPr>
        <w:t>10,000</w:t>
      </w:r>
      <w:r w:rsidRPr="00090CC1">
        <w:rPr>
          <w:rFonts w:ascii="仿宋" w:eastAsia="仿宋" w:hAnsi="仿宋" w:cs="SSJ-PK74820000a3c-Identity-H" w:hint="eastAsia"/>
          <w:szCs w:val="32"/>
        </w:rPr>
        <w:t>元，蔡福英还应支付丰都县鸿瑞建材经营部人工工资和材料款共计</w:t>
      </w:r>
      <w:r w:rsidRPr="00090CC1">
        <w:rPr>
          <w:rFonts w:ascii="仿宋" w:eastAsia="仿宋" w:hAnsi="仿宋" w:cs="SSJ-PK74820000a3c-Identity-H"/>
          <w:szCs w:val="32"/>
        </w:rPr>
        <w:t>25,193</w:t>
      </w:r>
      <w:r w:rsidRPr="00090CC1">
        <w:rPr>
          <w:rFonts w:ascii="仿宋" w:eastAsia="仿宋" w:hAnsi="仿宋" w:cs="SSJ-PK74820000a3c-Identity-H" w:hint="eastAsia"/>
          <w:szCs w:val="32"/>
        </w:rPr>
        <w:t>元。</w:t>
      </w:r>
    </w:p>
    <w:p w:rsidR="00572875" w:rsidRPr="00090CC1" w:rsidRDefault="00572875" w:rsidP="00572875">
      <w:pPr>
        <w:pStyle w:val="a6"/>
        <w:rPr>
          <w:rFonts w:ascii="仿宋" w:eastAsia="仿宋" w:hAnsi="仿宋" w:cs="SSJ-PK74820000a3c-Identity-H"/>
          <w:szCs w:val="32"/>
        </w:rPr>
      </w:pPr>
      <w:r w:rsidRPr="00090CC1">
        <w:rPr>
          <w:rFonts w:ascii="仿宋" w:eastAsia="仿宋" w:hAnsi="仿宋" w:cs="SSJ-PK74820000a3c-Identity-H" w:hint="eastAsia"/>
          <w:szCs w:val="32"/>
        </w:rPr>
        <w:t>关于违约金的问题，虽然合同第七条明确约定：甲方（蔡福英）未按照合同约定付款的，每逾期一天支付50元违约金。但是，蔡福英未支付相关材料款和人工工资是因为双方发生纠纷后未能就应付的材料款和人工工资进行结算，</w:t>
      </w:r>
      <w:r>
        <w:rPr>
          <w:rFonts w:ascii="仿宋" w:eastAsia="仿宋" w:hAnsi="仿宋" w:cs="SSJ-PK74820000a3c-Identity-H" w:hint="eastAsia"/>
          <w:szCs w:val="32"/>
        </w:rPr>
        <w:t>尚不能确定蔡福英应付劳务款金额</w:t>
      </w:r>
      <w:r w:rsidRPr="00090CC1">
        <w:rPr>
          <w:rFonts w:ascii="仿宋" w:eastAsia="仿宋" w:hAnsi="仿宋" w:cs="SSJ-PK74820000a3c-Identity-H" w:hint="eastAsia"/>
          <w:szCs w:val="32"/>
        </w:rPr>
        <w:t>，</w:t>
      </w:r>
      <w:r>
        <w:rPr>
          <w:rFonts w:ascii="仿宋" w:eastAsia="仿宋" w:hAnsi="仿宋" w:cs="SSJ-PK74820000a3c-Identity-H" w:hint="eastAsia"/>
          <w:szCs w:val="32"/>
        </w:rPr>
        <w:t>不应认定蔡福英违约，</w:t>
      </w:r>
      <w:r w:rsidRPr="00090CC1">
        <w:rPr>
          <w:rFonts w:ascii="仿宋" w:eastAsia="仿宋" w:hAnsi="仿宋" w:cs="SSJ-PK74820000a3c-Identity-H" w:hint="eastAsia"/>
          <w:szCs w:val="32"/>
        </w:rPr>
        <w:t>故上</w:t>
      </w:r>
      <w:r w:rsidRPr="00090CC1">
        <w:rPr>
          <w:rFonts w:ascii="仿宋" w:eastAsia="仿宋" w:hAnsi="仿宋" w:cs="SSJ-PK74820000a3c-Identity-H" w:hint="eastAsia"/>
          <w:szCs w:val="32"/>
        </w:rPr>
        <w:lastRenderedPageBreak/>
        <w:t>诉人要求被上诉人支付违约金的上诉请求不能成立，本院不予支持。</w:t>
      </w:r>
    </w:p>
    <w:p w:rsidR="00572875" w:rsidRPr="00090CC1" w:rsidRDefault="00572875" w:rsidP="00572875">
      <w:pPr>
        <w:pStyle w:val="a6"/>
        <w:rPr>
          <w:rFonts w:ascii="仿宋" w:eastAsia="仿宋" w:hAnsi="仿宋"/>
          <w:szCs w:val="32"/>
        </w:rPr>
      </w:pPr>
      <w:r w:rsidRPr="00090CC1">
        <w:rPr>
          <w:rFonts w:ascii="仿宋" w:eastAsia="仿宋" w:hAnsi="仿宋" w:hint="eastAsia"/>
          <w:szCs w:val="32"/>
        </w:rPr>
        <w:t>综上所述，上诉人</w:t>
      </w:r>
      <w:r w:rsidRPr="00090CC1">
        <w:rPr>
          <w:rFonts w:ascii="仿宋" w:eastAsia="仿宋" w:hAnsi="仿宋" w:cs="SSJ-PK74820000a3c-Identity-H" w:hint="eastAsia"/>
          <w:szCs w:val="32"/>
        </w:rPr>
        <w:t>丰都县鸿瑞建材经营部</w:t>
      </w:r>
      <w:r w:rsidRPr="00090CC1">
        <w:rPr>
          <w:rFonts w:ascii="仿宋" w:eastAsia="仿宋" w:hAnsi="仿宋" w:hint="eastAsia"/>
          <w:szCs w:val="32"/>
        </w:rPr>
        <w:t>的上诉请求部分成立，应予支持。一审判决认定事实清楚，但适用法律错误，应予纠正。根据</w:t>
      </w:r>
      <w:r w:rsidRPr="00090CC1">
        <w:rPr>
          <w:rFonts w:ascii="仿宋" w:eastAsia="仿宋" w:hAnsi="仿宋" w:cs="SSJ-PK74820000a3c-Identity-H" w:hint="eastAsia"/>
          <w:szCs w:val="32"/>
        </w:rPr>
        <w:t>《中华人民共和国合同法</w:t>
      </w:r>
      <w:r w:rsidRPr="00090CC1">
        <w:rPr>
          <w:rFonts w:ascii="仿宋" w:eastAsia="仿宋" w:hAnsi="仿宋" w:hint="eastAsia"/>
          <w:szCs w:val="32"/>
        </w:rPr>
        <w:t>》第六十条，第九十四条第二款、《最高人民法院关于建设工程施</w:t>
      </w:r>
      <w:r w:rsidRPr="00090CC1">
        <w:rPr>
          <w:rFonts w:ascii="仿宋" w:eastAsia="仿宋" w:hAnsi="仿宋" w:cs="SSJ-PK74820000a3c-Identity-H" w:hint="eastAsia"/>
          <w:szCs w:val="32"/>
        </w:rPr>
        <w:t>工合同纠纷案件适用法律问题的解释》第十三条、</w:t>
      </w:r>
      <w:r w:rsidRPr="00090CC1">
        <w:rPr>
          <w:rFonts w:ascii="仿宋" w:eastAsia="仿宋" w:hAnsi="仿宋" w:hint="eastAsia"/>
          <w:szCs w:val="32"/>
        </w:rPr>
        <w:t>《中华人民共和国民事诉讼法》第一百七十条第一款第二项之规定，判决如下：</w:t>
      </w:r>
    </w:p>
    <w:p w:rsidR="00572875" w:rsidRPr="00090CC1" w:rsidRDefault="00572875" w:rsidP="00572875">
      <w:pPr>
        <w:pStyle w:val="a6"/>
        <w:rPr>
          <w:rFonts w:ascii="仿宋" w:eastAsia="仿宋" w:hAnsi="仿宋"/>
          <w:szCs w:val="32"/>
        </w:rPr>
      </w:pPr>
      <w:r w:rsidRPr="00090CC1">
        <w:rPr>
          <w:rFonts w:ascii="仿宋" w:eastAsia="仿宋" w:hAnsi="仿宋" w:hint="eastAsia"/>
          <w:szCs w:val="32"/>
        </w:rPr>
        <w:t>一、撤销丰都县人民法院（2018）渝0230民初885号民事判决书；</w:t>
      </w:r>
    </w:p>
    <w:p w:rsidR="00572875" w:rsidRPr="00090CC1" w:rsidRDefault="00572875" w:rsidP="00572875">
      <w:pPr>
        <w:pStyle w:val="a6"/>
        <w:rPr>
          <w:rFonts w:ascii="仿宋" w:eastAsia="仿宋" w:hAnsi="仿宋" w:cs="SSJ-PK74820000a3c-Identity-H"/>
          <w:szCs w:val="32"/>
        </w:rPr>
      </w:pPr>
      <w:r w:rsidRPr="00090CC1">
        <w:rPr>
          <w:rFonts w:ascii="仿宋" w:eastAsia="仿宋" w:hAnsi="仿宋" w:hint="eastAsia"/>
          <w:szCs w:val="32"/>
        </w:rPr>
        <w:t>二、解除</w:t>
      </w:r>
      <w:r w:rsidRPr="00090CC1">
        <w:rPr>
          <w:rFonts w:ascii="仿宋" w:eastAsia="仿宋" w:hAnsi="仿宋" w:cs="SSJ-PK74820000a3c-Identity-H" w:hint="eastAsia"/>
          <w:szCs w:val="32"/>
        </w:rPr>
        <w:t>丰都县鸿瑞建材经营部和蔡福英签订的《装修合同》；</w:t>
      </w:r>
    </w:p>
    <w:p w:rsidR="00572875" w:rsidRPr="00090CC1" w:rsidRDefault="00572875" w:rsidP="00572875">
      <w:pPr>
        <w:pStyle w:val="a6"/>
        <w:rPr>
          <w:rFonts w:ascii="仿宋" w:eastAsia="仿宋" w:hAnsi="仿宋"/>
          <w:szCs w:val="32"/>
        </w:rPr>
      </w:pPr>
      <w:r w:rsidRPr="00090CC1">
        <w:rPr>
          <w:rFonts w:ascii="仿宋" w:eastAsia="仿宋" w:hAnsi="仿宋" w:hint="eastAsia"/>
          <w:szCs w:val="32"/>
        </w:rPr>
        <w:t>三、蔡福英在本判决生效后十日内支付</w:t>
      </w:r>
      <w:r w:rsidRPr="00090CC1">
        <w:rPr>
          <w:rFonts w:ascii="仿宋" w:eastAsia="仿宋" w:hAnsi="仿宋" w:cs="SSJ-PK74820000a3c-Identity-H" w:hint="eastAsia"/>
          <w:szCs w:val="32"/>
        </w:rPr>
        <w:t>丰都县鸿瑞建材经营部人工工资和材料款共计</w:t>
      </w:r>
      <w:r w:rsidRPr="00090CC1">
        <w:rPr>
          <w:rFonts w:ascii="仿宋" w:eastAsia="仿宋" w:hAnsi="仿宋" w:cs="SSJ-PK74820000a3c-Identity-H"/>
          <w:szCs w:val="32"/>
        </w:rPr>
        <w:t>25,193</w:t>
      </w:r>
      <w:r w:rsidRPr="00090CC1">
        <w:rPr>
          <w:rFonts w:ascii="仿宋" w:eastAsia="仿宋" w:hAnsi="仿宋" w:cs="SSJ-PK74820000a3c-Identity-H" w:hint="eastAsia"/>
          <w:szCs w:val="32"/>
        </w:rPr>
        <w:t>元</w:t>
      </w:r>
      <w:r w:rsidRPr="00090CC1">
        <w:rPr>
          <w:rFonts w:ascii="仿宋" w:eastAsia="仿宋" w:hAnsi="仿宋" w:hint="eastAsia"/>
          <w:szCs w:val="32"/>
        </w:rPr>
        <w:t>；</w:t>
      </w:r>
    </w:p>
    <w:p w:rsidR="00572875" w:rsidRPr="00090CC1" w:rsidRDefault="00572875" w:rsidP="00572875">
      <w:pPr>
        <w:pStyle w:val="a6"/>
        <w:rPr>
          <w:rFonts w:ascii="仿宋" w:eastAsia="仿宋" w:hAnsi="仿宋" w:cs="SSJ-PK74820000a3c-Identity-H"/>
          <w:szCs w:val="32"/>
        </w:rPr>
      </w:pPr>
      <w:r w:rsidRPr="00090CC1">
        <w:rPr>
          <w:rFonts w:ascii="仿宋" w:eastAsia="仿宋" w:hAnsi="仿宋" w:hint="eastAsia"/>
          <w:szCs w:val="32"/>
        </w:rPr>
        <w:t>四、驳回</w:t>
      </w:r>
      <w:r w:rsidRPr="00090CC1">
        <w:rPr>
          <w:rFonts w:ascii="仿宋" w:eastAsia="仿宋" w:hAnsi="仿宋" w:cs="SSJ-PK74820000a3c-Identity-H" w:hint="eastAsia"/>
          <w:szCs w:val="32"/>
        </w:rPr>
        <w:t>丰都县鸿瑞建材经营部其他诉讼请求。</w:t>
      </w:r>
    </w:p>
    <w:p w:rsidR="00572875" w:rsidRPr="00090CC1" w:rsidRDefault="00572875" w:rsidP="00572875">
      <w:pPr>
        <w:pStyle w:val="a6"/>
        <w:rPr>
          <w:rFonts w:ascii="仿宋" w:eastAsia="仿宋" w:hAnsi="仿宋"/>
          <w:szCs w:val="32"/>
        </w:rPr>
      </w:pPr>
      <w:r w:rsidRPr="00090CC1">
        <w:rPr>
          <w:rFonts w:ascii="仿宋" w:eastAsia="仿宋" w:hAnsi="仿宋" w:hint="eastAsia"/>
          <w:szCs w:val="32"/>
        </w:rPr>
        <w:t>如未按本判决指定的期间履行给付金钱义务，应当依照</w:t>
      </w:r>
      <w:smartTag w:uri="checksoft-com" w:element="LawName">
        <w:smartTagPr>
          <w:attr w:name="LawName" w:val="中华人民共和国民事诉讼法"/>
        </w:smartTagPr>
        <w:r w:rsidRPr="00090CC1">
          <w:rPr>
            <w:rFonts w:ascii="仿宋" w:eastAsia="仿宋" w:hAnsi="仿宋" w:hint="eastAsia"/>
            <w:szCs w:val="32"/>
          </w:rPr>
          <w:t>《中华人民共和国民事诉讼法》</w:t>
        </w:r>
      </w:smartTag>
      <w:smartTag w:uri="checksoft-com" w:element="LawLemma">
        <w:smartTagPr>
          <w:attr w:name="LawLemma" w:val="中华人民共和国民事诉讼法#第二百五十三条"/>
        </w:smartTagPr>
        <w:r w:rsidRPr="00090CC1">
          <w:rPr>
            <w:rFonts w:ascii="仿宋" w:eastAsia="仿宋" w:hAnsi="仿宋" w:hint="eastAsia"/>
            <w:szCs w:val="32"/>
          </w:rPr>
          <w:t>第二百五十三条</w:t>
        </w:r>
      </w:smartTag>
      <w:r w:rsidRPr="00090CC1">
        <w:rPr>
          <w:rFonts w:ascii="仿宋" w:eastAsia="仿宋" w:hAnsi="仿宋" w:hint="eastAsia"/>
          <w:szCs w:val="32"/>
        </w:rPr>
        <w:t>之规定，加倍支付迟延履行期间的债务利息。</w:t>
      </w:r>
    </w:p>
    <w:p w:rsidR="00572875" w:rsidRPr="00090CC1" w:rsidRDefault="00572875" w:rsidP="00572875">
      <w:pPr>
        <w:pStyle w:val="a6"/>
        <w:rPr>
          <w:rFonts w:ascii="仿宋" w:eastAsia="仿宋" w:hAnsi="仿宋"/>
          <w:szCs w:val="32"/>
        </w:rPr>
      </w:pPr>
      <w:r w:rsidRPr="00090CC1">
        <w:rPr>
          <w:rFonts w:ascii="仿宋" w:eastAsia="仿宋" w:hAnsi="仿宋" w:hint="eastAsia"/>
          <w:szCs w:val="32"/>
        </w:rPr>
        <w:t>一审案件受理费908元，减半收取454元，由</w:t>
      </w:r>
      <w:r w:rsidRPr="00090CC1">
        <w:rPr>
          <w:rFonts w:ascii="仿宋" w:eastAsia="仿宋" w:hAnsi="仿宋" w:cs="SSJ-PK74820000a3c-Identity-H" w:hint="eastAsia"/>
          <w:szCs w:val="32"/>
        </w:rPr>
        <w:t>丰都县鸿瑞建材经营部承担235元，蔡福英承担219元，</w:t>
      </w:r>
      <w:r w:rsidRPr="00090CC1">
        <w:rPr>
          <w:rFonts w:ascii="仿宋" w:eastAsia="仿宋" w:hAnsi="仿宋" w:hint="eastAsia"/>
          <w:szCs w:val="32"/>
        </w:rPr>
        <w:t>二审案件受理费908元，</w:t>
      </w:r>
      <w:r w:rsidRPr="00090CC1">
        <w:rPr>
          <w:rFonts w:ascii="仿宋" w:eastAsia="仿宋" w:hAnsi="仿宋" w:cs="SSJ-PK74820000a3c-Identity-H" w:hint="eastAsia"/>
          <w:szCs w:val="32"/>
        </w:rPr>
        <w:t>丰都县鸿瑞建材经营部承担478元，蔡福英承</w:t>
      </w:r>
      <w:r w:rsidRPr="00090CC1">
        <w:rPr>
          <w:rFonts w:ascii="仿宋" w:eastAsia="仿宋" w:hAnsi="仿宋" w:cs="SSJ-PK74820000a3c-Identity-H" w:hint="eastAsia"/>
          <w:szCs w:val="32"/>
        </w:rPr>
        <w:lastRenderedPageBreak/>
        <w:t>担430元</w:t>
      </w:r>
      <w:r w:rsidRPr="00090CC1">
        <w:rPr>
          <w:rFonts w:ascii="仿宋" w:eastAsia="仿宋" w:hAnsi="仿宋" w:hint="eastAsia"/>
          <w:szCs w:val="32"/>
        </w:rPr>
        <w:t>。</w:t>
      </w:r>
    </w:p>
    <w:p w:rsidR="00572875" w:rsidRDefault="00027952" w:rsidP="00572875">
      <w:pPr>
        <w:ind w:firstLineChars="200" w:firstLine="640"/>
        <w:rPr>
          <w:rFonts w:ascii="仿宋" w:eastAsia="仿宋" w:hAnsi="仿宋"/>
          <w:sz w:val="32"/>
          <w:szCs w:val="32"/>
        </w:rPr>
      </w:pPr>
      <w:r>
        <w:rPr>
          <w:rFonts w:ascii="仿宋" w:eastAsia="仿宋" w:hAnsi="仿宋" w:hint="eastAsia"/>
          <w:sz w:val="32"/>
          <w:szCs w:val="32"/>
        </w:rPr>
        <w:t>三、对</w:t>
      </w:r>
      <w:r w:rsidR="00572875">
        <w:rPr>
          <w:rFonts w:ascii="仿宋" w:eastAsia="仿宋" w:hAnsi="仿宋" w:hint="eastAsia"/>
          <w:sz w:val="32"/>
          <w:szCs w:val="32"/>
        </w:rPr>
        <w:t>二审法院</w:t>
      </w:r>
      <w:r>
        <w:rPr>
          <w:rFonts w:ascii="仿宋" w:eastAsia="仿宋" w:hAnsi="仿宋" w:hint="eastAsia"/>
          <w:sz w:val="32"/>
          <w:szCs w:val="32"/>
        </w:rPr>
        <w:t>裁判的异议</w:t>
      </w:r>
    </w:p>
    <w:p w:rsidR="004427EB" w:rsidRDefault="00572875" w:rsidP="00572875">
      <w:pPr>
        <w:ind w:firstLineChars="200" w:firstLine="640"/>
        <w:rPr>
          <w:rFonts w:ascii="仿宋" w:eastAsia="仿宋" w:hAnsi="仿宋" w:cs="SSJ-PK74820000a3c-Identity-H" w:hint="eastAsia"/>
          <w:sz w:val="32"/>
          <w:szCs w:val="32"/>
        </w:rPr>
      </w:pPr>
      <w:r>
        <w:rPr>
          <w:rFonts w:ascii="仿宋" w:eastAsia="仿宋" w:hAnsi="仿宋" w:hint="eastAsia"/>
          <w:sz w:val="32"/>
          <w:szCs w:val="32"/>
        </w:rPr>
        <w:t>一、二审的主要分歧在合同的效力</w:t>
      </w:r>
      <w:r w:rsidR="00CF20A2">
        <w:rPr>
          <w:rFonts w:ascii="仿宋" w:eastAsia="仿宋" w:hAnsi="仿宋" w:hint="eastAsia"/>
          <w:sz w:val="32"/>
          <w:szCs w:val="32"/>
        </w:rPr>
        <w:t>及支付部分工程款</w:t>
      </w:r>
      <w:r>
        <w:rPr>
          <w:rFonts w:ascii="仿宋" w:eastAsia="仿宋" w:hAnsi="仿宋" w:hint="eastAsia"/>
          <w:sz w:val="32"/>
          <w:szCs w:val="32"/>
        </w:rPr>
        <w:t>问题，一审将合同认定为无效合同，适用的法律为</w:t>
      </w:r>
      <w:r w:rsidRPr="00090CC1">
        <w:rPr>
          <w:rFonts w:ascii="仿宋" w:eastAsia="仿宋" w:hAnsi="仿宋" w:cs="SSJ-PK74820000a3c-Identity-H" w:hint="eastAsia"/>
          <w:kern w:val="0"/>
          <w:sz w:val="32"/>
          <w:szCs w:val="32"/>
        </w:rPr>
        <w:t>《最高人民法院关于建设工程施工合同纠纷案件适用法律问题的解释》第一条规定</w:t>
      </w:r>
      <w:r>
        <w:rPr>
          <w:rFonts w:ascii="仿宋" w:eastAsia="仿宋" w:hAnsi="仿宋" w:cs="SSJ-PK74820000a3c-Identity-H" w:hint="eastAsia"/>
          <w:kern w:val="0"/>
          <w:sz w:val="32"/>
          <w:szCs w:val="32"/>
        </w:rPr>
        <w:t>，二审认为个人之间的装饰装修合同</w:t>
      </w:r>
      <w:r w:rsidRPr="00EC7B87">
        <w:rPr>
          <w:rFonts w:ascii="仿宋" w:eastAsia="仿宋" w:hAnsi="仿宋"/>
          <w:sz w:val="32"/>
          <w:szCs w:val="32"/>
        </w:rPr>
        <w:t>《中华人民共和国建筑法》并未明确规定从事室内装饰装修</w:t>
      </w:r>
      <w:r w:rsidRPr="00EC7B87">
        <w:rPr>
          <w:rFonts w:ascii="仿宋" w:eastAsia="仿宋" w:hAnsi="仿宋" w:hint="eastAsia"/>
          <w:sz w:val="32"/>
          <w:szCs w:val="32"/>
        </w:rPr>
        <w:t>施工</w:t>
      </w:r>
      <w:r w:rsidRPr="00EC7B87">
        <w:rPr>
          <w:rFonts w:ascii="仿宋" w:eastAsia="仿宋" w:hAnsi="仿宋"/>
          <w:sz w:val="32"/>
          <w:szCs w:val="32"/>
        </w:rPr>
        <w:t>必须具备相应的施工资质</w:t>
      </w:r>
      <w:r w:rsidRPr="00EC7B87">
        <w:rPr>
          <w:rFonts w:ascii="仿宋" w:eastAsia="仿宋" w:hAnsi="仿宋" w:hint="eastAsia"/>
          <w:sz w:val="32"/>
          <w:szCs w:val="32"/>
        </w:rPr>
        <w:t>，</w:t>
      </w:r>
      <w:r w:rsidRPr="00EC7B87">
        <w:rPr>
          <w:rFonts w:ascii="仿宋" w:eastAsia="仿宋" w:hAnsi="仿宋"/>
          <w:sz w:val="32"/>
          <w:szCs w:val="32"/>
        </w:rPr>
        <w:t>故涉案合同不适用</w:t>
      </w:r>
      <w:r w:rsidRPr="00EC7B87">
        <w:rPr>
          <w:rFonts w:ascii="仿宋" w:eastAsia="仿宋" w:hAnsi="仿宋" w:cs="SSJ-PK74820000a3c-Identity-H" w:hint="eastAsia"/>
          <w:sz w:val="32"/>
          <w:szCs w:val="32"/>
        </w:rPr>
        <w:t>《最高人民法院关于建设工程施工合同纠纷案件适用法律问题的解释》第一条规定</w:t>
      </w:r>
      <w:r>
        <w:rPr>
          <w:rFonts w:ascii="仿宋" w:eastAsia="仿宋" w:hAnsi="仿宋" w:cs="SSJ-PK74820000a3c-Identity-H" w:hint="eastAsia"/>
          <w:sz w:val="32"/>
          <w:szCs w:val="32"/>
        </w:rPr>
        <w:t>，因此认定为有效合同。价款问题一审严格按照证据规则处理。二审酌定处理。</w:t>
      </w:r>
    </w:p>
    <w:p w:rsidR="00572875" w:rsidRDefault="00027952" w:rsidP="00572875">
      <w:pPr>
        <w:ind w:firstLineChars="200" w:firstLine="640"/>
        <w:rPr>
          <w:rFonts w:ascii="仿宋" w:eastAsia="仿宋" w:hAnsi="仿宋" w:cs="SSJ-PK74820000a3c-Identity-H" w:hint="eastAsia"/>
          <w:sz w:val="32"/>
          <w:szCs w:val="32"/>
        </w:rPr>
      </w:pPr>
      <w:r>
        <w:rPr>
          <w:rFonts w:ascii="仿宋" w:eastAsia="仿宋" w:hAnsi="仿宋" w:cs="SSJ-PK74820000a3c-Identity-H" w:hint="eastAsia"/>
          <w:sz w:val="32"/>
          <w:szCs w:val="32"/>
        </w:rPr>
        <w:t>对于装饰装修合同的性质，按照《建筑法》第二条第二款</w:t>
      </w:r>
      <w:r w:rsidR="00E42E84">
        <w:rPr>
          <w:rFonts w:ascii="仿宋" w:eastAsia="仿宋" w:hAnsi="仿宋" w:cs="SSJ-PK74820000a3c-Identity-H" w:hint="eastAsia"/>
          <w:sz w:val="32"/>
          <w:szCs w:val="32"/>
        </w:rPr>
        <w:t>规定</w:t>
      </w:r>
      <w:r>
        <w:rPr>
          <w:rFonts w:ascii="仿宋" w:eastAsia="仿宋" w:hAnsi="仿宋" w:cs="SSJ-PK74820000a3c-Identity-H" w:hint="eastAsia"/>
          <w:sz w:val="32"/>
          <w:szCs w:val="32"/>
        </w:rPr>
        <w:t>“</w:t>
      </w:r>
      <w:r w:rsidR="00E42E84">
        <w:rPr>
          <w:rFonts w:ascii="仿宋" w:eastAsia="仿宋" w:hAnsi="仿宋" w:cs="SSJ-PK74820000a3c-Identity-H" w:hint="eastAsia"/>
          <w:sz w:val="32"/>
          <w:szCs w:val="32"/>
        </w:rPr>
        <w:t>本法所称建筑活动，是指各类房屋建筑及其附属的建造和其配套的线路、管道、设备的安装活动</w:t>
      </w:r>
      <w:r>
        <w:rPr>
          <w:rFonts w:ascii="仿宋" w:eastAsia="仿宋" w:hAnsi="仿宋" w:cs="SSJ-PK74820000a3c-Identity-H" w:hint="eastAsia"/>
          <w:sz w:val="32"/>
          <w:szCs w:val="32"/>
        </w:rPr>
        <w:t>”</w:t>
      </w:r>
      <w:r w:rsidR="00E42E84">
        <w:rPr>
          <w:rFonts w:ascii="仿宋" w:eastAsia="仿宋" w:hAnsi="仿宋" w:cs="SSJ-PK74820000a3c-Identity-H" w:hint="eastAsia"/>
          <w:sz w:val="32"/>
          <w:szCs w:val="32"/>
        </w:rPr>
        <w:t>，装饰装修正是“房屋配套的线路、管道、设备的安装活动”，因此属于《建筑法》调整的范畴，并且属于建设工程施工合同中</w:t>
      </w:r>
      <w:r w:rsidR="00CF20A2">
        <w:rPr>
          <w:rFonts w:ascii="仿宋" w:eastAsia="仿宋" w:hAnsi="仿宋" w:cs="SSJ-PK74820000a3c-Identity-H" w:hint="eastAsia"/>
          <w:sz w:val="32"/>
          <w:szCs w:val="32"/>
        </w:rPr>
        <w:t>的</w:t>
      </w:r>
      <w:r w:rsidR="00E42E84">
        <w:rPr>
          <w:rFonts w:ascii="仿宋" w:eastAsia="仿宋" w:hAnsi="仿宋" w:cs="SSJ-PK74820000a3c-Identity-H" w:hint="eastAsia"/>
          <w:sz w:val="32"/>
          <w:szCs w:val="32"/>
        </w:rPr>
        <w:t>一种，为此</w:t>
      </w:r>
      <w:r w:rsidR="00CF20A2">
        <w:rPr>
          <w:rFonts w:ascii="仿宋" w:eastAsia="仿宋" w:hAnsi="仿宋" w:cs="SSJ-PK74820000a3c-Identity-H" w:hint="eastAsia"/>
          <w:sz w:val="32"/>
          <w:szCs w:val="32"/>
        </w:rPr>
        <w:t>，</w:t>
      </w:r>
      <w:r w:rsidR="00E42E84">
        <w:rPr>
          <w:rFonts w:ascii="仿宋" w:eastAsia="仿宋" w:hAnsi="仿宋" w:cs="SSJ-PK74820000a3c-Identity-H" w:hint="eastAsia"/>
          <w:sz w:val="32"/>
          <w:szCs w:val="32"/>
        </w:rPr>
        <w:t>《</w:t>
      </w:r>
      <w:r w:rsidR="00E42E84" w:rsidRPr="00EC7B87">
        <w:rPr>
          <w:rFonts w:ascii="仿宋" w:eastAsia="仿宋" w:hAnsi="仿宋" w:cs="SSJ-PK74820000a3c-Identity-H" w:hint="eastAsia"/>
          <w:sz w:val="32"/>
          <w:szCs w:val="32"/>
        </w:rPr>
        <w:t>最高人民法院关于建设工程施工合同纠纷案件适用法律问题的解释</w:t>
      </w:r>
      <w:r w:rsidR="00E42E84">
        <w:rPr>
          <w:rFonts w:ascii="仿宋" w:eastAsia="仿宋" w:hAnsi="仿宋" w:cs="SSJ-PK74820000a3c-Identity-H" w:hint="eastAsia"/>
          <w:sz w:val="32"/>
          <w:szCs w:val="32"/>
        </w:rPr>
        <w:t>》不能因为是个人之间或者单位与个人之间而排除适用，</w:t>
      </w:r>
      <w:r w:rsidR="004427EB">
        <w:rPr>
          <w:rFonts w:ascii="仿宋" w:eastAsia="仿宋" w:hAnsi="仿宋" w:cs="SSJ-PK74820000a3c-Identity-H" w:hint="eastAsia"/>
          <w:sz w:val="32"/>
          <w:szCs w:val="32"/>
        </w:rPr>
        <w:t>因为该司法解释并没有对此进行区分，如果进行区分，就缩小了该司法解释的适用范围，这样的排除或者缩小做法是不妥当的，因此异议认为排除司法解释</w:t>
      </w:r>
      <w:r w:rsidR="00CF20A2">
        <w:rPr>
          <w:rFonts w:ascii="仿宋" w:eastAsia="仿宋" w:hAnsi="仿宋" w:cs="SSJ-PK74820000a3c-Identity-H" w:hint="eastAsia"/>
          <w:sz w:val="32"/>
          <w:szCs w:val="32"/>
        </w:rPr>
        <w:t>适用</w:t>
      </w:r>
      <w:r w:rsidR="004427EB">
        <w:rPr>
          <w:rFonts w:ascii="仿宋" w:eastAsia="仿宋" w:hAnsi="仿宋" w:cs="SSJ-PK74820000a3c-Identity-H" w:hint="eastAsia"/>
          <w:sz w:val="32"/>
          <w:szCs w:val="32"/>
        </w:rPr>
        <w:t>，认定该案的装饰装修合同有效，是缺乏法律依据的。</w:t>
      </w:r>
    </w:p>
    <w:p w:rsidR="004427EB" w:rsidRDefault="004427EB" w:rsidP="00572875">
      <w:pPr>
        <w:ind w:firstLineChars="200" w:firstLine="640"/>
        <w:rPr>
          <w:rFonts w:ascii="仿宋" w:eastAsia="仿宋" w:hAnsi="仿宋" w:cs="SSJ-PK74820000a3c-Identity-H" w:hint="eastAsia"/>
          <w:sz w:val="32"/>
          <w:szCs w:val="32"/>
        </w:rPr>
      </w:pPr>
      <w:r>
        <w:rPr>
          <w:rFonts w:ascii="仿宋" w:eastAsia="仿宋" w:hAnsi="仿宋" w:cs="SSJ-PK74820000a3c-Identity-H" w:hint="eastAsia"/>
          <w:sz w:val="32"/>
          <w:szCs w:val="32"/>
        </w:rPr>
        <w:lastRenderedPageBreak/>
        <w:t>对于合同价款的问题。因为该装饰装修工程未完工，并且双方约定以该工程合符质量要求，经被告认可为支付</w:t>
      </w:r>
      <w:r w:rsidR="00D920A3">
        <w:rPr>
          <w:rFonts w:ascii="仿宋" w:eastAsia="仿宋" w:hAnsi="仿宋" w:cs="SSJ-PK74820000a3c-Identity-H" w:hint="eastAsia"/>
          <w:sz w:val="32"/>
          <w:szCs w:val="32"/>
        </w:rPr>
        <w:t>条件成就，从查明的事实上看就是因为被告对原告的施工质量发生争议，被告认为质量不符合合同要求及质量标准才发生了纠纷，在庭审中原告没有举示证据证明质量符合合同约定的标准，被告也以此为抗辩事由进行抗辩，因此在原告未提供质量符合要求的前提</w:t>
      </w:r>
      <w:r w:rsidR="00986221">
        <w:rPr>
          <w:rFonts w:ascii="仿宋" w:eastAsia="仿宋" w:hAnsi="仿宋" w:cs="SSJ-PK74820000a3c-Identity-H" w:hint="eastAsia"/>
          <w:sz w:val="32"/>
          <w:szCs w:val="32"/>
        </w:rPr>
        <w:t>下</w:t>
      </w:r>
      <w:r w:rsidR="00D920A3">
        <w:rPr>
          <w:rFonts w:ascii="仿宋" w:eastAsia="仿宋" w:hAnsi="仿宋" w:cs="SSJ-PK74820000a3c-Identity-H" w:hint="eastAsia"/>
          <w:sz w:val="32"/>
          <w:szCs w:val="32"/>
        </w:rPr>
        <w:t>，酌定支付工程价款的二审裁判，与原被告双方的约定是冲突的，也是缺乏法律依据的。二审认为系被告自认，从庭审笔录可看出，对于给付的价款金额，双方</w:t>
      </w:r>
      <w:r w:rsidR="004766A4">
        <w:rPr>
          <w:rFonts w:ascii="仿宋" w:eastAsia="仿宋" w:hAnsi="仿宋" w:cs="SSJ-PK74820000a3c-Identity-H" w:hint="eastAsia"/>
          <w:sz w:val="32"/>
          <w:szCs w:val="32"/>
        </w:rPr>
        <w:t>诉辩称</w:t>
      </w:r>
      <w:r w:rsidR="00F70937">
        <w:rPr>
          <w:rFonts w:ascii="仿宋" w:eastAsia="仿宋" w:hAnsi="仿宋" w:cs="SSJ-PK74820000a3c-Identity-H" w:hint="eastAsia"/>
          <w:sz w:val="32"/>
          <w:szCs w:val="32"/>
        </w:rPr>
        <w:t>的差距</w:t>
      </w:r>
      <w:r w:rsidR="004766A4">
        <w:rPr>
          <w:rFonts w:ascii="仿宋" w:eastAsia="仿宋" w:hAnsi="仿宋" w:cs="SSJ-PK74820000a3c-Identity-H" w:hint="eastAsia"/>
          <w:sz w:val="32"/>
          <w:szCs w:val="32"/>
        </w:rPr>
        <w:t>很</w:t>
      </w:r>
      <w:r w:rsidR="00F70937">
        <w:rPr>
          <w:rFonts w:ascii="仿宋" w:eastAsia="仿宋" w:hAnsi="仿宋" w:cs="SSJ-PK74820000a3c-Identity-H" w:hint="eastAsia"/>
          <w:sz w:val="32"/>
          <w:szCs w:val="32"/>
        </w:rPr>
        <w:t>大，因此酌定也未必妥当。</w:t>
      </w:r>
    </w:p>
    <w:p w:rsidR="00986221" w:rsidRDefault="00986221" w:rsidP="00572875">
      <w:pPr>
        <w:ind w:firstLineChars="200" w:firstLine="640"/>
        <w:rPr>
          <w:rFonts w:ascii="仿宋" w:eastAsia="仿宋" w:hAnsi="仿宋" w:cs="SSJ-PK74820000a3c-Identity-H" w:hint="eastAsia"/>
          <w:sz w:val="32"/>
          <w:szCs w:val="32"/>
        </w:rPr>
      </w:pPr>
      <w:r>
        <w:rPr>
          <w:rFonts w:ascii="仿宋" w:eastAsia="仿宋" w:hAnsi="仿宋" w:cs="SSJ-PK74820000a3c-Identity-H" w:hint="eastAsia"/>
          <w:sz w:val="32"/>
          <w:szCs w:val="32"/>
        </w:rPr>
        <w:t>综上所述，该案不属于一审法律适用错误，属于其他原因改判，不应当扣分。</w:t>
      </w:r>
    </w:p>
    <w:p w:rsidR="00CF20A2" w:rsidRDefault="00CF20A2" w:rsidP="00572875">
      <w:pPr>
        <w:ind w:firstLineChars="200" w:firstLine="640"/>
        <w:rPr>
          <w:rFonts w:ascii="仿宋" w:eastAsia="仿宋" w:hAnsi="仿宋" w:cs="SSJ-PK74820000a3c-Identity-H" w:hint="eastAsia"/>
          <w:sz w:val="32"/>
          <w:szCs w:val="32"/>
        </w:rPr>
      </w:pPr>
    </w:p>
    <w:p w:rsidR="00CF20A2" w:rsidRPr="00ED7C67" w:rsidRDefault="00CF20A2" w:rsidP="00CF20A2">
      <w:pPr>
        <w:spacing w:line="560" w:lineRule="exact"/>
        <w:jc w:val="left"/>
        <w:rPr>
          <w:rFonts w:ascii="仿宋_GB2312" w:eastAsia="仿宋_GB2312"/>
          <w:color w:val="000000"/>
          <w:sz w:val="28"/>
          <w:szCs w:val="32"/>
        </w:rPr>
      </w:pPr>
      <w:r>
        <w:rPr>
          <w:rFonts w:ascii="仿宋" w:eastAsia="仿宋" w:hAnsi="仿宋" w:cs="SSJ-PK74820000a3c-Identity-H" w:hint="eastAsia"/>
          <w:sz w:val="32"/>
          <w:szCs w:val="32"/>
        </w:rPr>
        <w:t xml:space="preserve">                           </w:t>
      </w:r>
      <w:r w:rsidRPr="00ED7C67">
        <w:rPr>
          <w:rFonts w:ascii="仿宋_GB2312" w:eastAsia="仿宋_GB2312" w:hint="eastAsia"/>
          <w:color w:val="000000"/>
          <w:sz w:val="28"/>
          <w:szCs w:val="32"/>
        </w:rPr>
        <w:t>承      办      人：</w:t>
      </w:r>
      <w:r>
        <w:rPr>
          <w:rFonts w:ascii="仿宋_GB2312" w:eastAsia="仿宋_GB2312" w:hint="eastAsia"/>
          <w:color w:val="000000"/>
          <w:sz w:val="28"/>
          <w:szCs w:val="32"/>
        </w:rPr>
        <w:t>余孝安</w:t>
      </w:r>
    </w:p>
    <w:p w:rsidR="00CF20A2" w:rsidRPr="00ED7C67" w:rsidRDefault="00CF20A2" w:rsidP="00CF20A2">
      <w:pPr>
        <w:spacing w:line="70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庭      长:</w:t>
      </w:r>
      <w:r>
        <w:rPr>
          <w:rFonts w:ascii="仿宋_GB2312" w:eastAsia="仿宋_GB2312" w:hint="eastAsia"/>
          <w:color w:val="000000"/>
          <w:sz w:val="28"/>
          <w:szCs w:val="32"/>
        </w:rPr>
        <w:t>廖春丽</w:t>
      </w:r>
      <w:r w:rsidRPr="00ED7C67">
        <w:rPr>
          <w:rFonts w:ascii="仿宋_GB2312" w:eastAsia="仿宋_GB2312"/>
          <w:color w:val="000000"/>
          <w:sz w:val="28"/>
          <w:szCs w:val="32"/>
        </w:rPr>
        <w:t xml:space="preserve"> </w:t>
      </w:r>
    </w:p>
    <w:p w:rsidR="00CF20A2" w:rsidRPr="00ED7C67" w:rsidRDefault="00CF20A2" w:rsidP="00CF20A2">
      <w:pPr>
        <w:spacing w:line="70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分管院领导:</w:t>
      </w:r>
      <w:r>
        <w:rPr>
          <w:rFonts w:ascii="仿宋_GB2312" w:eastAsia="仿宋_GB2312" w:hint="eastAsia"/>
          <w:color w:val="000000"/>
          <w:sz w:val="28"/>
          <w:szCs w:val="32"/>
        </w:rPr>
        <w:t>余宗权</w:t>
      </w:r>
    </w:p>
    <w:p w:rsidR="00CF20A2" w:rsidRPr="00ED7C67" w:rsidRDefault="00CF20A2" w:rsidP="00CF20A2">
      <w:pPr>
        <w:spacing w:line="560" w:lineRule="exact"/>
        <w:jc w:val="left"/>
        <w:rPr>
          <w:rFonts w:ascii="仿宋_GB2312" w:eastAsia="仿宋_GB2312"/>
          <w:color w:val="000000"/>
          <w:sz w:val="28"/>
          <w:szCs w:val="32"/>
        </w:rPr>
      </w:pPr>
    </w:p>
    <w:p w:rsidR="00CF20A2" w:rsidRPr="00ED7C67" w:rsidRDefault="00CF20A2" w:rsidP="00CF20A2">
      <w:pPr>
        <w:spacing w:line="560" w:lineRule="exact"/>
        <w:jc w:val="left"/>
        <w:rPr>
          <w:rFonts w:ascii="仿宋_GB2312" w:eastAsia="仿宋_GB2312"/>
          <w:color w:val="000000"/>
          <w:sz w:val="28"/>
          <w:szCs w:val="32"/>
        </w:rPr>
      </w:pPr>
      <w:r w:rsidRPr="00ED7C67">
        <w:rPr>
          <w:rFonts w:ascii="仿宋_GB2312" w:eastAsia="仿宋_GB2312" w:hint="eastAsia"/>
          <w:color w:val="000000"/>
          <w:sz w:val="28"/>
          <w:szCs w:val="32"/>
        </w:rPr>
        <w:t xml:space="preserve">                                 二</w:t>
      </w:r>
      <w:r w:rsidRPr="00ED7C67">
        <w:rPr>
          <w:rFonts w:ascii="宋体" w:hAnsi="宋体" w:cs="宋体" w:hint="eastAsia"/>
          <w:color w:val="000000"/>
          <w:sz w:val="28"/>
          <w:szCs w:val="32"/>
        </w:rPr>
        <w:t>〇</w:t>
      </w:r>
      <w:r>
        <w:rPr>
          <w:rFonts w:ascii="仿宋_GB2312" w:eastAsia="仿宋_GB2312" w:hAnsi="仿宋_GB2312" w:cs="仿宋_GB2312" w:hint="eastAsia"/>
          <w:color w:val="000000"/>
          <w:sz w:val="28"/>
          <w:szCs w:val="32"/>
        </w:rPr>
        <w:t>一八</w:t>
      </w:r>
      <w:r w:rsidRPr="00ED7C67">
        <w:rPr>
          <w:rFonts w:ascii="仿宋_GB2312" w:eastAsia="仿宋_GB2312" w:hAnsi="仿宋_GB2312" w:cs="仿宋_GB2312" w:hint="eastAsia"/>
          <w:color w:val="000000"/>
          <w:sz w:val="28"/>
          <w:szCs w:val="32"/>
        </w:rPr>
        <w:t>年</w:t>
      </w:r>
      <w:r>
        <w:rPr>
          <w:rFonts w:ascii="仿宋_GB2312" w:eastAsia="仿宋_GB2312" w:hAnsi="仿宋_GB2312" w:cs="仿宋_GB2312" w:hint="eastAsia"/>
          <w:color w:val="000000"/>
          <w:sz w:val="28"/>
          <w:szCs w:val="32"/>
        </w:rPr>
        <w:t>七</w:t>
      </w:r>
      <w:r w:rsidRPr="00ED7C67">
        <w:rPr>
          <w:rFonts w:ascii="仿宋_GB2312" w:eastAsia="仿宋_GB2312" w:hAnsi="仿宋_GB2312" w:cs="仿宋_GB2312" w:hint="eastAsia"/>
          <w:color w:val="000000"/>
          <w:sz w:val="28"/>
          <w:szCs w:val="32"/>
        </w:rPr>
        <w:t>月</w:t>
      </w:r>
      <w:r>
        <w:rPr>
          <w:rFonts w:ascii="仿宋_GB2312" w:eastAsia="仿宋_GB2312" w:hAnsi="仿宋_GB2312" w:cs="仿宋_GB2312" w:hint="eastAsia"/>
          <w:color w:val="000000"/>
          <w:sz w:val="28"/>
          <w:szCs w:val="32"/>
        </w:rPr>
        <w:t>十八</w:t>
      </w:r>
      <w:r w:rsidRPr="00ED7C67">
        <w:rPr>
          <w:rFonts w:ascii="仿宋_GB2312" w:eastAsia="仿宋_GB2312" w:hAnsi="仿宋_GB2312" w:cs="仿宋_GB2312" w:hint="eastAsia"/>
          <w:color w:val="000000"/>
          <w:sz w:val="28"/>
          <w:szCs w:val="32"/>
        </w:rPr>
        <w:t>日</w:t>
      </w:r>
    </w:p>
    <w:p w:rsidR="00CF20A2" w:rsidRPr="00CF20A2" w:rsidRDefault="00CF20A2" w:rsidP="00572875">
      <w:pPr>
        <w:ind w:firstLineChars="200" w:firstLine="640"/>
        <w:rPr>
          <w:rFonts w:ascii="仿宋" w:eastAsia="仿宋" w:hAnsi="仿宋" w:cs="SSJ-PK74820000a3c-Identity-H" w:hint="eastAsia"/>
          <w:sz w:val="32"/>
          <w:szCs w:val="32"/>
        </w:rPr>
      </w:pPr>
    </w:p>
    <w:p w:rsidR="00F70937" w:rsidRDefault="00F70937" w:rsidP="00F70937">
      <w:pPr>
        <w:rPr>
          <w:rFonts w:ascii="仿宋" w:eastAsia="仿宋" w:hAnsi="仿宋" w:cs="SSJ-PK74820000a3c-Identity-H"/>
          <w:sz w:val="32"/>
          <w:szCs w:val="32"/>
        </w:rPr>
      </w:pPr>
    </w:p>
    <w:p w:rsidR="00572875" w:rsidRPr="00EC7B87" w:rsidRDefault="00572875" w:rsidP="00572875">
      <w:pPr>
        <w:ind w:firstLineChars="200" w:firstLine="640"/>
        <w:rPr>
          <w:rFonts w:ascii="仿宋" w:eastAsia="仿宋" w:hAnsi="仿宋"/>
          <w:sz w:val="32"/>
          <w:szCs w:val="32"/>
        </w:rPr>
      </w:pPr>
    </w:p>
    <w:p w:rsidR="00572875" w:rsidRPr="005D56C8" w:rsidRDefault="00572875" w:rsidP="00572875">
      <w:pPr>
        <w:rPr>
          <w:rFonts w:ascii="黑体" w:eastAsia="黑体"/>
        </w:rPr>
      </w:pPr>
    </w:p>
    <w:p w:rsidR="00C84A66" w:rsidRPr="00572875" w:rsidRDefault="00C84A66"/>
    <w:sectPr w:rsidR="00C84A66" w:rsidRPr="00572875" w:rsidSect="005557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2556" w:rsidRDefault="008C2556" w:rsidP="00572875">
      <w:r>
        <w:separator/>
      </w:r>
    </w:p>
  </w:endnote>
  <w:endnote w:type="continuationSeparator" w:id="1">
    <w:p w:rsidR="008C2556" w:rsidRDefault="008C2556" w:rsidP="005728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SJ-PK74820000a3c-Identity-H">
    <w:altName w:val="宋体"/>
    <w:charset w:val="86"/>
    <w:family w:val="auto"/>
    <w:pitch w:val="default"/>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E-BZ9-PK74888-Identity-H">
    <w:altName w:val="hakuyoxingshu7000"/>
    <w:panose1 w:val="00000000000000000000"/>
    <w:charset w:val="86"/>
    <w:family w:val="auto"/>
    <w:notTrueType/>
    <w:pitch w:val="default"/>
    <w:sig w:usb0="00000001" w:usb1="080E0000" w:usb2="00000010" w:usb3="00000000" w:csb0="00040000" w:csb1="00000000"/>
  </w:font>
  <w:font w:name="H-SS9-PK74820000a48-Identity-H">
    <w:altName w:val="hakuyoxingshu7000"/>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2556" w:rsidRDefault="008C2556" w:rsidP="00572875">
      <w:r>
        <w:separator/>
      </w:r>
    </w:p>
  </w:footnote>
  <w:footnote w:type="continuationSeparator" w:id="1">
    <w:p w:rsidR="008C2556" w:rsidRDefault="008C2556" w:rsidP="005728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4D2792"/>
    <w:multiLevelType w:val="hybridMultilevel"/>
    <w:tmpl w:val="4CCA399C"/>
    <w:lvl w:ilvl="0" w:tplc="5CCEE7D4">
      <w:start w:val="1"/>
      <w:numFmt w:val="decimal"/>
      <w:lvlText w:val="%1、"/>
      <w:lvlJc w:val="left"/>
      <w:pPr>
        <w:ind w:left="1795" w:hanging="1155"/>
      </w:pPr>
      <w:rPr>
        <w:rFonts w:cs="SSJ-PK74820000a3c-Identity-H"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2875"/>
    <w:rsid w:val="00027952"/>
    <w:rsid w:val="004427EB"/>
    <w:rsid w:val="004766A4"/>
    <w:rsid w:val="00572875"/>
    <w:rsid w:val="008C2556"/>
    <w:rsid w:val="00986221"/>
    <w:rsid w:val="00A84F99"/>
    <w:rsid w:val="00C84A66"/>
    <w:rsid w:val="00CF20A2"/>
    <w:rsid w:val="00D920A3"/>
    <w:rsid w:val="00E42E84"/>
    <w:rsid w:val="00F709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checksoft-com" w:url=" " w:name="LawLemma"/>
  <w:smartTagType w:namespaceuri="checksoft-com" w:url=" " w:name="LawNam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8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728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72875"/>
    <w:rPr>
      <w:sz w:val="18"/>
      <w:szCs w:val="18"/>
    </w:rPr>
  </w:style>
  <w:style w:type="paragraph" w:styleId="a4">
    <w:name w:val="footer"/>
    <w:basedOn w:val="a"/>
    <w:link w:val="Char0"/>
    <w:uiPriority w:val="99"/>
    <w:semiHidden/>
    <w:unhideWhenUsed/>
    <w:rsid w:val="0057287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72875"/>
    <w:rPr>
      <w:sz w:val="18"/>
      <w:szCs w:val="18"/>
    </w:rPr>
  </w:style>
  <w:style w:type="paragraph" w:styleId="a5">
    <w:name w:val="List Paragraph"/>
    <w:basedOn w:val="a"/>
    <w:uiPriority w:val="34"/>
    <w:qFormat/>
    <w:rsid w:val="00572875"/>
    <w:pPr>
      <w:ind w:firstLineChars="200" w:firstLine="420"/>
    </w:pPr>
  </w:style>
  <w:style w:type="paragraph" w:customStyle="1" w:styleId="a6">
    <w:name w:val="司法正文"/>
    <w:link w:val="Char1"/>
    <w:qFormat/>
    <w:rsid w:val="00572875"/>
    <w:pPr>
      <w:widowControl w:val="0"/>
      <w:ind w:firstLine="663"/>
      <w:jc w:val="both"/>
    </w:pPr>
    <w:rPr>
      <w:rFonts w:ascii="Times New Roman" w:eastAsia="仿宋_GB2312" w:hAnsi="Times New Roman" w:cs="Times New Roman"/>
      <w:kern w:val="0"/>
      <w:sz w:val="32"/>
      <w:szCs w:val="20"/>
    </w:rPr>
  </w:style>
  <w:style w:type="character" w:customStyle="1" w:styleId="Char1">
    <w:name w:val="司法正文 Char"/>
    <w:basedOn w:val="a0"/>
    <w:link w:val="a6"/>
    <w:locked/>
    <w:rsid w:val="00572875"/>
    <w:rPr>
      <w:rFonts w:ascii="Times New Roman" w:eastAsia="仿宋_GB2312" w:hAnsi="Times New Roman" w:cs="Times New Roman"/>
      <w:kern w:val="0"/>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11</Pages>
  <Words>909</Words>
  <Characters>5182</Characters>
  <Application>Microsoft Office Word</Application>
  <DocSecurity>0</DocSecurity>
  <Lines>43</Lines>
  <Paragraphs>12</Paragraphs>
  <ScaleCrop>false</ScaleCrop>
  <Company>微软中国</Company>
  <LinksUpToDate>false</LinksUpToDate>
  <CharactersWithSpaces>6079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5</cp:revision>
  <dcterms:created xsi:type="dcterms:W3CDTF">2018-07-20T07:14:00Z</dcterms:created>
  <dcterms:modified xsi:type="dcterms:W3CDTF">2018-07-20T08:13:00Z</dcterms:modified>
</cp:coreProperties>
</file>