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(2019)渝0230民初3621号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原告：江仕昌，男，汉族，1940年1月10日出生，重庆市丰都县镇江镇杜家坝村4组，公民身份号码512324194001103632。</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诉讼代理人：舒中林，</w:t>
      </w:r>
      <w:r>
        <w:rPr>
          <w:rFonts w:hint="eastAsia" w:ascii="仿宋" w:hAnsi="仿宋" w:eastAsia="仿宋" w:cs="SSJ-PK74820000a3c-Identity-H"/>
          <w:kern w:val="0"/>
          <w:sz w:val="32"/>
          <w:szCs w:val="32"/>
          <w:lang w:eastAsia="zh-CN"/>
        </w:rPr>
        <w:t>重庆森吉律师事务所律师</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被告：安诚财产保险股份有限公司</w:t>
      </w:r>
      <w:r>
        <w:rPr>
          <w:rFonts w:hint="eastAsia" w:ascii="仿宋" w:hAnsi="仿宋" w:eastAsia="仿宋" w:cs="SSJ-PK74820000a3c-Identity-H"/>
          <w:kern w:val="0"/>
          <w:sz w:val="32"/>
          <w:szCs w:val="32"/>
          <w:lang w:eastAsia="zh-CN"/>
        </w:rPr>
        <w:t>重庆分公司</w:t>
      </w:r>
      <w:r>
        <w:rPr>
          <w:rFonts w:hint="eastAsia" w:ascii="仿宋" w:hAnsi="仿宋" w:eastAsia="仿宋" w:cs="SSJ-PK74820000a3c-Identity-H"/>
          <w:kern w:val="0"/>
          <w:sz w:val="32"/>
          <w:szCs w:val="32"/>
        </w:rPr>
        <w:t>，住所地</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重庆市江北区东升门路63号12-1，</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91500105663571840H</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负责人：罗志军，经理。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委托诉讼代理人：田耘勤，重庆圣必德律师事务所律师。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被告：廖伟强，男，汉族，重庆市丰都县三合街道滨江西路206号2单元5-2，</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512324198202250039。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江仕昌</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安诚财产保险股份有限公司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廖伟强</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2019年7月5日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江仕昌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rPr>
        <w:t>舒中林</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安诚财产保险股份有限公司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田耘勤</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江仕昌向本院提出诉讼请求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1.被告</w:t>
      </w:r>
      <w:r>
        <w:rPr>
          <w:rFonts w:hint="eastAsia" w:ascii="仿宋" w:hAnsi="仿宋" w:eastAsia="仿宋" w:cs="E-BZ9-PK74888-Identity-H"/>
          <w:kern w:val="0"/>
          <w:sz w:val="32"/>
          <w:szCs w:val="32"/>
        </w:rPr>
        <w:t>安诚财产保险股份有限公司</w:t>
      </w:r>
      <w:r>
        <w:rPr>
          <w:rFonts w:hint="eastAsia" w:ascii="仿宋" w:hAnsi="仿宋" w:eastAsia="仿宋" w:cs="E-BZ9-PK74888-Identity-H"/>
          <w:kern w:val="0"/>
          <w:sz w:val="32"/>
          <w:szCs w:val="32"/>
          <w:lang w:eastAsia="zh-CN"/>
        </w:rPr>
        <w:t>重庆分公司在保险限额内赔偿原告经济损失</w:t>
      </w:r>
      <w:r>
        <w:rPr>
          <w:rFonts w:hint="eastAsia" w:ascii="仿宋" w:hAnsi="仿宋" w:eastAsia="仿宋" w:cs="E-BZ9-PK74888-Identity-H"/>
          <w:kern w:val="0"/>
          <w:sz w:val="32"/>
          <w:szCs w:val="32"/>
          <w:lang w:val="en-US" w:eastAsia="zh-CN"/>
        </w:rPr>
        <w:t>124584.5元；2.不足部分由被告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赔偿，案件受理费由被告承担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2018年12月29日16时32分许，被告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驾驶渝</w:t>
      </w:r>
      <w:r>
        <w:rPr>
          <w:rFonts w:hint="eastAsia" w:ascii="仿宋" w:hAnsi="仿宋" w:eastAsia="仿宋" w:cs="E-BZ9-PK74888-Identity-H"/>
          <w:kern w:val="0"/>
          <w:sz w:val="32"/>
          <w:szCs w:val="32"/>
          <w:lang w:val="en-US" w:eastAsia="zh-CN"/>
        </w:rPr>
        <w:t>G95C78小型普通客车，由丰都县三合街道往名山街道懒板凳方向行驶，当车行驶至重庆市丰都县省道103 145KM+700M路段时，与横过道路的原告相撞，导致原告受伤，后被送往丰都县人民医院住院治疗，诊断为左侧髋臼骨折，颈2、3椎体骨折等，住院治疗83天好转出院，后经重庆市渝东司法鉴定所鉴定为10级伤残；需康复费用4000元；护理期限24个月</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事故经重庆市丰都县公安局交通巡逻警察大队认定，原告负事故次要责任，被告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负事故主要责任。渝</w:t>
      </w:r>
      <w:r>
        <w:rPr>
          <w:rFonts w:hint="eastAsia" w:ascii="仿宋" w:hAnsi="仿宋" w:eastAsia="仿宋" w:cs="E-BZ9-PK74888-Identity-H"/>
          <w:kern w:val="0"/>
          <w:sz w:val="32"/>
          <w:szCs w:val="32"/>
          <w:lang w:val="en-US" w:eastAsia="zh-CN"/>
        </w:rPr>
        <w:t>G95C78小型普通客车在被告</w:t>
      </w:r>
      <w:r>
        <w:rPr>
          <w:rFonts w:hint="eastAsia" w:ascii="仿宋" w:hAnsi="仿宋" w:eastAsia="仿宋" w:cs="E-BZ9-PK74888-Identity-H"/>
          <w:kern w:val="0"/>
          <w:sz w:val="32"/>
          <w:szCs w:val="32"/>
        </w:rPr>
        <w:t>安诚财产保险股份有限公司</w:t>
      </w:r>
      <w:r>
        <w:rPr>
          <w:rFonts w:hint="eastAsia" w:ascii="仿宋" w:hAnsi="仿宋" w:eastAsia="仿宋" w:cs="E-BZ9-PK74888-Identity-H"/>
          <w:kern w:val="0"/>
          <w:sz w:val="32"/>
          <w:szCs w:val="32"/>
          <w:lang w:eastAsia="zh-CN"/>
        </w:rPr>
        <w:t>重庆分公司投保了交强险及商业第三者责任险。综上所述，请求法院支持原告的诉讼请求。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安诚财产保险股份有限公司</w:t>
      </w:r>
      <w:r>
        <w:rPr>
          <w:rFonts w:hint="eastAsia" w:ascii="仿宋" w:hAnsi="仿宋" w:eastAsia="仿宋" w:cs="E-BZ9-PK74888-Identity-H"/>
          <w:kern w:val="0"/>
          <w:sz w:val="32"/>
          <w:szCs w:val="32"/>
          <w:lang w:eastAsia="zh-CN"/>
        </w:rPr>
        <w:t>重庆分公司（简称</w:t>
      </w:r>
      <w:r>
        <w:rPr>
          <w:rFonts w:hint="eastAsia" w:ascii="仿宋" w:hAnsi="仿宋" w:eastAsia="仿宋" w:cs="E-BZ9-PK74888-Identity-H"/>
          <w:kern w:val="0"/>
          <w:sz w:val="32"/>
          <w:szCs w:val="32"/>
        </w:rPr>
        <w:t>安诚</w:t>
      </w:r>
      <w:r>
        <w:rPr>
          <w:rFonts w:hint="eastAsia" w:ascii="仿宋" w:hAnsi="仿宋" w:eastAsia="仿宋" w:cs="E-BZ9-PK74888-Identity-H"/>
          <w:kern w:val="0"/>
          <w:sz w:val="32"/>
          <w:szCs w:val="32"/>
          <w:lang w:eastAsia="zh-CN"/>
        </w:rPr>
        <w:t>保险公司）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发生交通事故是事实，对事故责任划分无异议，</w:t>
      </w:r>
      <w:r>
        <w:rPr>
          <w:rFonts w:hint="eastAsia" w:ascii="仿宋" w:hAnsi="仿宋" w:eastAsia="仿宋" w:cs="E-BZ9-PK74888-Identity-H"/>
          <w:kern w:val="0"/>
          <w:sz w:val="32"/>
          <w:szCs w:val="32"/>
          <w:lang w:val="en-US" w:eastAsia="zh-CN"/>
        </w:rPr>
        <w:t>G95C78小型普通客车在本公司投保了交强险及商业第三者责任险（限额100万元，不计免赔），事故发生在保险期限内，原告应承担损失的20%责任，非医保用药及鉴定费和诉讼费本公司不承担，其余依法计算予以赔偿</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廖伟强辩称</w:t>
      </w:r>
      <w:r>
        <w:rPr>
          <w:rFonts w:hint="eastAsia" w:ascii="仿宋" w:hAnsi="仿宋" w:eastAsia="仿宋" w:cs="SSJ-PK74820000a3c-Identity-H"/>
          <w:kern w:val="0"/>
          <w:sz w:val="32"/>
          <w:szCs w:val="32"/>
          <w:lang w:eastAsia="zh-CN"/>
        </w:rPr>
        <w:t>，同意依法予以赔偿。</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2018年12月29日16时32分许，被告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驾驶自己所有的渝</w:t>
      </w:r>
      <w:r>
        <w:rPr>
          <w:rFonts w:hint="eastAsia" w:ascii="仿宋" w:hAnsi="仿宋" w:eastAsia="仿宋" w:cs="E-BZ9-PK74888-Identity-H"/>
          <w:kern w:val="0"/>
          <w:sz w:val="32"/>
          <w:szCs w:val="32"/>
          <w:lang w:val="en-US" w:eastAsia="zh-CN"/>
        </w:rPr>
        <w:t>G95C78小型普通客车，由丰都县三合街道往名山街道懒板凳方向行驶，当车行驶至重庆市丰都县省道103 145KM+700M路段名山街道古家店隧道口时，与横过道路的原告</w:t>
      </w:r>
      <w:r>
        <w:rPr>
          <w:rFonts w:hint="eastAsia" w:ascii="仿宋" w:hAnsi="仿宋" w:eastAsia="仿宋" w:cs="SSJ-PK74820000a3c-Identity-H"/>
          <w:kern w:val="0"/>
          <w:sz w:val="32"/>
          <w:szCs w:val="32"/>
        </w:rPr>
        <w:t>江仕昌</w:t>
      </w:r>
      <w:r>
        <w:rPr>
          <w:rFonts w:hint="eastAsia" w:ascii="仿宋" w:hAnsi="仿宋" w:eastAsia="仿宋" w:cs="E-BZ9-PK74888-Identity-H"/>
          <w:kern w:val="0"/>
          <w:sz w:val="32"/>
          <w:szCs w:val="32"/>
          <w:lang w:val="en-US" w:eastAsia="zh-CN"/>
        </w:rPr>
        <w:t>相撞，导致原告</w:t>
      </w:r>
      <w:r>
        <w:rPr>
          <w:rFonts w:hint="eastAsia" w:ascii="仿宋" w:hAnsi="仿宋" w:eastAsia="仿宋" w:cs="SSJ-PK74820000a3c-Identity-H"/>
          <w:kern w:val="0"/>
          <w:sz w:val="32"/>
          <w:szCs w:val="32"/>
        </w:rPr>
        <w:t>江仕昌</w:t>
      </w:r>
      <w:r>
        <w:rPr>
          <w:rFonts w:hint="eastAsia" w:ascii="仿宋" w:hAnsi="仿宋" w:eastAsia="仿宋" w:cs="E-BZ9-PK74888-Identity-H"/>
          <w:kern w:val="0"/>
          <w:sz w:val="32"/>
          <w:szCs w:val="32"/>
          <w:lang w:val="en-US" w:eastAsia="zh-CN"/>
        </w:rPr>
        <w:t>受伤，后被送往丰都县人民医院住院治疗，诊断为左侧髋臼骨折，颈2、3椎体骨折等，住院治疗83天好转出院，住院期间共花去医疗费40643.42元，其中</w:t>
      </w:r>
      <w:r>
        <w:rPr>
          <w:rFonts w:hint="eastAsia" w:ascii="仿宋" w:hAnsi="仿宋" w:eastAsia="仿宋" w:cs="E-BZ9-PK74888-Identity-H"/>
          <w:kern w:val="0"/>
          <w:sz w:val="32"/>
          <w:szCs w:val="32"/>
        </w:rPr>
        <w:t>安诚</w:t>
      </w:r>
      <w:r>
        <w:rPr>
          <w:rFonts w:hint="eastAsia" w:ascii="仿宋" w:hAnsi="仿宋" w:eastAsia="仿宋" w:cs="E-BZ9-PK74888-Identity-H"/>
          <w:kern w:val="0"/>
          <w:sz w:val="32"/>
          <w:szCs w:val="32"/>
          <w:lang w:eastAsia="zh-CN"/>
        </w:rPr>
        <w:t>保险公司支付医疗费</w:t>
      </w:r>
      <w:r>
        <w:rPr>
          <w:rFonts w:hint="eastAsia" w:ascii="仿宋" w:hAnsi="仿宋" w:eastAsia="仿宋" w:cs="E-BZ9-PK74888-Identity-H"/>
          <w:kern w:val="0"/>
          <w:sz w:val="32"/>
          <w:szCs w:val="32"/>
          <w:lang w:val="en-US" w:eastAsia="zh-CN"/>
        </w:rPr>
        <w:t>10000元，原告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支付医疗费</w:t>
      </w:r>
      <w:r>
        <w:rPr>
          <w:rFonts w:hint="eastAsia" w:ascii="仿宋" w:hAnsi="仿宋" w:eastAsia="仿宋" w:cs="SSJ-PK74820000a3c-Identity-H"/>
          <w:kern w:val="0"/>
          <w:sz w:val="32"/>
          <w:szCs w:val="32"/>
          <w:lang w:val="en-US" w:eastAsia="zh-CN"/>
        </w:rPr>
        <w:t>2000元，被告</w:t>
      </w:r>
      <w:r>
        <w:rPr>
          <w:rFonts w:hint="eastAsia" w:ascii="仿宋" w:hAnsi="仿宋" w:eastAsia="仿宋" w:cs="SSJ-PK74820000a3c-Identity-H"/>
          <w:kern w:val="0"/>
          <w:sz w:val="32"/>
          <w:szCs w:val="32"/>
        </w:rPr>
        <w:t>廖伟强</w:t>
      </w:r>
      <w:r>
        <w:rPr>
          <w:rFonts w:hint="eastAsia" w:ascii="仿宋" w:hAnsi="仿宋" w:eastAsia="仿宋" w:cs="SSJ-PK74820000a3c-Identity-H"/>
          <w:kern w:val="0"/>
          <w:sz w:val="32"/>
          <w:szCs w:val="32"/>
          <w:lang w:eastAsia="zh-CN"/>
        </w:rPr>
        <w:t>支付医疗费</w:t>
      </w:r>
      <w:r>
        <w:rPr>
          <w:rFonts w:hint="eastAsia" w:ascii="仿宋" w:hAnsi="仿宋" w:eastAsia="仿宋" w:cs="SSJ-PK74820000a3c-Identity-H"/>
          <w:kern w:val="0"/>
          <w:sz w:val="32"/>
          <w:szCs w:val="32"/>
          <w:lang w:val="en-US" w:eastAsia="zh-CN"/>
        </w:rPr>
        <w:t>28643.42元。2019年6月3日，</w:t>
      </w:r>
      <w:r>
        <w:rPr>
          <w:rFonts w:hint="eastAsia" w:ascii="仿宋" w:hAnsi="仿宋" w:eastAsia="仿宋" w:cs="E-BZ9-PK74888-Identity-H"/>
          <w:kern w:val="0"/>
          <w:sz w:val="32"/>
          <w:szCs w:val="32"/>
          <w:lang w:val="en-US" w:eastAsia="zh-CN"/>
        </w:rPr>
        <w:t>原告</w:t>
      </w:r>
      <w:r>
        <w:rPr>
          <w:rFonts w:hint="eastAsia" w:ascii="仿宋" w:hAnsi="仿宋" w:eastAsia="仿宋" w:cs="SSJ-PK74820000a3c-Identity-H"/>
          <w:kern w:val="0"/>
          <w:sz w:val="32"/>
          <w:szCs w:val="32"/>
        </w:rPr>
        <w:t>廖伟强</w:t>
      </w:r>
      <w:r>
        <w:rPr>
          <w:rFonts w:hint="eastAsia" w:ascii="仿宋" w:hAnsi="仿宋" w:eastAsia="仿宋" w:cs="SSJ-PK74820000a3c-Identity-H"/>
          <w:kern w:val="0"/>
          <w:sz w:val="32"/>
          <w:szCs w:val="32"/>
          <w:lang w:eastAsia="zh-CN"/>
        </w:rPr>
        <w:t>委托</w:t>
      </w:r>
      <w:r>
        <w:rPr>
          <w:rFonts w:hint="eastAsia" w:ascii="仿宋" w:hAnsi="仿宋" w:eastAsia="仿宋" w:cs="E-BZ9-PK74888-Identity-H"/>
          <w:kern w:val="0"/>
          <w:sz w:val="32"/>
          <w:szCs w:val="32"/>
          <w:lang w:val="en-US" w:eastAsia="zh-CN"/>
        </w:rPr>
        <w:t>重庆市渝东司法鉴定所鉴定，2019年6月11日该司法鉴定所作出司法鉴定意见，意见为，</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的伤残为</w:t>
      </w:r>
      <w:r>
        <w:rPr>
          <w:rFonts w:hint="eastAsia" w:ascii="仿宋" w:hAnsi="仿宋" w:eastAsia="仿宋" w:cs="E-BZ9-PK74888-Identity-H"/>
          <w:kern w:val="0"/>
          <w:sz w:val="32"/>
          <w:szCs w:val="32"/>
          <w:lang w:val="en-US" w:eastAsia="zh-CN"/>
        </w:rPr>
        <w:t>10级伤残；需康复费用4000元；护理期限24个月，</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2100元。</w:t>
      </w:r>
      <w:r>
        <w:rPr>
          <w:rFonts w:hint="eastAsia" w:ascii="仿宋" w:hAnsi="仿宋" w:eastAsia="仿宋" w:cs="H-SS9-PK74820000a48-Identity-H"/>
          <w:kern w:val="0"/>
          <w:sz w:val="32"/>
          <w:szCs w:val="32"/>
          <w:lang w:eastAsia="zh-CN"/>
        </w:rPr>
        <w:t>诉讼过程中，</w:t>
      </w:r>
      <w:r>
        <w:rPr>
          <w:rFonts w:hint="eastAsia" w:ascii="仿宋" w:hAnsi="仿宋" w:eastAsia="仿宋" w:cs="E-BZ9-PK74888-Identity-H"/>
          <w:kern w:val="0"/>
          <w:sz w:val="32"/>
          <w:szCs w:val="32"/>
        </w:rPr>
        <w:t>安诚</w:t>
      </w:r>
      <w:r>
        <w:rPr>
          <w:rFonts w:hint="eastAsia" w:ascii="仿宋" w:hAnsi="仿宋" w:eastAsia="仿宋" w:cs="E-BZ9-PK74888-Identity-H"/>
          <w:kern w:val="0"/>
          <w:sz w:val="32"/>
          <w:szCs w:val="32"/>
          <w:lang w:eastAsia="zh-CN"/>
        </w:rPr>
        <w:t>保险公司对护理期限项申请重新鉴定，本院于</w:t>
      </w:r>
      <w:r>
        <w:rPr>
          <w:rFonts w:hint="eastAsia" w:ascii="仿宋" w:hAnsi="仿宋" w:eastAsia="仿宋" w:cs="E-BZ9-PK74888-Identity-H"/>
          <w:kern w:val="0"/>
          <w:sz w:val="32"/>
          <w:szCs w:val="32"/>
          <w:lang w:val="en-US" w:eastAsia="zh-CN"/>
        </w:rPr>
        <w:t>2019年8月8日委托重庆医科大学附属第一医院对申请事项进行了重新鉴定，2019年9月11日该司法鉴定所作出鉴定意见，意见为，</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护理期限为</w:t>
      </w:r>
      <w:r>
        <w:rPr>
          <w:rFonts w:hint="eastAsia" w:ascii="仿宋" w:hAnsi="仿宋" w:eastAsia="仿宋" w:cs="SSJ-PK74820000a3c-Identity-H"/>
          <w:kern w:val="0"/>
          <w:sz w:val="32"/>
          <w:szCs w:val="32"/>
          <w:lang w:val="en-US" w:eastAsia="zh-CN"/>
        </w:rPr>
        <w:t>24个月，前6个月为完全护理依赖，后18个月为部分护理依赖，24个月后无护理依赖。</w:t>
      </w:r>
      <w:r>
        <w:rPr>
          <w:rFonts w:hint="eastAsia" w:ascii="仿宋" w:hAnsi="仿宋" w:eastAsia="仿宋" w:cs="H-SS9-PK74820000a48-Identity-H"/>
          <w:kern w:val="0"/>
          <w:sz w:val="32"/>
          <w:szCs w:val="32"/>
          <w:lang w:eastAsia="zh-CN"/>
        </w:rPr>
        <w:t>事故经重庆市丰都县公安局交通巡逻警察大队认定，原告</w:t>
      </w:r>
      <w:r>
        <w:rPr>
          <w:rFonts w:hint="eastAsia" w:ascii="仿宋" w:hAnsi="仿宋" w:eastAsia="仿宋" w:cs="SSJ-PK74820000a3c-Identity-H"/>
          <w:kern w:val="0"/>
          <w:sz w:val="32"/>
          <w:szCs w:val="32"/>
        </w:rPr>
        <w:t>江仕昌</w:t>
      </w:r>
      <w:r>
        <w:rPr>
          <w:rFonts w:hint="eastAsia" w:ascii="仿宋" w:hAnsi="仿宋" w:eastAsia="仿宋" w:cs="H-SS9-PK74820000a48-Identity-H"/>
          <w:kern w:val="0"/>
          <w:sz w:val="32"/>
          <w:szCs w:val="32"/>
          <w:lang w:eastAsia="zh-CN"/>
        </w:rPr>
        <w:t>负事故次要责任，被告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负事故主要责任。渝</w:t>
      </w:r>
      <w:r>
        <w:rPr>
          <w:rFonts w:hint="eastAsia" w:ascii="仿宋" w:hAnsi="仿宋" w:eastAsia="仿宋" w:cs="E-BZ9-PK74888-Identity-H"/>
          <w:kern w:val="0"/>
          <w:sz w:val="32"/>
          <w:szCs w:val="32"/>
          <w:lang w:val="en-US" w:eastAsia="zh-CN"/>
        </w:rPr>
        <w:t>G95C78小型普通客车在被告</w:t>
      </w:r>
      <w:r>
        <w:rPr>
          <w:rFonts w:hint="eastAsia" w:ascii="仿宋" w:hAnsi="仿宋" w:eastAsia="仿宋" w:cs="E-BZ9-PK74888-Identity-H"/>
          <w:kern w:val="0"/>
          <w:sz w:val="32"/>
          <w:szCs w:val="32"/>
        </w:rPr>
        <w:t>安诚保险</w:t>
      </w:r>
      <w:r>
        <w:rPr>
          <w:rFonts w:hint="eastAsia" w:ascii="仿宋" w:hAnsi="仿宋" w:eastAsia="仿宋" w:cs="E-BZ9-PK74888-Identity-H"/>
          <w:kern w:val="0"/>
          <w:sz w:val="32"/>
          <w:szCs w:val="32"/>
          <w:lang w:eastAsia="zh-CN"/>
        </w:rPr>
        <w:t>公司投保交强险及商业第三者责任险（限额</w:t>
      </w:r>
      <w:r>
        <w:rPr>
          <w:rFonts w:hint="eastAsia" w:ascii="仿宋" w:hAnsi="仿宋" w:eastAsia="仿宋" w:cs="E-BZ9-PK74888-Identity-H"/>
          <w:kern w:val="0"/>
          <w:sz w:val="32"/>
          <w:szCs w:val="32"/>
          <w:lang w:val="en-US" w:eastAsia="zh-CN"/>
        </w:rPr>
        <w:t>100万元</w:t>
      </w:r>
      <w:r>
        <w:rPr>
          <w:rFonts w:hint="eastAsia" w:ascii="仿宋" w:hAnsi="仿宋" w:eastAsia="仿宋" w:cs="E-BZ9-PK74888-Identity-H"/>
          <w:kern w:val="0"/>
          <w:sz w:val="32"/>
          <w:szCs w:val="32"/>
          <w:lang w:eastAsia="zh-CN"/>
        </w:rPr>
        <w:t>），事故发生在保险期限内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上述事实有当事人的陈述、事故责任认定书、病历记录、司法鉴定意见书等证据，并经庭审举证、质证、认证予以确认。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原被告争议的焦点是：一、责任主体与责任划分问题；二、损失金额的确定等问题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责任主体与责任划分问题。</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驾驶自己所有的渝</w:t>
      </w:r>
      <w:r>
        <w:rPr>
          <w:rFonts w:hint="eastAsia" w:ascii="仿宋" w:hAnsi="仿宋" w:eastAsia="仿宋" w:cs="E-BZ9-PK74888-Identity-H"/>
          <w:kern w:val="0"/>
          <w:sz w:val="32"/>
          <w:szCs w:val="32"/>
          <w:lang w:val="en-US" w:eastAsia="zh-CN"/>
        </w:rPr>
        <w:t>G95C78小型普通客车</w:t>
      </w:r>
      <w:r>
        <w:rPr>
          <w:rFonts w:hint="eastAsia" w:ascii="仿宋" w:hAnsi="仿宋" w:eastAsia="仿宋" w:cs="SSJ-PK74820000a3c-Identity-H"/>
          <w:kern w:val="0"/>
          <w:sz w:val="32"/>
          <w:szCs w:val="32"/>
          <w:lang w:eastAsia="zh-CN"/>
        </w:rPr>
        <w:t>致伤</w:t>
      </w:r>
      <w:r>
        <w:rPr>
          <w:rFonts w:hint="eastAsia" w:ascii="仿宋" w:hAnsi="仿宋" w:eastAsia="仿宋" w:cs="E-BZ9-PK74888-Identity-H"/>
          <w:kern w:val="0"/>
          <w:sz w:val="32"/>
          <w:szCs w:val="32"/>
          <w:lang w:val="en-US" w:eastAsia="zh-CN"/>
        </w:rPr>
        <w:t>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存在主要过错，原告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存在次要过错，为此</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及原告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属于责任主体，又</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G95C78小型普通客车在被告</w:t>
      </w:r>
      <w:r>
        <w:rPr>
          <w:rFonts w:hint="eastAsia" w:ascii="仿宋" w:hAnsi="仿宋" w:eastAsia="仿宋" w:cs="E-BZ9-PK74888-Identity-H"/>
          <w:kern w:val="0"/>
          <w:sz w:val="32"/>
          <w:szCs w:val="32"/>
        </w:rPr>
        <w:t>安诚保险</w:t>
      </w:r>
      <w:r>
        <w:rPr>
          <w:rFonts w:hint="eastAsia" w:ascii="仿宋" w:hAnsi="仿宋" w:eastAsia="仿宋" w:cs="E-BZ9-PK74888-Identity-H"/>
          <w:kern w:val="0"/>
          <w:sz w:val="32"/>
          <w:szCs w:val="32"/>
          <w:lang w:eastAsia="zh-CN"/>
        </w:rPr>
        <w:t>公司投保了交强险及商业第三者责任险，依法该被告应在交强险及商业第三者责任险限额内承担保险责任，为此该被告也属于责任主体。对于责任比例划分，结合</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及原告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的过错程度及事故原因进行划分，以</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承担</w:t>
      </w:r>
      <w:r>
        <w:rPr>
          <w:rFonts w:hint="eastAsia" w:ascii="仿宋" w:hAnsi="仿宋" w:eastAsia="仿宋" w:cs="E-BZ9-PK74888-Identity-H"/>
          <w:kern w:val="0"/>
          <w:sz w:val="32"/>
          <w:szCs w:val="32"/>
          <w:lang w:val="en-US" w:eastAsia="zh-CN"/>
        </w:rPr>
        <w:t>80%的责任，原告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自己负担</w:t>
      </w:r>
      <w:r>
        <w:rPr>
          <w:rFonts w:hint="eastAsia" w:ascii="仿宋" w:hAnsi="仿宋" w:eastAsia="仿宋" w:cs="SSJ-PK74820000a3c-Identity-H"/>
          <w:kern w:val="0"/>
          <w:sz w:val="32"/>
          <w:szCs w:val="32"/>
          <w:lang w:val="en-US" w:eastAsia="zh-CN"/>
        </w:rPr>
        <w:t>20%责任为宜。承担的方式首先在交强险中予以赔偿，不足部分按比例在</w:t>
      </w:r>
      <w:r>
        <w:rPr>
          <w:rFonts w:hint="eastAsia" w:ascii="仿宋" w:hAnsi="仿宋" w:eastAsia="仿宋" w:cs="E-BZ9-PK74888-Identity-H"/>
          <w:kern w:val="0"/>
          <w:sz w:val="32"/>
          <w:szCs w:val="32"/>
          <w:lang w:eastAsia="zh-CN"/>
        </w:rPr>
        <w:t>商业第三者责任险中予以赔偿。</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损失金额的确定等问题。</w:t>
      </w:r>
      <w:r>
        <w:rPr>
          <w:rFonts w:hint="eastAsia" w:ascii="仿宋" w:hAnsi="仿宋" w:eastAsia="仿宋" w:cs="H-SS9-PK74820000a48-Identity-H"/>
          <w:kern w:val="0"/>
          <w:sz w:val="32"/>
          <w:szCs w:val="32"/>
          <w:lang w:val="en-US" w:eastAsia="zh-CN"/>
        </w:rPr>
        <w:t>1.</w:t>
      </w:r>
      <w:r>
        <w:rPr>
          <w:rFonts w:hint="eastAsia" w:ascii="仿宋" w:hAnsi="仿宋" w:eastAsia="仿宋" w:cs="H-SS9-PK74820000a48-Identity-H"/>
          <w:kern w:val="0"/>
          <w:sz w:val="32"/>
          <w:szCs w:val="32"/>
          <w:lang w:eastAsia="zh-CN"/>
        </w:rPr>
        <w:t>医疗费据实计算为</w:t>
      </w:r>
      <w:r>
        <w:rPr>
          <w:rFonts w:hint="eastAsia" w:ascii="仿宋" w:hAnsi="仿宋" w:eastAsia="仿宋" w:cs="E-BZ9-PK74888-Identity-H"/>
          <w:kern w:val="0"/>
          <w:sz w:val="32"/>
          <w:szCs w:val="32"/>
          <w:lang w:val="en-US" w:eastAsia="zh-CN"/>
        </w:rPr>
        <w:t>40643.42元；2.住院伙食补助费计算为，60元/天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83天=4980元；3.营养费无医嘱及其他证据支持，为此不予计算；4.护理费按重庆医科大学附属第一医院鉴定意见确定，计算为，120元/天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180天+120元/天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18</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30天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50%=21600元+32400元=54000元；5.交通费酌定为500元；6.残疾赔偿金计算为，34889元/年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5年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10%=17444.5元；7.精神损害抚慰金酌定为2000元；8.康复费根据重庆市渝东司法鉴定所鉴定意见确定为4000元；9.鉴定费确定为2100元，以上共计125667.92元。以上费用计入交强险伤残项下（限额11万元）为残疾赔偿金（17444.5元），交通费（500元），康复费（4000元），护理费（54000元），精神损害抚慰金（2000元），以上小计为77944.5元，医疗费项下已超过交强险限额10000元，以10000元计算。扣减交强险项赔偿后损失余额为125667.92元-77944.5元-10000元=37723.42元，该损失按照比例计算赔偿，属于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责任并计入商业第三者责任险赔偿的数额为</w:t>
      </w:r>
      <w:r>
        <w:rPr>
          <w:rFonts w:hint="eastAsia" w:ascii="仿宋" w:hAnsi="仿宋" w:eastAsia="仿宋" w:cs="E-BZ9-PK74888-Identity-H"/>
          <w:kern w:val="0"/>
          <w:sz w:val="32"/>
          <w:szCs w:val="32"/>
          <w:lang w:val="en-US" w:eastAsia="zh-CN"/>
        </w:rPr>
        <w:t>37723.42元</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80%=30178.74元，其余7544.68元由原告</w:t>
      </w:r>
      <w:r>
        <w:rPr>
          <w:rFonts w:hint="eastAsia" w:ascii="仿宋" w:hAnsi="仿宋" w:eastAsia="仿宋" w:cs="SSJ-PK74820000a3c-Identity-H"/>
          <w:kern w:val="0"/>
          <w:sz w:val="32"/>
          <w:szCs w:val="32"/>
        </w:rPr>
        <w:t>江仕昌</w:t>
      </w:r>
      <w:r>
        <w:rPr>
          <w:rFonts w:hint="eastAsia" w:ascii="仿宋" w:hAnsi="仿宋" w:eastAsia="仿宋" w:cs="E-BZ9-PK74888-Identity-H"/>
          <w:kern w:val="0"/>
          <w:sz w:val="32"/>
          <w:szCs w:val="32"/>
          <w:lang w:val="en-US" w:eastAsia="zh-CN"/>
        </w:rPr>
        <w:t>负担。实际由被告</w:t>
      </w:r>
      <w:r>
        <w:rPr>
          <w:rFonts w:hint="eastAsia" w:ascii="仿宋" w:hAnsi="仿宋" w:eastAsia="仿宋" w:cs="E-BZ9-PK74888-Identity-H"/>
          <w:kern w:val="0"/>
          <w:sz w:val="32"/>
          <w:szCs w:val="32"/>
        </w:rPr>
        <w:t>安诚保险</w:t>
      </w:r>
      <w:r>
        <w:rPr>
          <w:rFonts w:hint="eastAsia" w:ascii="仿宋" w:hAnsi="仿宋" w:eastAsia="仿宋" w:cs="E-BZ9-PK74888-Identity-H"/>
          <w:kern w:val="0"/>
          <w:sz w:val="32"/>
          <w:szCs w:val="32"/>
          <w:lang w:eastAsia="zh-CN"/>
        </w:rPr>
        <w:t>公司赔偿的金额为，应赔偿的金额</w:t>
      </w:r>
      <w:r>
        <w:rPr>
          <w:rFonts w:hint="eastAsia" w:ascii="仿宋" w:hAnsi="仿宋" w:eastAsia="仿宋" w:cs="E-BZ9-PK74888-Identity-H"/>
          <w:kern w:val="0"/>
          <w:sz w:val="32"/>
          <w:szCs w:val="32"/>
          <w:lang w:val="en-US" w:eastAsia="zh-CN"/>
        </w:rPr>
        <w:t>-已赔偿金额=77944.5元+10000元+30178.74元-10000元-</w:t>
      </w:r>
      <w:r>
        <w:rPr>
          <w:rFonts w:hint="eastAsia" w:ascii="仿宋" w:hAnsi="仿宋" w:eastAsia="仿宋" w:cs="SSJ-PK74820000a3c-Identity-H"/>
          <w:kern w:val="0"/>
          <w:sz w:val="32"/>
          <w:szCs w:val="32"/>
          <w:lang w:val="en-US" w:eastAsia="zh-CN"/>
        </w:rPr>
        <w:t>28643.42元=79479.82元。被告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垫付的医疗费</w:t>
      </w:r>
      <w:r>
        <w:rPr>
          <w:rFonts w:hint="eastAsia" w:ascii="仿宋" w:hAnsi="仿宋" w:eastAsia="仿宋" w:cs="SSJ-PK74820000a3c-Identity-H"/>
          <w:kern w:val="0"/>
          <w:sz w:val="32"/>
          <w:szCs w:val="32"/>
          <w:lang w:val="en-US" w:eastAsia="zh-CN"/>
        </w:rPr>
        <w:t>28643.42元，</w:t>
      </w:r>
      <w:r>
        <w:rPr>
          <w:rFonts w:hint="eastAsia" w:ascii="仿宋" w:hAnsi="仿宋" w:eastAsia="仿宋" w:cs="E-BZ9-PK74888-Identity-H"/>
          <w:kern w:val="0"/>
          <w:sz w:val="32"/>
          <w:szCs w:val="32"/>
          <w:lang w:val="en-US" w:eastAsia="zh-CN"/>
        </w:rPr>
        <w:t>被告</w:t>
      </w:r>
      <w:r>
        <w:rPr>
          <w:rFonts w:hint="eastAsia" w:ascii="仿宋" w:hAnsi="仿宋" w:eastAsia="仿宋" w:cs="E-BZ9-PK74888-Identity-H"/>
          <w:kern w:val="0"/>
          <w:sz w:val="32"/>
          <w:szCs w:val="32"/>
        </w:rPr>
        <w:t>安诚保险</w:t>
      </w:r>
      <w:r>
        <w:rPr>
          <w:rFonts w:hint="eastAsia" w:ascii="仿宋" w:hAnsi="仿宋" w:eastAsia="仿宋" w:cs="E-BZ9-PK74888-Identity-H"/>
          <w:kern w:val="0"/>
          <w:sz w:val="32"/>
          <w:szCs w:val="32"/>
          <w:lang w:eastAsia="zh-CN"/>
        </w:rPr>
        <w:t>公司应按照保险合同支付给</w:t>
      </w:r>
      <w:r>
        <w:rPr>
          <w:rFonts w:hint="eastAsia" w:ascii="仿宋" w:hAnsi="仿宋" w:eastAsia="仿宋" w:cs="SSJ-PK74820000a3c-Identity-H"/>
          <w:kern w:val="0"/>
          <w:sz w:val="32"/>
          <w:szCs w:val="32"/>
          <w:lang w:val="en-US" w:eastAsia="zh-CN"/>
        </w:rPr>
        <w:t>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，如双方协商未果，可另案向法院起诉。对于</w:t>
      </w:r>
      <w:r>
        <w:rPr>
          <w:rFonts w:hint="eastAsia" w:ascii="仿宋" w:hAnsi="仿宋" w:eastAsia="仿宋" w:cs="E-BZ9-PK74888-Identity-H"/>
          <w:kern w:val="0"/>
          <w:sz w:val="32"/>
          <w:szCs w:val="32"/>
        </w:rPr>
        <w:t>安诚保险</w:t>
      </w:r>
      <w:r>
        <w:rPr>
          <w:rFonts w:hint="eastAsia" w:ascii="仿宋" w:hAnsi="仿宋" w:eastAsia="仿宋" w:cs="E-BZ9-PK74888-Identity-H"/>
          <w:kern w:val="0"/>
          <w:sz w:val="32"/>
          <w:szCs w:val="32"/>
          <w:lang w:eastAsia="zh-CN"/>
        </w:rPr>
        <w:t>公司辩称，扣减医疗费</w:t>
      </w:r>
      <w:r>
        <w:rPr>
          <w:rFonts w:hint="eastAsia" w:ascii="仿宋" w:hAnsi="仿宋" w:eastAsia="仿宋" w:cs="E-BZ9-PK74888-Identity-H"/>
          <w:kern w:val="0"/>
          <w:sz w:val="32"/>
          <w:szCs w:val="32"/>
          <w:lang w:val="en-US" w:eastAsia="zh-CN"/>
        </w:rPr>
        <w:t>20%作为非医保用药及鉴定费不属于该被告赔偿范围，因没有证据支持及法律依据，本院不予支持。申请重新鉴定的鉴定费由被告</w:t>
      </w:r>
      <w:r>
        <w:rPr>
          <w:rFonts w:hint="eastAsia" w:ascii="仿宋" w:hAnsi="仿宋" w:eastAsia="仿宋" w:cs="E-BZ9-PK74888-Identity-H"/>
          <w:kern w:val="0"/>
          <w:sz w:val="32"/>
          <w:szCs w:val="32"/>
        </w:rPr>
        <w:t>安诚保险</w:t>
      </w:r>
      <w:r>
        <w:rPr>
          <w:rFonts w:hint="eastAsia" w:ascii="仿宋" w:hAnsi="仿宋" w:eastAsia="仿宋" w:cs="E-BZ9-PK74888-Identity-H"/>
          <w:kern w:val="0"/>
          <w:sz w:val="32"/>
          <w:szCs w:val="32"/>
          <w:lang w:eastAsia="zh-CN"/>
        </w:rPr>
        <w:t>公司自己负担。</w:t>
      </w:r>
      <w:bookmarkStart w:id="0" w:name="_GoBack"/>
      <w:bookmarkEnd w:id="0"/>
    </w:p>
    <w:p>
      <w:pPr>
        <w:numPr>
          <w:ilvl w:val="0"/>
          <w:numId w:val="0"/>
        </w:num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四十八条、《中华人民共和国道路交通安全法》第七十六条第一款第二项、《最高人民法院关于审理道路交通事故损害赔偿案件适用法律若干问题的解释》第十六条第一款第一、二项、《最高人民法院关于审理人身损害赔偿案件适用法律若干问题的解释》第十七第一、二款、第十八条第一款、第十九条、第二十一条、第二十二条、第二十三条、第二十四条、第二十五条第一款、《最高人民法院关于确定民事侵权精神损害赔偿责任若干问题的解释》第十条第一款、《最高人民法院关于适用</w:t>
      </w:r>
      <w:r>
        <w:rPr>
          <w:rFonts w:hint="eastAsia" w:ascii="微软雅黑" w:hAnsi="微软雅黑" w:eastAsia="微软雅黑" w:cs="微软雅黑"/>
          <w:kern w:val="0"/>
          <w:sz w:val="32"/>
          <w:szCs w:val="32"/>
          <w:lang w:eastAsia="zh-CN"/>
        </w:rPr>
        <w:t>〈中华人民共和国保险法〉若干问题的解释（三）</w:t>
      </w:r>
      <w:r>
        <w:rPr>
          <w:rFonts w:hint="eastAsia" w:ascii="仿宋" w:hAnsi="仿宋" w:eastAsia="仿宋" w:cs="H-SS9-PK74820000a48-Identity-H"/>
          <w:kern w:val="0"/>
          <w:sz w:val="32"/>
          <w:szCs w:val="32"/>
          <w:lang w:eastAsia="zh-CN"/>
        </w:rPr>
        <w:t>》第十九条之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安诚财产保险股份有限公司</w:t>
      </w:r>
      <w:r>
        <w:rPr>
          <w:rFonts w:hint="eastAsia" w:ascii="仿宋" w:hAnsi="仿宋" w:eastAsia="仿宋" w:cs="E-BZ9-PK74888-Identity-H"/>
          <w:kern w:val="0"/>
          <w:sz w:val="32"/>
          <w:szCs w:val="32"/>
          <w:lang w:eastAsia="zh-CN"/>
        </w:rPr>
        <w:t>重庆分公司在本判决发生法律效力后</w:t>
      </w:r>
      <w:r>
        <w:rPr>
          <w:rFonts w:hint="eastAsia" w:ascii="仿宋" w:hAnsi="仿宋" w:eastAsia="仿宋" w:cs="E-BZ9-PK74888-Identity-H"/>
          <w:kern w:val="0"/>
          <w:sz w:val="32"/>
          <w:szCs w:val="32"/>
          <w:lang w:val="en-US" w:eastAsia="zh-CN"/>
        </w:rPr>
        <w:t>10日内赔偿原告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经济损失</w:t>
      </w:r>
      <w:r>
        <w:rPr>
          <w:rFonts w:hint="eastAsia" w:ascii="仿宋" w:hAnsi="仿宋" w:eastAsia="仿宋" w:cs="SSJ-PK74820000a3c-Identity-H"/>
          <w:kern w:val="0"/>
          <w:sz w:val="32"/>
          <w:szCs w:val="32"/>
          <w:lang w:val="en-US" w:eastAsia="zh-CN"/>
        </w:rPr>
        <w:t>79479.82元；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2792</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1396元，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江仕昌负担</w:t>
      </w:r>
      <w:r>
        <w:rPr>
          <w:rFonts w:hint="eastAsia" w:ascii="仿宋" w:hAnsi="仿宋" w:eastAsia="仿宋" w:cs="SSJ-PK74820000a3c-Identity-H"/>
          <w:kern w:val="0"/>
          <w:sz w:val="32"/>
          <w:szCs w:val="32"/>
          <w:lang w:val="en-US" w:eastAsia="zh-CN"/>
        </w:rPr>
        <w:t>500元，被告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896元（已由原告</w:t>
      </w:r>
      <w:r>
        <w:rPr>
          <w:rFonts w:hint="eastAsia" w:ascii="仿宋" w:hAnsi="仿宋" w:eastAsia="仿宋" w:cs="SSJ-PK74820000a3c-Identity-H"/>
          <w:kern w:val="0"/>
          <w:sz w:val="32"/>
          <w:szCs w:val="32"/>
        </w:rPr>
        <w:t>江仕昌</w:t>
      </w:r>
      <w:r>
        <w:rPr>
          <w:rFonts w:hint="eastAsia" w:ascii="仿宋" w:hAnsi="仿宋" w:eastAsia="仿宋" w:cs="SSJ-PK74820000a3c-Identity-H"/>
          <w:kern w:val="0"/>
          <w:sz w:val="32"/>
          <w:szCs w:val="32"/>
          <w:lang w:eastAsia="zh-CN"/>
        </w:rPr>
        <w:t>垫付，被告</w:t>
      </w:r>
      <w:r>
        <w:rPr>
          <w:rFonts w:hint="eastAsia" w:ascii="仿宋" w:hAnsi="仿宋" w:eastAsia="仿宋" w:cs="E-BZ9-PK74888-Identity-H"/>
          <w:kern w:val="0"/>
          <w:sz w:val="32"/>
          <w:szCs w:val="32"/>
        </w:rPr>
        <w:t>廖伟强</w:t>
      </w:r>
      <w:r>
        <w:rPr>
          <w:rFonts w:hint="eastAsia" w:ascii="仿宋" w:hAnsi="仿宋" w:eastAsia="仿宋" w:cs="E-BZ9-PK74888-Identity-H"/>
          <w:kern w:val="0"/>
          <w:sz w:val="32"/>
          <w:szCs w:val="32"/>
          <w:lang w:eastAsia="zh-CN"/>
        </w:rPr>
        <w:t>在履行判决时一并给付原告</w:t>
      </w:r>
      <w:r>
        <w:rPr>
          <w:rFonts w:hint="eastAsia" w:ascii="仿宋" w:hAnsi="仿宋" w:eastAsia="仿宋" w:cs="SSJ-PK74820000a3c-Identity-H"/>
          <w:kern w:val="0"/>
          <w:sz w:val="32"/>
          <w:szCs w:val="32"/>
        </w:rPr>
        <w:t>江仕昌</w:t>
      </w:r>
      <w:r>
        <w:rPr>
          <w:rFonts w:hint="eastAsia" w:ascii="仿宋" w:hAnsi="仿宋" w:eastAsia="仿宋" w:cs="E-BZ9-PK74888-Identity-H"/>
          <w:kern w:val="0"/>
          <w:sz w:val="32"/>
          <w:szCs w:val="32"/>
          <w:lang w:val="en-US" w:eastAsia="zh-CN"/>
        </w:rPr>
        <w:t>）</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二〇一九年十月十二日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66F74"/>
    <w:multiLevelType w:val="singleLevel"/>
    <w:tmpl w:val="DE766F74"/>
    <w:lvl w:ilvl="0" w:tentative="0">
      <w:start w:val="1"/>
      <w:numFmt w:val="chineseCounting"/>
      <w:suff w:val="nothing"/>
      <w:lvlText w:val="%1、"/>
      <w:lvlJc w:val="left"/>
      <w:rPr>
        <w:rFonts w:hint="eastAsia"/>
      </w:rPr>
    </w:lvl>
  </w:abstractNum>
  <w:abstractNum w:abstractNumId="1">
    <w:nsid w:val="0D8A5772"/>
    <w:multiLevelType w:val="singleLevel"/>
    <w:tmpl w:val="0D8A577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094722"/>
    <w:rsid w:val="00516622"/>
    <w:rsid w:val="00891D59"/>
    <w:rsid w:val="00B552BA"/>
    <w:rsid w:val="016061CB"/>
    <w:rsid w:val="01D23D26"/>
    <w:rsid w:val="031B50A6"/>
    <w:rsid w:val="035C2669"/>
    <w:rsid w:val="047B0CA5"/>
    <w:rsid w:val="0531455F"/>
    <w:rsid w:val="0892285F"/>
    <w:rsid w:val="0A0529E4"/>
    <w:rsid w:val="0B5812B1"/>
    <w:rsid w:val="123F2208"/>
    <w:rsid w:val="155E395C"/>
    <w:rsid w:val="15DB2CA6"/>
    <w:rsid w:val="163830F5"/>
    <w:rsid w:val="18A97CEE"/>
    <w:rsid w:val="18E64571"/>
    <w:rsid w:val="19947776"/>
    <w:rsid w:val="1A460B00"/>
    <w:rsid w:val="1B3B39F2"/>
    <w:rsid w:val="1B706445"/>
    <w:rsid w:val="1F8A2AF5"/>
    <w:rsid w:val="245A2262"/>
    <w:rsid w:val="255C143F"/>
    <w:rsid w:val="2A6B72E8"/>
    <w:rsid w:val="2A875655"/>
    <w:rsid w:val="2AC603D8"/>
    <w:rsid w:val="2BB336CF"/>
    <w:rsid w:val="2C2E3BB4"/>
    <w:rsid w:val="2CF3257A"/>
    <w:rsid w:val="31397CA4"/>
    <w:rsid w:val="32666A2D"/>
    <w:rsid w:val="32D73280"/>
    <w:rsid w:val="3396347B"/>
    <w:rsid w:val="34FD4D03"/>
    <w:rsid w:val="37692358"/>
    <w:rsid w:val="389E6418"/>
    <w:rsid w:val="3A6B7780"/>
    <w:rsid w:val="3FB421BF"/>
    <w:rsid w:val="419C1246"/>
    <w:rsid w:val="41AC660B"/>
    <w:rsid w:val="447832ED"/>
    <w:rsid w:val="450E7210"/>
    <w:rsid w:val="466F3AED"/>
    <w:rsid w:val="47AD6229"/>
    <w:rsid w:val="47BB7EA5"/>
    <w:rsid w:val="499134EA"/>
    <w:rsid w:val="4C752C90"/>
    <w:rsid w:val="4DF00FDE"/>
    <w:rsid w:val="4E46059E"/>
    <w:rsid w:val="50A53F65"/>
    <w:rsid w:val="52293EFB"/>
    <w:rsid w:val="54D2225C"/>
    <w:rsid w:val="55C971EA"/>
    <w:rsid w:val="56257591"/>
    <w:rsid w:val="56BC3C95"/>
    <w:rsid w:val="57DB4EDF"/>
    <w:rsid w:val="57F044D9"/>
    <w:rsid w:val="594A54BB"/>
    <w:rsid w:val="5F0A0783"/>
    <w:rsid w:val="61093CFD"/>
    <w:rsid w:val="651B2929"/>
    <w:rsid w:val="65293627"/>
    <w:rsid w:val="6A2032B1"/>
    <w:rsid w:val="6B307150"/>
    <w:rsid w:val="6B872412"/>
    <w:rsid w:val="6C5F1562"/>
    <w:rsid w:val="6E440501"/>
    <w:rsid w:val="6E7E0A7F"/>
    <w:rsid w:val="6F580A44"/>
    <w:rsid w:val="72E3062E"/>
    <w:rsid w:val="72EF660F"/>
    <w:rsid w:val="742826AA"/>
    <w:rsid w:val="763F7BC1"/>
    <w:rsid w:val="76413484"/>
    <w:rsid w:val="775F42EE"/>
    <w:rsid w:val="77925AD6"/>
    <w:rsid w:val="791D6156"/>
    <w:rsid w:val="798513E5"/>
    <w:rsid w:val="7B095740"/>
    <w:rsid w:val="7C3F41C5"/>
    <w:rsid w:val="7CFA7B85"/>
    <w:rsid w:val="7DA23AE4"/>
    <w:rsid w:val="7EBD2C80"/>
    <w:rsid w:val="7EBE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2019-10-18T08:24:40Z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