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(2019)渝0230民初3727号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（反诉被告）</w:t>
      </w:r>
      <w:r>
        <w:rPr>
          <w:rFonts w:hint="eastAsia" w:ascii="仿宋" w:hAnsi="仿宋" w:eastAsia="仿宋" w:cs="SSJ-PK74820000a3c-Identity-H"/>
          <w:kern w:val="0"/>
          <w:sz w:val="32"/>
          <w:szCs w:val="32"/>
        </w:rPr>
        <w:t>：丰都县鼎圣建筑装饰工程有限公司，</w:t>
      </w:r>
      <w:r>
        <w:rPr>
          <w:rFonts w:hint="eastAsia" w:ascii="仿宋" w:hAnsi="仿宋" w:eastAsia="仿宋" w:cs="SSJ-PK74820000a3c-Identity-H"/>
          <w:kern w:val="0"/>
          <w:sz w:val="32"/>
          <w:szCs w:val="32"/>
          <w:lang w:eastAsia="zh-CN"/>
        </w:rPr>
        <w:t>住所地：重庆市丰都县三合街道滨西路</w:t>
      </w:r>
      <w:r>
        <w:rPr>
          <w:rFonts w:hint="eastAsia" w:ascii="仿宋" w:hAnsi="仿宋" w:eastAsia="仿宋" w:cs="SSJ-PK74820000a3c-Identity-H"/>
          <w:kern w:val="0"/>
          <w:sz w:val="32"/>
          <w:szCs w:val="32"/>
          <w:lang w:val="en-US" w:eastAsia="zh-CN"/>
        </w:rPr>
        <w:t>156号附1号1单元3-3，</w:t>
      </w:r>
      <w:r>
        <w:rPr>
          <w:rFonts w:hint="eastAsia" w:ascii="仿宋" w:hAnsi="仿宋" w:eastAsia="仿宋" w:cs="SSJ-PK74820000a3c-Identity-H"/>
          <w:kern w:val="0"/>
          <w:sz w:val="32"/>
          <w:szCs w:val="32"/>
        </w:rPr>
        <w:t>统一社会信用代码91500230MA5UTFT15F。</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法定代表人：何其平，总经理。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委托诉讼代理人：杨静，重庆洪宇律师事务所律师。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w:t>
      </w:r>
      <w:r>
        <w:rPr>
          <w:rFonts w:hint="eastAsia" w:ascii="仿宋" w:hAnsi="仿宋" w:eastAsia="仿宋" w:cs="SSJ-PK74820000a3c-Identity-H"/>
          <w:kern w:val="0"/>
          <w:sz w:val="32"/>
          <w:szCs w:val="32"/>
          <w:lang w:eastAsia="zh-CN"/>
        </w:rPr>
        <w:t>（反诉原告）</w:t>
      </w:r>
      <w:r>
        <w:rPr>
          <w:rFonts w:hint="eastAsia" w:ascii="仿宋" w:hAnsi="仿宋" w:eastAsia="仿宋" w:cs="SSJ-PK74820000a3c-Identity-H"/>
          <w:kern w:val="0"/>
          <w:sz w:val="32"/>
          <w:szCs w:val="32"/>
        </w:rPr>
        <w:t>：东方希望重庆水泥有限公司，住所地</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重庆市丰都县湛普镇燕子村，统一社会信用代码91500230688919962K。</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法定代表人：李兴华，执行董事。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委托诉讼代理人：张彬，男，该公司职工。</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委托诉讼代理人：李小波，男，该公司职工。</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丰都县鼎圣建筑装饰工程有限公司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东方希望重庆水泥有限公司</w:t>
      </w:r>
      <w:r>
        <w:rPr>
          <w:rFonts w:hint="eastAsia" w:ascii="仿宋" w:hAnsi="仿宋" w:eastAsia="仿宋" w:cs="H-SS9-PK74820000a48-Identity-H"/>
          <w:kern w:val="0"/>
          <w:sz w:val="32"/>
          <w:szCs w:val="32"/>
        </w:rPr>
        <w:t>建设工程施工合同纠纷</w:t>
      </w:r>
      <w:r>
        <w:rPr>
          <w:rFonts w:hint="eastAsia" w:ascii="仿宋" w:hAnsi="仿宋" w:eastAsia="仿宋" w:cs="H-SS9-PK74820000a48-Identity-H"/>
          <w:kern w:val="0"/>
          <w:sz w:val="32"/>
          <w:szCs w:val="32"/>
          <w:lang w:eastAsia="zh-CN"/>
        </w:rPr>
        <w:t>案</w:t>
      </w:r>
      <w:r>
        <w:rPr>
          <w:rFonts w:hint="eastAsia" w:ascii="仿宋" w:hAnsi="仿宋" w:eastAsia="仿宋" w:cs="H-SS9-PK74820000a48-Identity-H"/>
          <w:kern w:val="0"/>
          <w:sz w:val="32"/>
          <w:szCs w:val="32"/>
          <w:lang w:val="en-US" w:eastAsia="zh-CN"/>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2019年7月10日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东方希望重庆水泥有限公司</w:t>
      </w:r>
      <w:r>
        <w:rPr>
          <w:rFonts w:hint="eastAsia" w:ascii="仿宋" w:hAnsi="仿宋" w:eastAsia="仿宋" w:cs="E-BZ9-PK74888-Identity-H"/>
          <w:kern w:val="0"/>
          <w:sz w:val="32"/>
          <w:szCs w:val="32"/>
          <w:lang w:eastAsia="zh-CN"/>
        </w:rPr>
        <w:t>提出反诉，</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w:t>
      </w:r>
      <w:r>
        <w:rPr>
          <w:rFonts w:hint="eastAsia" w:ascii="仿宋" w:hAnsi="仿宋" w:eastAsia="仿宋" w:cs="SSJ-PK74820000a3c-Identity-H"/>
          <w:kern w:val="0"/>
          <w:sz w:val="32"/>
          <w:szCs w:val="32"/>
          <w:lang w:eastAsia="zh-CN"/>
        </w:rPr>
        <w:t>并案</w:t>
      </w:r>
      <w:r>
        <w:rPr>
          <w:rFonts w:hint="eastAsia" w:ascii="仿宋" w:hAnsi="仿宋" w:eastAsia="仿宋" w:cs="SSJ-PK74820000a3c-Identity-H"/>
          <w:kern w:val="0"/>
          <w:sz w:val="32"/>
          <w:szCs w:val="32"/>
        </w:rPr>
        <w:t>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（反诉被告）</w:t>
      </w:r>
      <w:r>
        <w:rPr>
          <w:rFonts w:hint="eastAsia" w:ascii="仿宋" w:hAnsi="仿宋" w:eastAsia="仿宋" w:cs="E-BZ9-PK74888-Identity-H"/>
          <w:kern w:val="0"/>
          <w:sz w:val="32"/>
          <w:szCs w:val="32"/>
        </w:rPr>
        <w:t>丰都县鼎圣建筑装饰工程有限公司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杨静</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SSJ-PK74820000a3c-Identity-H"/>
          <w:kern w:val="0"/>
          <w:sz w:val="32"/>
          <w:szCs w:val="32"/>
          <w:lang w:eastAsia="zh-CN"/>
        </w:rPr>
        <w:t>（反诉原告）</w:t>
      </w:r>
      <w:r>
        <w:rPr>
          <w:rFonts w:hint="eastAsia" w:ascii="仿宋" w:hAnsi="仿宋" w:eastAsia="仿宋" w:cs="E-BZ9-PK74888-Identity-H"/>
          <w:kern w:val="0"/>
          <w:sz w:val="32"/>
          <w:szCs w:val="32"/>
        </w:rPr>
        <w:t>东方希望重庆水泥有限公司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张彬及李小波</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（反诉被告）</w:t>
      </w:r>
      <w:r>
        <w:rPr>
          <w:rFonts w:hint="eastAsia" w:ascii="仿宋" w:hAnsi="仿宋" w:eastAsia="仿宋" w:cs="E-BZ9-PK74888-Identity-H"/>
          <w:kern w:val="0"/>
          <w:sz w:val="32"/>
          <w:szCs w:val="32"/>
        </w:rPr>
        <w:t>丰都县鼎圣建筑装饰工程有限公司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w:t>
      </w:r>
      <w:r>
        <w:rPr>
          <w:rFonts w:hint="eastAsia" w:ascii="仿宋" w:hAnsi="仿宋" w:eastAsia="仿宋" w:cs="E-BZ9-PK74888-Identity-H"/>
          <w:kern w:val="0"/>
          <w:sz w:val="32"/>
          <w:szCs w:val="32"/>
        </w:rPr>
        <w:t>东方希望重庆水泥有限公司</w:t>
      </w:r>
      <w:r>
        <w:rPr>
          <w:rFonts w:hint="eastAsia" w:ascii="仿宋" w:hAnsi="仿宋" w:eastAsia="仿宋" w:cs="E-BZ9-PK74888-Identity-H"/>
          <w:kern w:val="0"/>
          <w:sz w:val="32"/>
          <w:szCs w:val="32"/>
          <w:lang w:eastAsia="zh-CN"/>
        </w:rPr>
        <w:t>赔偿原告的财产损失</w:t>
      </w:r>
      <w:r>
        <w:rPr>
          <w:rFonts w:hint="eastAsia" w:ascii="仿宋" w:hAnsi="仿宋" w:eastAsia="仿宋" w:cs="E-BZ9-PK74888-Identity-H"/>
          <w:kern w:val="0"/>
          <w:sz w:val="32"/>
          <w:szCs w:val="32"/>
          <w:lang w:val="en-US" w:eastAsia="zh-CN"/>
        </w:rPr>
        <w:t>163810元，并承担本案诉讼费</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2018年11月1日，原被告签订《矿山新建砂岩钢板仓项目土建工程承包合同》，合同约定被告将其矿山新建砂岩钢板仓项目土建工程发包给原告，</w:t>
      </w:r>
      <w:r>
        <w:rPr>
          <w:rFonts w:hint="eastAsia" w:ascii="仿宋" w:hAnsi="仿宋" w:eastAsia="仿宋" w:cs="H-SS9-PK74820000a48-Identity-H"/>
          <w:kern w:val="0"/>
          <w:sz w:val="32"/>
          <w:szCs w:val="32"/>
          <w:lang w:eastAsia="zh-CN"/>
        </w:rPr>
        <w:t>合同签订后，原告进行了施工，由于被告提供的资料不全面导致工期延误，被告在没有经原告同意的前提下将剩余工程发包给他人，并不准许原告撤离机械设备，后派出所调解被告才准许原告撤离。经清理，原告的施工设备丢失损失</w:t>
      </w:r>
      <w:r>
        <w:rPr>
          <w:rFonts w:hint="eastAsia" w:ascii="仿宋" w:hAnsi="仿宋" w:eastAsia="仿宋" w:cs="H-SS9-PK74820000a48-Identity-H"/>
          <w:kern w:val="0"/>
          <w:sz w:val="32"/>
          <w:szCs w:val="32"/>
          <w:lang w:val="en-US" w:eastAsia="zh-CN"/>
        </w:rPr>
        <w:t>163810元。为此请求支持原告的诉讼请求。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被告（反诉原告）</w:t>
      </w:r>
      <w:r>
        <w:rPr>
          <w:rFonts w:hint="eastAsia" w:ascii="仿宋" w:hAnsi="仿宋" w:eastAsia="仿宋" w:cs="E-BZ9-PK74888-Identity-H"/>
          <w:kern w:val="0"/>
          <w:sz w:val="32"/>
          <w:szCs w:val="32"/>
        </w:rPr>
        <w:t>东方希望重庆水泥有限公司</w:t>
      </w:r>
      <w:r>
        <w:rPr>
          <w:rFonts w:hint="eastAsia" w:ascii="仿宋" w:hAnsi="仿宋" w:eastAsia="仿宋" w:cs="E-BZ9-PK74888-Identity-H"/>
          <w:kern w:val="0"/>
          <w:sz w:val="32"/>
          <w:szCs w:val="32"/>
          <w:lang w:eastAsia="zh-CN"/>
        </w:rPr>
        <w:t>（以下简称希望公司）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lang w:eastAsia="zh-CN"/>
        </w:rPr>
        <w:t>本诉原告的诉讼请求，没有事实及法律依据，请求驳回其诉讼请求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SSJ-PK74820000a3c-Identity-H"/>
          <w:kern w:val="0"/>
          <w:sz w:val="32"/>
          <w:szCs w:val="32"/>
          <w:lang w:eastAsia="zh-CN"/>
        </w:rPr>
        <w:t>反诉原告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希望公司</w:t>
      </w:r>
      <w:r>
        <w:rPr>
          <w:rFonts w:hint="eastAsia" w:ascii="仿宋" w:hAnsi="仿宋" w:eastAsia="仿宋" w:cs="E-BZ9-PK74888-Identity-H"/>
          <w:kern w:val="0"/>
          <w:sz w:val="32"/>
          <w:szCs w:val="32"/>
          <w:lang w:eastAsia="zh-CN"/>
        </w:rPr>
        <w:t>向本院提出</w:t>
      </w:r>
      <w:r>
        <w:rPr>
          <w:rFonts w:hint="eastAsia" w:ascii="仿宋" w:hAnsi="仿宋" w:eastAsia="仿宋" w:cs="H-SS9-PK74820000a48-Identity-H"/>
          <w:kern w:val="0"/>
          <w:sz w:val="32"/>
          <w:szCs w:val="32"/>
          <w:lang w:eastAsia="zh-CN"/>
        </w:rPr>
        <w:t>反诉请求：判令反诉被告希望公司承担违约金</w:t>
      </w:r>
      <w:r>
        <w:rPr>
          <w:rFonts w:hint="eastAsia" w:ascii="仿宋" w:hAnsi="仿宋" w:eastAsia="仿宋" w:cs="H-SS9-PK74820000a48-Identity-H"/>
          <w:kern w:val="0"/>
          <w:sz w:val="32"/>
          <w:szCs w:val="32"/>
          <w:lang w:val="en-US" w:eastAsia="zh-CN"/>
        </w:rPr>
        <w:t>138180元及经济损失30000元，并承担本案诉讼费。事实与理由：2018年11月1日，</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公司与希望公司</w:t>
      </w:r>
      <w:r>
        <w:rPr>
          <w:rFonts w:hint="eastAsia" w:ascii="仿宋" w:hAnsi="仿宋" w:eastAsia="仿宋" w:cs="H-SS9-PK74820000a48-Identity-H"/>
          <w:kern w:val="0"/>
          <w:sz w:val="32"/>
          <w:szCs w:val="32"/>
          <w:lang w:val="en-US" w:eastAsia="zh-CN"/>
        </w:rPr>
        <w:t>签订《矿山新建砂岩钢板仓项目土建工程承包合同》，约定的开工时为2018年11月1日，竣工时间为2018年11月30日，合同总价46.06万元，截止2019年2月20日，</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公司仅完成</w:t>
      </w:r>
      <w:r>
        <w:rPr>
          <w:rFonts w:hint="eastAsia" w:ascii="仿宋" w:hAnsi="仿宋" w:eastAsia="仿宋" w:cs="E-BZ9-PK74888-Identity-H"/>
          <w:kern w:val="0"/>
          <w:sz w:val="32"/>
          <w:szCs w:val="32"/>
          <w:lang w:val="en-US" w:eastAsia="zh-CN"/>
        </w:rPr>
        <w:t>50%的工程，</w:t>
      </w:r>
      <w:r>
        <w:rPr>
          <w:rFonts w:hint="eastAsia" w:ascii="仿宋" w:hAnsi="仿宋" w:eastAsia="仿宋" w:cs="E-BZ9-PK74888-Identity-H"/>
          <w:kern w:val="0"/>
          <w:sz w:val="32"/>
          <w:szCs w:val="32"/>
          <w:lang w:eastAsia="zh-CN"/>
        </w:rPr>
        <w:t>希望公司提出解除合同，约定撤离，</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公司拒绝，为此请求法院支持原告的反诉请求。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原告（</w:t>
      </w:r>
      <w:r>
        <w:rPr>
          <w:rFonts w:hint="eastAsia" w:ascii="仿宋" w:hAnsi="仿宋" w:eastAsia="仿宋" w:cs="SSJ-PK74820000a3c-Identity-H"/>
          <w:kern w:val="0"/>
          <w:sz w:val="32"/>
          <w:szCs w:val="32"/>
          <w:lang w:eastAsia="zh-CN"/>
        </w:rPr>
        <w:t>反诉被告</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鼎圣公司</w:t>
      </w:r>
      <w:r>
        <w:rPr>
          <w:rFonts w:hint="eastAsia" w:ascii="仿宋" w:hAnsi="仿宋" w:eastAsia="仿宋" w:cs="H-SS9-PK74820000a48-Identity-H"/>
          <w:kern w:val="0"/>
          <w:sz w:val="32"/>
          <w:szCs w:val="32"/>
          <w:lang w:val="en-US" w:eastAsia="zh-CN"/>
        </w:rPr>
        <w:t>对被告（</w:t>
      </w:r>
      <w:r>
        <w:rPr>
          <w:rFonts w:hint="eastAsia" w:ascii="仿宋" w:hAnsi="仿宋" w:eastAsia="仿宋" w:cs="SSJ-PK74820000a3c-Identity-H"/>
          <w:kern w:val="0"/>
          <w:sz w:val="32"/>
          <w:szCs w:val="32"/>
          <w:lang w:eastAsia="zh-CN"/>
        </w:rPr>
        <w:t>反诉原告</w:t>
      </w:r>
      <w:r>
        <w:rPr>
          <w:rFonts w:hint="eastAsia" w:ascii="仿宋" w:hAnsi="仿宋" w:eastAsia="仿宋" w:cs="H-SS9-PK74820000a48-Identity-H"/>
          <w:kern w:val="0"/>
          <w:sz w:val="32"/>
          <w:szCs w:val="32"/>
          <w:lang w:val="en-US" w:eastAsia="zh-CN"/>
        </w:rPr>
        <w:t>）</w:t>
      </w:r>
      <w:r>
        <w:rPr>
          <w:rFonts w:hint="eastAsia" w:ascii="仿宋" w:hAnsi="仿宋" w:eastAsia="仿宋" w:cs="E-BZ9-PK74888-Identity-H"/>
          <w:kern w:val="0"/>
          <w:sz w:val="32"/>
          <w:szCs w:val="32"/>
        </w:rPr>
        <w:t>希望公司</w:t>
      </w:r>
      <w:r>
        <w:rPr>
          <w:rFonts w:hint="eastAsia" w:ascii="仿宋" w:hAnsi="仿宋" w:eastAsia="仿宋" w:cs="H-SS9-PK74820000a48-Identity-H"/>
          <w:kern w:val="0"/>
          <w:sz w:val="32"/>
          <w:szCs w:val="32"/>
          <w:lang w:val="en-US" w:eastAsia="zh-CN"/>
        </w:rPr>
        <w:t>的反诉辩称，本诉是损害赔偿之诉，反诉是建设工程施工合同之诉，因此原告的反诉不成立，即使反诉成立，工期延误也是希望公司的原因造成，</w:t>
      </w:r>
      <w:r>
        <w:rPr>
          <w:rFonts w:hint="eastAsia" w:ascii="仿宋" w:hAnsi="仿宋" w:eastAsia="仿宋" w:cs="E-BZ9-PK74888-Identity-H"/>
          <w:kern w:val="0"/>
          <w:sz w:val="32"/>
          <w:szCs w:val="32"/>
        </w:rPr>
        <w:t>鼎圣公司</w:t>
      </w:r>
      <w:r>
        <w:rPr>
          <w:rFonts w:hint="eastAsia" w:ascii="仿宋" w:hAnsi="仿宋" w:eastAsia="仿宋" w:cs="H-SS9-PK74820000a48-Identity-H"/>
          <w:kern w:val="0"/>
          <w:sz w:val="32"/>
          <w:szCs w:val="32"/>
          <w:lang w:val="en-US" w:eastAsia="zh-CN"/>
        </w:rPr>
        <w:t>不应当承担违约金责任，且合同约定的违约金过高，请求驳回希望公司的反诉请求。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2018年11月1日，</w:t>
      </w:r>
      <w:r>
        <w:rPr>
          <w:rFonts w:hint="eastAsia" w:ascii="仿宋" w:hAnsi="仿宋" w:eastAsia="仿宋" w:cs="E-BZ9-PK74888-Identity-H"/>
          <w:kern w:val="0"/>
          <w:sz w:val="32"/>
          <w:szCs w:val="32"/>
          <w:lang w:eastAsia="zh-CN"/>
        </w:rPr>
        <w:t>希望公司（甲方，发包人）与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公司（乙方，承包人）</w:t>
      </w:r>
      <w:r>
        <w:rPr>
          <w:rFonts w:hint="eastAsia" w:ascii="仿宋" w:hAnsi="仿宋" w:eastAsia="仿宋" w:cs="H-SS9-PK74820000a48-Identity-H"/>
          <w:kern w:val="0"/>
          <w:sz w:val="32"/>
          <w:szCs w:val="32"/>
          <w:lang w:val="en-US" w:eastAsia="zh-CN"/>
        </w:rPr>
        <w:t>签订《矿山新建砂岩钢板仓项目土建工程承包合同》，合同约定的主要内容为：1.工程概况，工程名称为矿山新建砂岩钢板仓项目土建工程，地点为重庆市丰都县湛普镇燕子村；2.承包范围为，钢板仓、设备、钢结构基础等施工，按甲方施工方案图施工；3.合同工期，开工时间为2018年11月1日，计划竣工时间为2018年11月30日，甲方有权对工期予以调整，具体以盖章的书面通知为准；4.质量标准为，国家标准，行业标准及双方约定的质量标准；5.合同总价46.06万元（含税，不含税价447184.47元）；6.工程款支付方式，无预付款，进度款按80%，施工完毕验收合格办理结算承包方开具发票付85%,审计后付95%，剩余5%作为质保金，验收合格一个月内一次性给付（无利息）；7.工期延误，工期延误由承包方提出书面报告，发包方15日内作出同意与否的决定，因承包人原因造成延误的承担违约责任；8.合同解除，双方协商一致可解除合同，承包人停止施工10天，或施工存在严重质量问题，在发包人限定的期限达不到合格标准，拒绝返修等，发包人有权单方解除合同，合同解除后，承包人应妥善做好工程和已购设备材料的保护与移交工作，按发包人要求撤出自己的人员及设备，发包人应提供必要的条件，已经订货的材料、设备由订货方负责退货，未及时退货由责任方承担，承包人逾期离场，发包人有权通过公证等方式予以单方强制撤离，相关损失由承包人承担；9.违约责任（14.2），合同解除后承包人向发包人承担合同总价20%的违约金，并承担各项损失，但不影响结算，本合同除通用条款14.2约定的违约责任外的违约责任为，每延误一天承包人向发包人支付2000元违约金，延误7天以上的，发包人有权解除合同，承包人应按合同总价的30%向发包人支付违约金，并承担因此造成的损失，承包人延误不能满足工程进度时，发包人有权将工程切割，损失由承包人承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合同签订后，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公司租用石柱县昌达机械设备租赁经营部的设备进行了施工，并完成了部分工程，后由于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公司未能按期完成工程，造成了工期延误，双方发生纠纷，</w:t>
      </w:r>
      <w:r>
        <w:rPr>
          <w:rFonts w:hint="eastAsia" w:ascii="仿宋" w:hAnsi="仿宋" w:eastAsia="仿宋" w:cs="E-BZ9-PK74888-Identity-H"/>
          <w:kern w:val="0"/>
          <w:sz w:val="32"/>
          <w:szCs w:val="32"/>
          <w:lang w:val="en-US" w:eastAsia="zh-CN"/>
        </w:rPr>
        <w:t>2019年3月12日希望公司</w:t>
      </w:r>
      <w:r>
        <w:rPr>
          <w:rFonts w:hint="eastAsia" w:ascii="仿宋" w:hAnsi="仿宋" w:eastAsia="仿宋" w:cs="E-BZ9-PK74888-Identity-H"/>
          <w:kern w:val="0"/>
          <w:sz w:val="32"/>
          <w:szCs w:val="32"/>
          <w:lang w:eastAsia="zh-CN"/>
        </w:rPr>
        <w:t>用快递形式单方向</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公司发出合同解除通知，同月</w:t>
      </w:r>
      <w:r>
        <w:rPr>
          <w:rFonts w:hint="eastAsia" w:ascii="仿宋" w:hAnsi="仿宋" w:eastAsia="仿宋" w:cs="E-BZ9-PK74888-Identity-H"/>
          <w:kern w:val="0"/>
          <w:sz w:val="32"/>
          <w:szCs w:val="32"/>
          <w:lang w:val="en-US" w:eastAsia="zh-CN"/>
        </w:rPr>
        <w:t>23日与重庆紫东建设工程有限公司签订《</w:t>
      </w:r>
      <w:r>
        <w:rPr>
          <w:rFonts w:hint="eastAsia" w:ascii="仿宋" w:hAnsi="仿宋" w:eastAsia="仿宋" w:cs="H-SS9-PK74820000a48-Identity-H"/>
          <w:kern w:val="0"/>
          <w:sz w:val="32"/>
          <w:szCs w:val="32"/>
          <w:lang w:val="en-US" w:eastAsia="zh-CN"/>
        </w:rPr>
        <w:t>砂岩库土建基础脚手架折除施工合同</w:t>
      </w:r>
      <w:r>
        <w:rPr>
          <w:rFonts w:hint="eastAsia" w:ascii="仿宋" w:hAnsi="仿宋" w:eastAsia="仿宋" w:cs="E-BZ9-PK74888-Identity-H"/>
          <w:kern w:val="0"/>
          <w:sz w:val="32"/>
          <w:szCs w:val="32"/>
          <w:lang w:val="en-US" w:eastAsia="zh-CN"/>
        </w:rPr>
        <w:t>》，后将脚手架设备折除，合同价款30000元。折除的设备材料由希望公司保管，2019年4月23日</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公司在接受脚手架设备时，经清点缺失钢管</w:t>
      </w:r>
      <w:r>
        <w:rPr>
          <w:rFonts w:hint="eastAsia" w:ascii="仿宋" w:hAnsi="仿宋" w:eastAsia="仿宋" w:cs="E-BZ9-PK74888-Identity-H"/>
          <w:kern w:val="0"/>
          <w:sz w:val="32"/>
          <w:szCs w:val="32"/>
          <w:lang w:val="en-US" w:eastAsia="zh-CN"/>
        </w:rPr>
        <w:t>680根（每根6米），缺失扣件5806个，缺失螺杆9个，希望公司职工金小兵、陈云勇在清单上签字。以上丢失设备根据</w:t>
      </w:r>
      <w:r>
        <w:rPr>
          <w:rFonts w:hint="eastAsia" w:ascii="仿宋" w:hAnsi="仿宋" w:eastAsia="仿宋" w:cs="E-BZ9-PK74888-Identity-H"/>
          <w:kern w:val="0"/>
          <w:sz w:val="32"/>
          <w:szCs w:val="32"/>
          <w:lang w:eastAsia="zh-CN"/>
        </w:rPr>
        <w:t>石柱县昌达机械设备租赁经营部费用结算单及富发五金机电商行购货单可确定丢失设备损失，钢管计为，</w:t>
      </w:r>
      <w:r>
        <w:rPr>
          <w:rFonts w:hint="eastAsia" w:ascii="仿宋" w:hAnsi="仿宋" w:eastAsia="仿宋" w:cs="E-BZ9-PK74888-Identity-H"/>
          <w:kern w:val="0"/>
          <w:sz w:val="32"/>
          <w:szCs w:val="32"/>
          <w:lang w:val="en-US" w:eastAsia="zh-CN"/>
        </w:rPr>
        <w:t>680根</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6米/根</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15元/米=61200元，扣件计为，5806个</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6元/个=34836元，螺杆计为，9个</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2.25元/个=20.25元，合计为96056.25元。对于丢失的设备</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公司已对石柱县昌达机械设备租赁经营部进行了赔偿。</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上述事实有当事人的陈述、</w:t>
      </w:r>
      <w:r>
        <w:rPr>
          <w:rFonts w:hint="eastAsia" w:ascii="仿宋" w:hAnsi="仿宋" w:eastAsia="仿宋" w:cs="H-SS9-PK74820000a48-Identity-H"/>
          <w:kern w:val="0"/>
          <w:sz w:val="32"/>
          <w:szCs w:val="32"/>
          <w:lang w:val="en-US" w:eastAsia="zh-CN"/>
        </w:rPr>
        <w:t>《矿山新建砂岩钢板仓项目土建工程承包合同》、《钢管</w:t>
      </w:r>
      <w:r>
        <w:rPr>
          <w:rFonts w:hint="eastAsia" w:ascii="仿宋" w:hAnsi="仿宋" w:eastAsia="仿宋" w:cs="E-BZ9-PK74888-Identity-H"/>
          <w:kern w:val="0"/>
          <w:sz w:val="32"/>
          <w:szCs w:val="32"/>
          <w:lang w:val="en-US" w:eastAsia="zh-CN"/>
        </w:rPr>
        <w:t>扣件租赁合同</w:t>
      </w:r>
      <w:r>
        <w:rPr>
          <w:rFonts w:hint="eastAsia" w:ascii="仿宋" w:hAnsi="仿宋" w:eastAsia="仿宋" w:cs="H-SS9-PK74820000a48-Identity-H"/>
          <w:kern w:val="0"/>
          <w:sz w:val="32"/>
          <w:szCs w:val="32"/>
          <w:lang w:val="en-US" w:eastAsia="zh-CN"/>
        </w:rPr>
        <w:t>》、</w:t>
      </w:r>
      <w:r>
        <w:rPr>
          <w:rFonts w:hint="eastAsia" w:ascii="仿宋" w:hAnsi="仿宋" w:eastAsia="仿宋" w:cs="E-BZ9-PK74888-Identity-H"/>
          <w:kern w:val="0"/>
          <w:sz w:val="32"/>
          <w:szCs w:val="32"/>
          <w:lang w:val="en-US" w:eastAsia="zh-CN"/>
        </w:rPr>
        <w:t>《</w:t>
      </w:r>
      <w:r>
        <w:rPr>
          <w:rFonts w:hint="eastAsia" w:ascii="仿宋" w:hAnsi="仿宋" w:eastAsia="仿宋" w:cs="H-SS9-PK74820000a48-Identity-H"/>
          <w:kern w:val="0"/>
          <w:sz w:val="32"/>
          <w:szCs w:val="32"/>
          <w:lang w:val="en-US" w:eastAsia="zh-CN"/>
        </w:rPr>
        <w:t>砂岩库土建基础脚手架折除施工合同</w:t>
      </w:r>
      <w:r>
        <w:rPr>
          <w:rFonts w:hint="eastAsia" w:ascii="仿宋" w:hAnsi="仿宋" w:eastAsia="仿宋" w:cs="E-BZ9-PK74888-Identity-H"/>
          <w:kern w:val="0"/>
          <w:sz w:val="32"/>
          <w:szCs w:val="32"/>
          <w:lang w:val="en-US" w:eastAsia="zh-CN"/>
        </w:rPr>
        <w:t>》、费用结算清单、签单等证据，并经庭审举证，质证，认证予以确认。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当事人对本诉及反诉所争议的焦点是：一、本诉的原告是否存在损害的问题；二、本诉被告对本诉原告的损害是否存在过错应否赔偿的问题；三、反诉是否成立的问题；四、反诉被告是否应当承担违约金责任的问题；五、违约金数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本诉的原告是否存在损害的问题。希望公司与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公司签订的建设工程施工合同不违背法律强制性规定，属于有效合同，对双方具有法律拘束力。</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公司在工期内未能完成工程，希望公司单方通知解除合同，并与第三人签订合同，撤除</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公司在施工中安装的脚手架等施工设备，对于折卸的设备希望公司按照合同的诚实信用原则有谨小慎微的折卸义务及对折卸的设备有附随的保管义务。从查明的案件事实看，希望公司由于保管不善导致</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公司的施工设备丢失，由此</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公司存在损害，损害的结果事实是成立的。</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本诉被告对本诉原告的损害是否存在过错应否赔偿的问题。希望公司在单方</w:t>
      </w:r>
      <w:r>
        <w:rPr>
          <w:rFonts w:hint="eastAsia" w:ascii="仿宋" w:hAnsi="仿宋" w:eastAsia="仿宋" w:cs="E-BZ9-PK74888-Identity-H"/>
          <w:kern w:val="0"/>
          <w:sz w:val="32"/>
          <w:szCs w:val="32"/>
          <w:lang w:eastAsia="zh-CN"/>
        </w:rPr>
        <w:t>折卸</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公司施工设备后，未尽保管义务导致设备部分丢失，</w:t>
      </w:r>
      <w:r>
        <w:rPr>
          <w:rFonts w:hint="eastAsia" w:ascii="仿宋" w:hAnsi="仿宋" w:eastAsia="仿宋" w:cs="H-SS9-PK74820000a48-Identity-H"/>
          <w:kern w:val="0"/>
          <w:sz w:val="32"/>
          <w:szCs w:val="32"/>
          <w:lang w:eastAsia="zh-CN"/>
        </w:rPr>
        <w:t>希望公司存在过错且系造成</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公司损害的直接原因，依法应当承担赔偿责任，对于赔偿的金额以案件查明的事实确定，确定为</w:t>
      </w:r>
      <w:r>
        <w:rPr>
          <w:rFonts w:hint="eastAsia" w:ascii="仿宋" w:hAnsi="仿宋" w:eastAsia="仿宋" w:cs="E-BZ9-PK74888-Identity-H"/>
          <w:kern w:val="0"/>
          <w:sz w:val="32"/>
          <w:szCs w:val="32"/>
          <w:lang w:val="en-US" w:eastAsia="zh-CN"/>
        </w:rPr>
        <w:t>96056.25元，该损失希望公司应当赔偿。</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反诉是否成立的问题。虽然本诉是损害赔偿之诉，反诉是合同之诉，但该损害赔偿是基于一个建设施工合同在双方履行合同的过程中引起的请求权竟合选择，两者的基础事实相同，因此符合反诉构成要件，为此在形式上反诉成立，依法应当将两诉并案审理。</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反诉被告是否应当承担违约金责任的问题。希望公司与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公司签订的</w:t>
      </w:r>
      <w:r>
        <w:rPr>
          <w:rFonts w:hint="eastAsia" w:ascii="仿宋" w:hAnsi="仿宋" w:eastAsia="仿宋" w:cs="H-SS9-PK74820000a48-Identity-H"/>
          <w:kern w:val="0"/>
          <w:sz w:val="32"/>
          <w:szCs w:val="32"/>
          <w:lang w:val="en-US" w:eastAsia="zh-CN"/>
        </w:rPr>
        <w:t>《矿山新建砂岩钢板仓项目土建工程承包合同》不违背法律规定，属于有效合同，该合同对双方具有法律拘束力。</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公司在履行合同中，没有在工期内完成工程且超过工期仍未完成工程，属于违约行为，依法应当承担违约责任，因此</w:t>
      </w:r>
      <w:r>
        <w:rPr>
          <w:rFonts w:hint="eastAsia" w:ascii="仿宋" w:hAnsi="仿宋" w:eastAsia="仿宋" w:cs="H-SS9-PK74820000a48-Identity-H"/>
          <w:kern w:val="0"/>
          <w:sz w:val="32"/>
          <w:szCs w:val="32"/>
          <w:lang w:eastAsia="zh-CN"/>
        </w:rPr>
        <w:t>希望公司反诉请求</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公司承担违约金责任的理由成立。</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五、违约金数额的确定等问题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从希望公司与</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公司签订的合同有关违约金条款看，</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公司超过工期完成工程其承担的违约金责任达工程总价的</w:t>
      </w:r>
      <w:r>
        <w:rPr>
          <w:rFonts w:hint="eastAsia" w:ascii="仿宋" w:hAnsi="仿宋" w:eastAsia="仿宋" w:cs="E-BZ9-PK74888-Identity-H"/>
          <w:kern w:val="0"/>
          <w:sz w:val="32"/>
          <w:szCs w:val="32"/>
          <w:lang w:val="en-US" w:eastAsia="zh-CN"/>
        </w:rPr>
        <w:t>50%（46.06万元</w:t>
      </w:r>
      <w:r>
        <w:rPr>
          <w:rFonts w:hint="default" w:ascii="Arial" w:hAnsi="Arial" w:eastAsia="仿宋" w:cs="Arial"/>
          <w:kern w:val="0"/>
          <w:sz w:val="32"/>
          <w:szCs w:val="32"/>
          <w:lang w:val="en-US" w:eastAsia="zh-CN"/>
        </w:rPr>
        <w:t>×</w:t>
      </w:r>
      <w:r>
        <w:rPr>
          <w:rFonts w:hint="eastAsia" w:ascii="仿宋" w:hAnsi="仿宋" w:eastAsia="仿宋" w:cs="E-BZ9-PK74888-Identity-H"/>
          <w:kern w:val="0"/>
          <w:sz w:val="32"/>
          <w:szCs w:val="32"/>
          <w:lang w:val="en-US" w:eastAsia="zh-CN"/>
        </w:rPr>
        <w:t>50%=23.06万元），明显超过希望公司举证证明的实际损失3万元（</w:t>
      </w:r>
      <w:r>
        <w:rPr>
          <w:rFonts w:hint="eastAsia" w:ascii="仿宋" w:hAnsi="仿宋" w:eastAsia="仿宋" w:cs="E-BZ9-PK74888-Identity-H"/>
          <w:kern w:val="0"/>
          <w:sz w:val="32"/>
          <w:szCs w:val="32"/>
          <w:lang w:eastAsia="zh-CN"/>
        </w:rPr>
        <w:t>折卸</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公司施工设备费用支出</w:t>
      </w:r>
      <w:r>
        <w:rPr>
          <w:rFonts w:hint="eastAsia" w:ascii="仿宋" w:hAnsi="仿宋" w:eastAsia="仿宋" w:cs="E-BZ9-PK74888-Identity-H"/>
          <w:kern w:val="0"/>
          <w:sz w:val="32"/>
          <w:szCs w:val="32"/>
          <w:lang w:val="en-US" w:eastAsia="zh-CN"/>
        </w:rPr>
        <w:t>3万元）的30%，属于约定违约金过高情形，</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公司请求予以减少，本院认为</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公司的这一主张符合法律规定，应当根据实际损失的大小酌定违约金数额，据此酌定</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公司承担的违约金为</w:t>
      </w:r>
      <w:r>
        <w:rPr>
          <w:rFonts w:hint="eastAsia" w:ascii="仿宋" w:hAnsi="仿宋" w:eastAsia="仿宋" w:cs="E-BZ9-PK74888-Identity-H"/>
          <w:kern w:val="0"/>
          <w:sz w:val="32"/>
          <w:szCs w:val="32"/>
          <w:lang w:val="en-US" w:eastAsia="zh-CN"/>
        </w:rPr>
        <w:t>5万元。</w:t>
      </w:r>
      <w:r>
        <w:rPr>
          <w:rFonts w:hint="eastAsia" w:ascii="仿宋" w:hAnsi="仿宋" w:eastAsia="仿宋" w:cs="E-BZ9-PK74888-Identity-H"/>
          <w:kern w:val="0"/>
          <w:sz w:val="32"/>
          <w:szCs w:val="32"/>
        </w:rPr>
        <w:t>鼎圣</w:t>
      </w:r>
      <w:r>
        <w:rPr>
          <w:rFonts w:hint="eastAsia" w:ascii="仿宋" w:hAnsi="仿宋" w:eastAsia="仿宋" w:cs="E-BZ9-PK74888-Identity-H"/>
          <w:kern w:val="0"/>
          <w:sz w:val="32"/>
          <w:szCs w:val="32"/>
          <w:lang w:eastAsia="zh-CN"/>
        </w:rPr>
        <w:t>公司承担违约金后，因违约金大于实际损失，依法实际损失不应当另外计入违约责任范畴，为此希望公司请求合并计算的主张本院不予支持。</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第四十四条、第六十条、一百零七条、</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一百一十四条第一、二款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第一百二十二条、《最高人民法院关于适用</w:t>
      </w:r>
      <w:r>
        <w:rPr>
          <w:rFonts w:hint="eastAsia" w:ascii="微软雅黑" w:hAnsi="微软雅黑" w:eastAsia="微软雅黑" w:cs="微软雅黑"/>
          <w:kern w:val="0"/>
          <w:sz w:val="32"/>
          <w:szCs w:val="32"/>
          <w:lang w:eastAsia="zh-CN"/>
        </w:rPr>
        <w:t>〈中华人民共和国合同法〉若干问题的解释（二）</w:t>
      </w:r>
      <w:r>
        <w:rPr>
          <w:rFonts w:hint="eastAsia" w:ascii="仿宋" w:hAnsi="仿宋" w:eastAsia="仿宋" w:cs="H-SS9-PK74820000a48-Identity-H"/>
          <w:kern w:val="0"/>
          <w:sz w:val="32"/>
          <w:szCs w:val="32"/>
          <w:lang w:eastAsia="zh-CN"/>
        </w:rPr>
        <w:t>》二十七、第二十九条、《最高人民法院关于审理建设工程施工合同纠纷案件适用法律问题的解释（二）》第七条、《中华人民共和国侵权责任法》第二条、第六条第一款之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lang w:eastAsia="zh-CN"/>
        </w:rPr>
        <w:t>反诉原告）</w:t>
      </w:r>
      <w:r>
        <w:rPr>
          <w:rFonts w:hint="eastAsia" w:ascii="仿宋" w:hAnsi="仿宋" w:eastAsia="仿宋" w:cs="SSJ-PK74820000a3c-Identity-H"/>
          <w:kern w:val="0"/>
          <w:sz w:val="32"/>
          <w:szCs w:val="32"/>
        </w:rPr>
        <w:t>东方希望重庆水泥有限公司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10日内支付原告（</w:t>
      </w:r>
      <w:r>
        <w:rPr>
          <w:rFonts w:hint="eastAsia" w:ascii="仿宋" w:hAnsi="仿宋" w:eastAsia="仿宋" w:cs="E-BZ9-PK74888-Identity-H"/>
          <w:kern w:val="0"/>
          <w:sz w:val="32"/>
          <w:szCs w:val="32"/>
          <w:lang w:eastAsia="zh-CN"/>
        </w:rPr>
        <w:t>反诉被告</w:t>
      </w:r>
      <w:r>
        <w:rPr>
          <w:rFonts w:hint="eastAsia" w:ascii="仿宋" w:hAnsi="仿宋" w:eastAsia="仿宋" w:cs="SSJ-PK74820000a3c-Identity-H"/>
          <w:kern w:val="0"/>
          <w:sz w:val="32"/>
          <w:szCs w:val="32"/>
          <w:lang w:val="en-US" w:eastAsia="zh-CN"/>
        </w:rPr>
        <w:t>）</w:t>
      </w:r>
      <w:r>
        <w:rPr>
          <w:rFonts w:hint="eastAsia" w:ascii="仿宋" w:hAnsi="仿宋" w:eastAsia="仿宋" w:cs="E-BZ9-PK74888-Identity-H"/>
          <w:kern w:val="0"/>
          <w:sz w:val="32"/>
          <w:szCs w:val="32"/>
        </w:rPr>
        <w:t>丰都县鼎圣建筑装饰工程有限公司</w:t>
      </w:r>
      <w:r>
        <w:rPr>
          <w:rFonts w:hint="eastAsia" w:ascii="仿宋" w:hAnsi="仿宋" w:eastAsia="仿宋" w:cs="E-BZ9-PK74888-Identity-H"/>
          <w:kern w:val="0"/>
          <w:sz w:val="32"/>
          <w:szCs w:val="32"/>
          <w:lang w:eastAsia="zh-CN"/>
        </w:rPr>
        <w:t>赔偿金</w:t>
      </w:r>
      <w:r>
        <w:rPr>
          <w:rFonts w:hint="eastAsia" w:ascii="仿宋" w:hAnsi="仿宋" w:eastAsia="仿宋" w:cs="E-BZ9-PK74888-Identity-H"/>
          <w:kern w:val="0"/>
          <w:sz w:val="32"/>
          <w:szCs w:val="32"/>
          <w:lang w:val="en-US" w:eastAsia="zh-CN"/>
        </w:rPr>
        <w:t>96056.25元；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驳回原告（</w:t>
      </w:r>
      <w:r>
        <w:rPr>
          <w:rFonts w:hint="eastAsia" w:ascii="仿宋" w:hAnsi="仿宋" w:eastAsia="仿宋" w:cs="E-BZ9-PK74888-Identity-H"/>
          <w:kern w:val="0"/>
          <w:sz w:val="32"/>
          <w:szCs w:val="32"/>
          <w:lang w:eastAsia="zh-CN"/>
        </w:rPr>
        <w:t>反诉被告</w:t>
      </w:r>
      <w:r>
        <w:rPr>
          <w:rFonts w:hint="eastAsia" w:ascii="仿宋" w:hAnsi="仿宋" w:eastAsia="仿宋" w:cs="E-BZ9-PK74888-Identity-H"/>
          <w:kern w:val="0"/>
          <w:sz w:val="32"/>
          <w:szCs w:val="32"/>
          <w:lang w:val="en-US" w:eastAsia="zh-CN"/>
        </w:rPr>
        <w:t>）</w:t>
      </w:r>
      <w:r>
        <w:rPr>
          <w:rFonts w:hint="eastAsia" w:ascii="仿宋" w:hAnsi="仿宋" w:eastAsia="仿宋" w:cs="E-BZ9-PK74888-Identity-H"/>
          <w:kern w:val="0"/>
          <w:sz w:val="32"/>
          <w:szCs w:val="32"/>
        </w:rPr>
        <w:t>丰都县鼎圣建筑装饰工程有限公司</w:t>
      </w:r>
      <w:r>
        <w:rPr>
          <w:rFonts w:hint="eastAsia" w:ascii="仿宋" w:hAnsi="仿宋" w:eastAsia="仿宋" w:cs="E-BZ9-PK74888-Identity-H"/>
          <w:kern w:val="0"/>
          <w:sz w:val="32"/>
          <w:szCs w:val="32"/>
          <w:lang w:eastAsia="zh-CN"/>
        </w:rPr>
        <w:t>的其余诉讼请求；</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原告（反诉被告）</w:t>
      </w:r>
      <w:r>
        <w:rPr>
          <w:rFonts w:hint="eastAsia" w:ascii="仿宋" w:hAnsi="仿宋" w:eastAsia="仿宋" w:cs="E-BZ9-PK74888-Identity-H"/>
          <w:kern w:val="0"/>
          <w:sz w:val="32"/>
          <w:szCs w:val="32"/>
        </w:rPr>
        <w:t>丰都县鼎圣建筑装饰工程有限公司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10日内支付被告（反诉原告）</w:t>
      </w:r>
      <w:r>
        <w:rPr>
          <w:rFonts w:hint="eastAsia" w:ascii="仿宋" w:hAnsi="仿宋" w:eastAsia="仿宋" w:cs="SSJ-PK74820000a3c-Identity-H"/>
          <w:kern w:val="0"/>
          <w:sz w:val="32"/>
          <w:szCs w:val="32"/>
        </w:rPr>
        <w:t>东方希望重庆水泥有限公司</w:t>
      </w:r>
      <w:r>
        <w:rPr>
          <w:rFonts w:hint="eastAsia" w:ascii="仿宋" w:hAnsi="仿宋" w:eastAsia="仿宋" w:cs="SSJ-PK74820000a3c-Identity-H"/>
          <w:kern w:val="0"/>
          <w:sz w:val="32"/>
          <w:szCs w:val="32"/>
          <w:lang w:eastAsia="zh-CN"/>
        </w:rPr>
        <w:t>违约金</w:t>
      </w:r>
      <w:r>
        <w:rPr>
          <w:rFonts w:hint="eastAsia" w:ascii="仿宋" w:hAnsi="仿宋" w:eastAsia="仿宋" w:cs="SSJ-PK74820000a3c-Identity-H"/>
          <w:kern w:val="0"/>
          <w:sz w:val="32"/>
          <w:szCs w:val="32"/>
          <w:lang w:val="en-US" w:eastAsia="zh-CN"/>
        </w:rPr>
        <w:t>50000元；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val="en-US" w:eastAsia="zh-CN"/>
        </w:rPr>
        <w:t>驳回被告（反诉原告）</w:t>
      </w:r>
      <w:r>
        <w:rPr>
          <w:rFonts w:hint="eastAsia" w:ascii="仿宋" w:hAnsi="仿宋" w:eastAsia="仿宋" w:cs="SSJ-PK74820000a3c-Identity-H"/>
          <w:kern w:val="0"/>
          <w:sz w:val="32"/>
          <w:szCs w:val="32"/>
        </w:rPr>
        <w:t>东方希望重庆水泥有限</w:t>
      </w:r>
      <w:r>
        <w:rPr>
          <w:rFonts w:hint="eastAsia" w:ascii="仿宋" w:hAnsi="仿宋" w:eastAsia="仿宋" w:cs="SSJ-PK74820000a3c-Identity-H"/>
          <w:kern w:val="0"/>
          <w:sz w:val="32"/>
          <w:szCs w:val="32"/>
          <w:lang w:eastAsia="zh-CN"/>
        </w:rPr>
        <w:t>公司的其余反诉请求。</w:t>
      </w:r>
      <w:bookmarkStart w:id="0" w:name="_GoBack"/>
      <w:bookmarkEnd w:id="0"/>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本诉</w:t>
      </w: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3576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1788元，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lang w:eastAsia="zh-CN"/>
        </w:rPr>
        <w:t>反诉被告</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rPr>
        <w:t>丰都县鼎圣建筑装饰工程有限公司</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447元，被告（</w:t>
      </w:r>
      <w:r>
        <w:rPr>
          <w:rFonts w:hint="eastAsia" w:ascii="仿宋" w:hAnsi="仿宋" w:eastAsia="仿宋" w:cs="E-BZ9-PK74888-Identity-H"/>
          <w:kern w:val="0"/>
          <w:sz w:val="32"/>
          <w:szCs w:val="32"/>
          <w:lang w:eastAsia="zh-CN"/>
        </w:rPr>
        <w:t>反诉原告</w:t>
      </w:r>
      <w:r>
        <w:rPr>
          <w:rFonts w:hint="eastAsia" w:ascii="仿宋" w:hAnsi="仿宋" w:eastAsia="仿宋" w:cs="SSJ-PK74820000a3c-Identity-H"/>
          <w:kern w:val="0"/>
          <w:sz w:val="32"/>
          <w:szCs w:val="32"/>
          <w:lang w:val="en-US" w:eastAsia="zh-CN"/>
        </w:rPr>
        <w:t>）</w:t>
      </w:r>
      <w:r>
        <w:rPr>
          <w:rFonts w:hint="eastAsia" w:ascii="仿宋" w:hAnsi="仿宋" w:eastAsia="仿宋" w:cs="SSJ-PK74820000a3c-Identity-H"/>
          <w:kern w:val="0"/>
          <w:sz w:val="32"/>
          <w:szCs w:val="32"/>
        </w:rPr>
        <w:t>东方希望重庆水泥有限</w:t>
      </w:r>
      <w:r>
        <w:rPr>
          <w:rFonts w:hint="eastAsia" w:ascii="仿宋" w:hAnsi="仿宋" w:eastAsia="仿宋" w:cs="SSJ-PK74820000a3c-Identity-H"/>
          <w:kern w:val="0"/>
          <w:sz w:val="32"/>
          <w:szCs w:val="32"/>
          <w:lang w:eastAsia="zh-CN"/>
        </w:rPr>
        <w:t>公司</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1341元，反诉案件受理费1832元，减半收取916元，被告（反诉原告）</w:t>
      </w:r>
      <w:r>
        <w:rPr>
          <w:rFonts w:hint="eastAsia" w:ascii="仿宋" w:hAnsi="仿宋" w:eastAsia="仿宋" w:cs="SSJ-PK74820000a3c-Identity-H"/>
          <w:kern w:val="0"/>
          <w:sz w:val="32"/>
          <w:szCs w:val="32"/>
        </w:rPr>
        <w:t>东方希望重庆水泥有限</w:t>
      </w:r>
      <w:r>
        <w:rPr>
          <w:rFonts w:hint="eastAsia" w:ascii="仿宋" w:hAnsi="仿宋" w:eastAsia="仿宋" w:cs="SSJ-PK74820000a3c-Identity-H"/>
          <w:kern w:val="0"/>
          <w:sz w:val="32"/>
          <w:szCs w:val="32"/>
          <w:lang w:eastAsia="zh-CN"/>
        </w:rPr>
        <w:t>公司负担</w:t>
      </w:r>
      <w:r>
        <w:rPr>
          <w:rFonts w:hint="eastAsia" w:ascii="仿宋" w:hAnsi="仿宋" w:eastAsia="仿宋" w:cs="SSJ-PK74820000a3c-Identity-H"/>
          <w:kern w:val="0"/>
          <w:sz w:val="32"/>
          <w:szCs w:val="32"/>
          <w:lang w:val="en-US" w:eastAsia="zh-CN"/>
        </w:rPr>
        <w:t>600元，原告（反诉被告）</w:t>
      </w:r>
      <w:r>
        <w:rPr>
          <w:rFonts w:hint="eastAsia" w:ascii="仿宋" w:hAnsi="仿宋" w:eastAsia="仿宋" w:cs="E-BZ9-PK74888-Identity-H"/>
          <w:kern w:val="0"/>
          <w:sz w:val="32"/>
          <w:szCs w:val="32"/>
        </w:rPr>
        <w:t>丰都县鼎圣建筑装饰工程有限公司</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316元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二〇一九年九月二十三日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78635"/>
    <w:multiLevelType w:val="singleLevel"/>
    <w:tmpl w:val="91478635"/>
    <w:lvl w:ilvl="0" w:tentative="0">
      <w:start w:val="1"/>
      <w:numFmt w:val="chineseCounting"/>
      <w:suff w:val="nothing"/>
      <w:lvlText w:val="%1、"/>
      <w:lvlJc w:val="left"/>
      <w:rPr>
        <w:rFonts w:hint="eastAsia"/>
      </w:rPr>
    </w:lvl>
  </w:abstractNum>
  <w:abstractNum w:abstractNumId="1">
    <w:nsid w:val="21B5AB21"/>
    <w:multiLevelType w:val="singleLevel"/>
    <w:tmpl w:val="21B5AB2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671F7C"/>
    <w:rsid w:val="00891D59"/>
    <w:rsid w:val="03DC26C7"/>
    <w:rsid w:val="03F961C9"/>
    <w:rsid w:val="050C28F8"/>
    <w:rsid w:val="06675568"/>
    <w:rsid w:val="07E1392B"/>
    <w:rsid w:val="085B5306"/>
    <w:rsid w:val="09591D73"/>
    <w:rsid w:val="097F6D53"/>
    <w:rsid w:val="0A30323A"/>
    <w:rsid w:val="0A6A0E03"/>
    <w:rsid w:val="0ABD5572"/>
    <w:rsid w:val="0AC13529"/>
    <w:rsid w:val="0B534B28"/>
    <w:rsid w:val="0B9804EE"/>
    <w:rsid w:val="0C822892"/>
    <w:rsid w:val="0EF44057"/>
    <w:rsid w:val="10DF4944"/>
    <w:rsid w:val="11497C6F"/>
    <w:rsid w:val="11662B03"/>
    <w:rsid w:val="118F614E"/>
    <w:rsid w:val="124675E9"/>
    <w:rsid w:val="129B532E"/>
    <w:rsid w:val="13A322EC"/>
    <w:rsid w:val="13EB1267"/>
    <w:rsid w:val="148C742E"/>
    <w:rsid w:val="153E415E"/>
    <w:rsid w:val="15DB2BE9"/>
    <w:rsid w:val="163830F5"/>
    <w:rsid w:val="16C50615"/>
    <w:rsid w:val="17843C68"/>
    <w:rsid w:val="179D6221"/>
    <w:rsid w:val="186B78AD"/>
    <w:rsid w:val="18864113"/>
    <w:rsid w:val="18EA49FC"/>
    <w:rsid w:val="1A097B33"/>
    <w:rsid w:val="1A497192"/>
    <w:rsid w:val="1A60051B"/>
    <w:rsid w:val="1B68052F"/>
    <w:rsid w:val="1E38231D"/>
    <w:rsid w:val="1EED3D4D"/>
    <w:rsid w:val="1F676BCB"/>
    <w:rsid w:val="21823D53"/>
    <w:rsid w:val="24C46036"/>
    <w:rsid w:val="261A5729"/>
    <w:rsid w:val="26F804EC"/>
    <w:rsid w:val="26F94023"/>
    <w:rsid w:val="271F0B00"/>
    <w:rsid w:val="27823382"/>
    <w:rsid w:val="27AE219A"/>
    <w:rsid w:val="27BB0D78"/>
    <w:rsid w:val="281C7B39"/>
    <w:rsid w:val="285A50C6"/>
    <w:rsid w:val="28880C48"/>
    <w:rsid w:val="29521CEE"/>
    <w:rsid w:val="29973F6C"/>
    <w:rsid w:val="2AC603D8"/>
    <w:rsid w:val="2B1B468B"/>
    <w:rsid w:val="2B5D687F"/>
    <w:rsid w:val="2B994C05"/>
    <w:rsid w:val="2BE24C65"/>
    <w:rsid w:val="2E4077D0"/>
    <w:rsid w:val="2EDE6707"/>
    <w:rsid w:val="2FE75B04"/>
    <w:rsid w:val="30740DFE"/>
    <w:rsid w:val="3242481E"/>
    <w:rsid w:val="32D73280"/>
    <w:rsid w:val="34BE4FDA"/>
    <w:rsid w:val="34FD4D03"/>
    <w:rsid w:val="36496AD8"/>
    <w:rsid w:val="36F96643"/>
    <w:rsid w:val="37367D78"/>
    <w:rsid w:val="383A248F"/>
    <w:rsid w:val="38414912"/>
    <w:rsid w:val="387730B8"/>
    <w:rsid w:val="392A239B"/>
    <w:rsid w:val="3A6A77E7"/>
    <w:rsid w:val="3D9F2D33"/>
    <w:rsid w:val="3F830783"/>
    <w:rsid w:val="42375AFD"/>
    <w:rsid w:val="42C46539"/>
    <w:rsid w:val="44031D52"/>
    <w:rsid w:val="466F6B2D"/>
    <w:rsid w:val="484417A8"/>
    <w:rsid w:val="49483A33"/>
    <w:rsid w:val="49636B7F"/>
    <w:rsid w:val="49BB11AA"/>
    <w:rsid w:val="4AA52D75"/>
    <w:rsid w:val="4BBD2471"/>
    <w:rsid w:val="4CE16CED"/>
    <w:rsid w:val="4D6A45F0"/>
    <w:rsid w:val="4FFB33BF"/>
    <w:rsid w:val="53DC7113"/>
    <w:rsid w:val="56044C38"/>
    <w:rsid w:val="56257591"/>
    <w:rsid w:val="566F57C1"/>
    <w:rsid w:val="56CD7D82"/>
    <w:rsid w:val="56FD667A"/>
    <w:rsid w:val="5724026B"/>
    <w:rsid w:val="5AA445FB"/>
    <w:rsid w:val="5F592A5A"/>
    <w:rsid w:val="60D70887"/>
    <w:rsid w:val="61977FA7"/>
    <w:rsid w:val="61D51598"/>
    <w:rsid w:val="6418008E"/>
    <w:rsid w:val="654F3C94"/>
    <w:rsid w:val="668C591A"/>
    <w:rsid w:val="672C63D3"/>
    <w:rsid w:val="67581790"/>
    <w:rsid w:val="6868062A"/>
    <w:rsid w:val="69424D3F"/>
    <w:rsid w:val="6C994E42"/>
    <w:rsid w:val="6D904B51"/>
    <w:rsid w:val="6E133D46"/>
    <w:rsid w:val="6EC374F6"/>
    <w:rsid w:val="6F5B2F4D"/>
    <w:rsid w:val="7457024B"/>
    <w:rsid w:val="74D363F7"/>
    <w:rsid w:val="750B4688"/>
    <w:rsid w:val="76413484"/>
    <w:rsid w:val="79D333F7"/>
    <w:rsid w:val="7BAE3485"/>
    <w:rsid w:val="7C0B4BDF"/>
    <w:rsid w:val="7D7B0A3B"/>
    <w:rsid w:val="7ECF4989"/>
    <w:rsid w:val="7F844898"/>
    <w:rsid w:val="7FA9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2019-09-27T02:14:29Z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