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(2019)渝0230民初533号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原告:龙钟镒,男,1943年4月16日出生,汉族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重庆市渝中区正阳街53号,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510202194304160612。</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委托诉讼代理人：隆霞，重庆东龙律师事务所律师。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被告:陈涛,男,1996年8月26日出生,汉族,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重庆市丰都县兴义镇长沙1组154号,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500230199608264898。</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被告:中国人民财产保险股份有限公司丰都支公司,</w:t>
      </w:r>
      <w:r>
        <w:rPr>
          <w:rFonts w:hint="eastAsia" w:ascii="仿宋" w:hAnsi="仿宋" w:eastAsia="仿宋" w:cs="SSJ-PK74820000a3c-Identity-H"/>
          <w:kern w:val="0"/>
          <w:sz w:val="32"/>
          <w:szCs w:val="32"/>
          <w:lang w:eastAsia="zh-CN"/>
        </w:rPr>
        <w:t>住所地重庆市丰都县三合街道平都大道西段</w:t>
      </w:r>
      <w:r>
        <w:rPr>
          <w:rFonts w:hint="eastAsia" w:ascii="仿宋" w:hAnsi="仿宋" w:eastAsia="仿宋" w:cs="SSJ-PK74820000a3c-Identity-H"/>
          <w:kern w:val="0"/>
          <w:sz w:val="32"/>
          <w:szCs w:val="32"/>
          <w:lang w:val="en-US" w:eastAsia="zh-CN"/>
        </w:rPr>
        <w:t>48号，</w:t>
      </w:r>
      <w:r>
        <w:rPr>
          <w:rFonts w:hint="eastAsia" w:ascii="仿宋" w:hAnsi="仿宋" w:eastAsia="仿宋" w:cs="SSJ-PK74820000a3c-Identity-H"/>
          <w:kern w:val="0"/>
          <w:sz w:val="32"/>
          <w:szCs w:val="32"/>
        </w:rPr>
        <w:t>组织机构代码91500230908750717W。</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负责人：周友清，经理。</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委托诉讼代理人：张小平，该公司员工。</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龙钟镒</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中国人民财产保险股份有限公司丰都支公司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陈涛</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2019年1月30日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龙钟镒</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隆霞</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中国人民财产保险股份有限公司丰都支公司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张小平、被告</w:t>
      </w:r>
      <w:r>
        <w:rPr>
          <w:rFonts w:hint="eastAsia" w:ascii="仿宋" w:hAnsi="仿宋" w:eastAsia="仿宋" w:cs="E-BZ9-PK74888-Identity-H"/>
          <w:kern w:val="0"/>
          <w:sz w:val="32"/>
          <w:szCs w:val="32"/>
        </w:rPr>
        <w:t>陈涛</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龙钟镒</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判令二被告赔偿原告护理费、交通费、残疾赔偿金、住院伙食补助费等共计</w:t>
      </w:r>
      <w:r>
        <w:rPr>
          <w:rFonts w:hint="eastAsia" w:ascii="仿宋" w:hAnsi="仿宋" w:eastAsia="仿宋" w:cs="H-SS9-PK74820000a48-Identity-H"/>
          <w:kern w:val="0"/>
          <w:sz w:val="32"/>
          <w:szCs w:val="32"/>
          <w:lang w:val="en-US" w:eastAsia="zh-CN"/>
        </w:rPr>
        <w:t>31916.5元</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2018年1月14日19时50分，被告</w:t>
      </w:r>
      <w:r>
        <w:rPr>
          <w:rFonts w:hint="eastAsia" w:ascii="仿宋" w:hAnsi="仿宋" w:eastAsia="仿宋" w:cs="SSJ-PK74820000a3c-Identity-H"/>
          <w:kern w:val="0"/>
          <w:sz w:val="32"/>
          <w:szCs w:val="32"/>
        </w:rPr>
        <w:t>陈涛</w:t>
      </w:r>
      <w:r>
        <w:rPr>
          <w:rFonts w:hint="eastAsia" w:ascii="仿宋" w:hAnsi="仿宋" w:eastAsia="仿宋" w:cs="SSJ-PK74820000a3c-Identity-H"/>
          <w:kern w:val="0"/>
          <w:sz w:val="32"/>
          <w:szCs w:val="32"/>
          <w:lang w:eastAsia="zh-CN"/>
        </w:rPr>
        <w:t>驾驶渝</w:t>
      </w:r>
      <w:r>
        <w:rPr>
          <w:rFonts w:hint="eastAsia" w:ascii="仿宋" w:hAnsi="仿宋" w:eastAsia="仿宋" w:cs="SSJ-PK74820000a3c-Identity-H"/>
          <w:kern w:val="0"/>
          <w:sz w:val="32"/>
          <w:szCs w:val="32"/>
          <w:lang w:val="en-US" w:eastAsia="zh-CN"/>
        </w:rPr>
        <w:t>D26015普通二轮摩托在丰都县三合街道滨江路美洛超市路段车行驶时，将原告撞伤，后送往丰都县人民医院住院治疗，诊断为，左桡骨远端粉碎性骨折等，住院19天，住院期间的医疗费25770.51元已由陈涛支付，另该被告支付续医费4000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后经重庆市丰都县交通巡逻警察大队认定，陈涛负此次事故全部责任。后经司法鉴定原告的伤残属</w:t>
      </w:r>
      <w:r>
        <w:rPr>
          <w:rFonts w:hint="eastAsia" w:ascii="仿宋" w:hAnsi="仿宋" w:eastAsia="仿宋" w:cs="H-SS9-PK74820000a48-Identity-H"/>
          <w:kern w:val="0"/>
          <w:sz w:val="32"/>
          <w:szCs w:val="32"/>
          <w:lang w:val="en-US" w:eastAsia="zh-CN"/>
        </w:rPr>
        <w:t>10级。需后续治疗费15000元。为此请求支持原告的诉讼请求。</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中国人民财产保险股份有限公司丰都支公司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发生交通事故是事实，但被告陈涛属于无证驾驶，请求法院依法判决</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陈涛</w:t>
      </w:r>
      <w:r>
        <w:rPr>
          <w:rFonts w:hint="eastAsia" w:ascii="仿宋" w:hAnsi="仿宋" w:eastAsia="仿宋" w:cs="E-BZ9-PK74888-Identity-H"/>
          <w:kern w:val="0"/>
          <w:sz w:val="32"/>
          <w:szCs w:val="32"/>
          <w:lang w:eastAsia="zh-CN"/>
        </w:rPr>
        <w:t>辩称，发生交通事故是事实，但本被告已与原告达成协议，只能按照协议赔偿欠付的后续医疗费</w:t>
      </w:r>
      <w:r>
        <w:rPr>
          <w:rFonts w:hint="eastAsia" w:ascii="仿宋" w:hAnsi="仿宋" w:eastAsia="仿宋" w:cs="E-BZ9-PK74888-Identity-H"/>
          <w:kern w:val="0"/>
          <w:sz w:val="32"/>
          <w:szCs w:val="32"/>
          <w:lang w:val="en-US" w:eastAsia="zh-CN"/>
        </w:rPr>
        <w:t>11000元。</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2018年1月14日19时50分，被告</w:t>
      </w:r>
      <w:r>
        <w:rPr>
          <w:rFonts w:hint="eastAsia" w:ascii="仿宋" w:hAnsi="仿宋" w:eastAsia="仿宋" w:cs="SSJ-PK74820000a3c-Identity-H"/>
          <w:kern w:val="0"/>
          <w:sz w:val="32"/>
          <w:szCs w:val="32"/>
        </w:rPr>
        <w:t>陈涛</w:t>
      </w:r>
      <w:r>
        <w:rPr>
          <w:rFonts w:hint="eastAsia" w:ascii="仿宋" w:hAnsi="仿宋" w:eastAsia="仿宋" w:cs="SSJ-PK74820000a3c-Identity-H"/>
          <w:kern w:val="0"/>
          <w:sz w:val="32"/>
          <w:szCs w:val="32"/>
          <w:lang w:eastAsia="zh-CN"/>
        </w:rPr>
        <w:t>驾驶渝</w:t>
      </w:r>
      <w:r>
        <w:rPr>
          <w:rFonts w:hint="eastAsia" w:ascii="仿宋" w:hAnsi="仿宋" w:eastAsia="仿宋" w:cs="SSJ-PK74820000a3c-Identity-H"/>
          <w:kern w:val="0"/>
          <w:sz w:val="32"/>
          <w:szCs w:val="32"/>
          <w:lang w:val="en-US" w:eastAsia="zh-CN"/>
        </w:rPr>
        <w:t>D26015普通二轮摩托在丰都县三合街道滨江路美洛超市路段车行驶时，将原告</w:t>
      </w:r>
      <w:r>
        <w:rPr>
          <w:rFonts w:hint="eastAsia" w:ascii="仿宋" w:hAnsi="仿宋" w:eastAsia="仿宋" w:cs="E-BZ9-PK74888-Identity-H"/>
          <w:kern w:val="0"/>
          <w:sz w:val="32"/>
          <w:szCs w:val="32"/>
        </w:rPr>
        <w:t>龙钟镒</w:t>
      </w:r>
      <w:r>
        <w:rPr>
          <w:rFonts w:hint="eastAsia" w:ascii="仿宋" w:hAnsi="仿宋" w:eastAsia="仿宋" w:cs="SSJ-PK74820000a3c-Identity-H"/>
          <w:kern w:val="0"/>
          <w:sz w:val="32"/>
          <w:szCs w:val="32"/>
          <w:lang w:val="en-US" w:eastAsia="zh-CN"/>
        </w:rPr>
        <w:t>撞伤，后送往丰都县人民医院住院治疗，诊断为，左桡骨远端粉碎性骨折等，住院19天，住院期间的医疗费25770.51元已由陈涛支付，另该被告支付原告</w:t>
      </w:r>
      <w:r>
        <w:rPr>
          <w:rFonts w:hint="eastAsia" w:ascii="仿宋" w:hAnsi="仿宋" w:eastAsia="仿宋" w:cs="E-BZ9-PK74888-Identity-H"/>
          <w:kern w:val="0"/>
          <w:sz w:val="32"/>
          <w:szCs w:val="32"/>
        </w:rPr>
        <w:t>龙钟镒</w:t>
      </w:r>
      <w:r>
        <w:rPr>
          <w:rFonts w:hint="eastAsia" w:ascii="仿宋" w:hAnsi="仿宋" w:eastAsia="仿宋" w:cs="SSJ-PK74820000a3c-Identity-H"/>
          <w:kern w:val="0"/>
          <w:sz w:val="32"/>
          <w:szCs w:val="32"/>
          <w:lang w:val="en-US" w:eastAsia="zh-CN"/>
        </w:rPr>
        <w:t>赔偿金4000元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后经重庆市丰都县交通巡逻警察大队认定，陈涛属于无证驾驶，负此次事故全部责任。</w:t>
      </w:r>
      <w:r>
        <w:rPr>
          <w:rFonts w:hint="eastAsia" w:ascii="仿宋" w:hAnsi="仿宋" w:eastAsia="仿宋" w:cs="H-SS9-PK74820000a48-Identity-H"/>
          <w:kern w:val="0"/>
          <w:sz w:val="32"/>
          <w:szCs w:val="32"/>
          <w:lang w:val="en-US" w:eastAsia="zh-CN"/>
        </w:rPr>
        <w:t>2019年2月25日原告</w:t>
      </w:r>
      <w:r>
        <w:rPr>
          <w:rFonts w:hint="eastAsia" w:ascii="仿宋" w:hAnsi="仿宋" w:eastAsia="仿宋" w:cs="E-BZ9-PK74888-Identity-H"/>
          <w:kern w:val="0"/>
          <w:sz w:val="32"/>
          <w:szCs w:val="32"/>
        </w:rPr>
        <w:t>龙钟镒</w:t>
      </w:r>
      <w:r>
        <w:rPr>
          <w:rFonts w:hint="eastAsia" w:ascii="仿宋" w:hAnsi="仿宋" w:eastAsia="仿宋" w:cs="E-BZ9-PK74888-Identity-H"/>
          <w:kern w:val="0"/>
          <w:sz w:val="32"/>
          <w:szCs w:val="32"/>
          <w:lang w:eastAsia="zh-CN"/>
        </w:rPr>
        <w:t>委托重庆涪陵司法鉴定所进行司法鉴定，同月</w:t>
      </w:r>
      <w:r>
        <w:rPr>
          <w:rFonts w:hint="eastAsia" w:ascii="仿宋" w:hAnsi="仿宋" w:eastAsia="仿宋" w:cs="E-BZ9-PK74888-Identity-H"/>
          <w:kern w:val="0"/>
          <w:sz w:val="32"/>
          <w:szCs w:val="32"/>
          <w:lang w:val="en-US" w:eastAsia="zh-CN"/>
        </w:rPr>
        <w:t>27日该司法鉴定所作出司法鉴定意见，其意见为</w:t>
      </w:r>
      <w:r>
        <w:rPr>
          <w:rFonts w:hint="eastAsia" w:ascii="仿宋" w:hAnsi="仿宋" w:eastAsia="仿宋" w:cs="E-BZ9-PK74888-Identity-H"/>
          <w:kern w:val="0"/>
          <w:sz w:val="32"/>
          <w:szCs w:val="32"/>
        </w:rPr>
        <w:t>龙钟镒</w:t>
      </w:r>
      <w:r>
        <w:rPr>
          <w:rFonts w:hint="eastAsia" w:ascii="仿宋" w:hAnsi="仿宋" w:eastAsia="仿宋" w:cs="E-BZ9-PK74888-Identity-H"/>
          <w:kern w:val="0"/>
          <w:sz w:val="32"/>
          <w:szCs w:val="32"/>
          <w:lang w:eastAsia="zh-CN"/>
        </w:rPr>
        <w:t>的伤残评定为</w:t>
      </w:r>
      <w:r>
        <w:rPr>
          <w:rFonts w:hint="eastAsia" w:ascii="仿宋" w:hAnsi="仿宋" w:eastAsia="仿宋" w:cs="H-SS9-PK74820000a48-Identity-H"/>
          <w:kern w:val="0"/>
          <w:sz w:val="32"/>
          <w:szCs w:val="32"/>
          <w:lang w:val="en-US" w:eastAsia="zh-CN"/>
        </w:rPr>
        <w:t>10级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lang w:val="en-US" w:eastAsia="zh-CN"/>
        </w:rPr>
        <w:t>原告</w:t>
      </w:r>
      <w:r>
        <w:rPr>
          <w:rFonts w:hint="eastAsia" w:ascii="仿宋" w:hAnsi="仿宋" w:eastAsia="仿宋" w:cs="E-BZ9-PK74888-Identity-H"/>
          <w:kern w:val="0"/>
          <w:sz w:val="32"/>
          <w:szCs w:val="32"/>
        </w:rPr>
        <w:t>龙钟镒</w:t>
      </w:r>
      <w:r>
        <w:rPr>
          <w:rFonts w:hint="eastAsia" w:ascii="仿宋" w:hAnsi="仿宋" w:eastAsia="仿宋" w:cs="E-BZ9-PK74888-Identity-H"/>
          <w:kern w:val="0"/>
          <w:sz w:val="32"/>
          <w:szCs w:val="32"/>
          <w:lang w:eastAsia="zh-CN"/>
        </w:rPr>
        <w:t>系城镇居民。</w:t>
      </w:r>
      <w:r>
        <w:rPr>
          <w:rFonts w:hint="eastAsia" w:ascii="仿宋" w:hAnsi="仿宋" w:eastAsia="仿宋" w:cs="SSJ-PK74820000a3c-Identity-H"/>
          <w:kern w:val="0"/>
          <w:sz w:val="32"/>
          <w:szCs w:val="32"/>
          <w:lang w:eastAsia="zh-CN"/>
        </w:rPr>
        <w:t>渝</w:t>
      </w:r>
      <w:r>
        <w:rPr>
          <w:rFonts w:hint="eastAsia" w:ascii="仿宋" w:hAnsi="仿宋" w:eastAsia="仿宋" w:cs="SSJ-PK74820000a3c-Identity-H"/>
          <w:kern w:val="0"/>
          <w:sz w:val="32"/>
          <w:szCs w:val="32"/>
          <w:lang w:val="en-US" w:eastAsia="zh-CN"/>
        </w:rPr>
        <w:t>D26015普通二轮摩托在</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中国人民财产保险股份有限公司丰都支公司</w:t>
      </w:r>
      <w:r>
        <w:rPr>
          <w:rFonts w:hint="eastAsia" w:ascii="仿宋" w:hAnsi="仿宋" w:eastAsia="仿宋" w:cs="E-BZ9-PK74888-Identity-H"/>
          <w:kern w:val="0"/>
          <w:sz w:val="32"/>
          <w:szCs w:val="32"/>
          <w:lang w:eastAsia="zh-CN"/>
        </w:rPr>
        <w:t>投保了交强险，该次事故发生在保险期限内。</w:t>
      </w:r>
    </w:p>
    <w:p>
      <w:pPr>
        <w:autoSpaceDE w:val="0"/>
        <w:autoSpaceDN w:val="0"/>
        <w:adjustRightInd w:val="0"/>
        <w:ind w:firstLine="640" w:firstLineChars="200"/>
        <w:rPr>
          <w:rFonts w:hint="eastAsia" w:ascii="Arial" w:hAnsi="Arial" w:eastAsia="仿宋" w:cs="Arial"/>
          <w:kern w:val="0"/>
          <w:sz w:val="32"/>
          <w:szCs w:val="32"/>
          <w:lang w:val="en-US" w:eastAsia="zh-CN"/>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原被告争议的焦点是赔偿金额等问题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1.医疗费</w:t>
      </w:r>
      <w:r>
        <w:rPr>
          <w:rFonts w:hint="eastAsia" w:ascii="仿宋" w:hAnsi="仿宋" w:eastAsia="仿宋" w:cs="SSJ-PK74820000a3c-Identity-H"/>
          <w:kern w:val="0"/>
          <w:sz w:val="32"/>
          <w:szCs w:val="32"/>
          <w:lang w:val="en-US" w:eastAsia="zh-CN"/>
        </w:rPr>
        <w:t>25770.51元</w:t>
      </w:r>
      <w:r>
        <w:rPr>
          <w:rFonts w:hint="eastAsia" w:ascii="仿宋" w:hAnsi="仿宋" w:eastAsia="仿宋" w:cs="H-SS9-PK74820000a48-Identity-H"/>
          <w:kern w:val="0"/>
          <w:sz w:val="32"/>
          <w:szCs w:val="32"/>
          <w:lang w:val="en-US" w:eastAsia="zh-CN"/>
        </w:rPr>
        <w:t>被告陈涛已支付，不再计算；2.交通费酌定为100元；3.住院伙食补助费按标准计算为，60元/天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19天=1140元；4.残疾赔偿金计算为，32193元/年</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5年</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10%=16096.5元；5.后续医疗费，虽然在调解时，双方进行了协商，但未达成司法调解协议，因此不能以此作为依据进行计算，同时原告未提供需要后续医疗的相应证据，为此本案不予计算，如今后实际发生可另案向法院起诉；6.精神损害抚慰金酌定为1000元；6.鉴定费据实计算为750元；7.营养费酌定为300元；8.护理费计算为，120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19天=2280元，以上共计21666.5元，扣减被告陈涛已支付的赔偿金4000元，二被告应赔偿的金额为17666.5元。在交强险限额中计算赔偿的项目为残疾赔偿金</w:t>
      </w:r>
      <w:r>
        <w:rPr>
          <w:rFonts w:hint="eastAsia" w:ascii="仿宋" w:hAnsi="仿宋" w:eastAsia="仿宋" w:cs="H-SS9-PK74820000a48-Identity-H"/>
          <w:kern w:val="0"/>
          <w:sz w:val="32"/>
          <w:szCs w:val="32"/>
          <w:lang w:val="en-US" w:eastAsia="zh-CN"/>
        </w:rPr>
        <w:t>16096.5元，护理费</w:t>
      </w:r>
      <w:r>
        <w:rPr>
          <w:rFonts w:hint="eastAsia" w:ascii="Arial" w:hAnsi="Arial" w:eastAsia="仿宋" w:cs="Arial"/>
          <w:kern w:val="0"/>
          <w:sz w:val="32"/>
          <w:szCs w:val="32"/>
          <w:lang w:val="en-US" w:eastAsia="zh-CN"/>
        </w:rPr>
        <w:t>2280元，交通费100元，精神损害抚慰金1000元，计19646.5元，该金额已超过被告应赔偿金额，依法原告主张在交强险中优先予以赔偿的主张应予以支持，为此</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中国人民财产保险股份有限公司丰都支公司</w:t>
      </w:r>
      <w:r>
        <w:rPr>
          <w:rFonts w:hint="eastAsia" w:ascii="仿宋" w:hAnsi="仿宋" w:eastAsia="仿宋" w:cs="E-BZ9-PK74888-Identity-H"/>
          <w:kern w:val="0"/>
          <w:sz w:val="32"/>
          <w:szCs w:val="32"/>
          <w:lang w:eastAsia="zh-CN"/>
        </w:rPr>
        <w:t>赔偿原告的经济损失确定为</w:t>
      </w:r>
      <w:r>
        <w:rPr>
          <w:rFonts w:hint="eastAsia" w:ascii="Arial" w:hAnsi="Arial" w:eastAsia="仿宋" w:cs="Arial"/>
          <w:kern w:val="0"/>
          <w:sz w:val="32"/>
          <w:szCs w:val="32"/>
          <w:lang w:val="en-US" w:eastAsia="zh-CN"/>
        </w:rPr>
        <w:t>17666.5元。二被告之间的追偿问题，双方可协商解决，或另行向法院起诉。</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四十八</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中华人民共和国道路交通安全法》第七十六条第一款、《最高人民法院关于审理道路交通事故损害赔偿案件适用法律若干问题的解释》第十八条第一款第（一）项、《最高人民法院关于审理人身损害赔偿案件适用法律若干问题的解释》第十七条第一、二款、第二十一条、第二十二条、第二十三条、第二十四条、第二十五条第一款、《最高人民法院关于确定民事侵权精神损害赔偿责任若干问题的解释》第十条第一款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Arial" w:hAnsi="Arial" w:eastAsia="仿宋" w:cs="Arial"/>
          <w:kern w:val="0"/>
          <w:sz w:val="32"/>
          <w:szCs w:val="32"/>
          <w:lang w:val="en-US" w:eastAsia="zh-CN"/>
        </w:rPr>
      </w:pP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中国人民财产保险股份有限公司丰都支公司</w:t>
      </w:r>
      <w:r>
        <w:rPr>
          <w:rFonts w:hint="eastAsia" w:ascii="仿宋" w:hAnsi="仿宋" w:eastAsia="仿宋" w:cs="E-BZ9-PK74888-Identity-H"/>
          <w:kern w:val="0"/>
          <w:sz w:val="32"/>
          <w:szCs w:val="32"/>
          <w:lang w:eastAsia="zh-CN"/>
        </w:rPr>
        <w:t>在本判决发生法律效力后</w:t>
      </w:r>
      <w:r>
        <w:rPr>
          <w:rFonts w:hint="eastAsia" w:ascii="仿宋" w:hAnsi="仿宋" w:eastAsia="仿宋" w:cs="E-BZ9-PK74888-Identity-H"/>
          <w:kern w:val="0"/>
          <w:sz w:val="32"/>
          <w:szCs w:val="32"/>
          <w:lang w:val="en-US" w:eastAsia="zh-CN"/>
        </w:rPr>
        <w:t>10日内</w:t>
      </w:r>
      <w:r>
        <w:rPr>
          <w:rFonts w:hint="eastAsia" w:ascii="仿宋" w:hAnsi="仿宋" w:eastAsia="仿宋" w:cs="E-BZ9-PK74888-Identity-H"/>
          <w:kern w:val="0"/>
          <w:sz w:val="32"/>
          <w:szCs w:val="32"/>
          <w:lang w:eastAsia="zh-CN"/>
        </w:rPr>
        <w:t>赔偿原告</w:t>
      </w:r>
      <w:r>
        <w:rPr>
          <w:rFonts w:hint="eastAsia" w:ascii="仿宋" w:hAnsi="仿宋" w:eastAsia="仿宋" w:cs="E-BZ9-PK74888-Identity-H"/>
          <w:kern w:val="0"/>
          <w:sz w:val="32"/>
          <w:szCs w:val="32"/>
        </w:rPr>
        <w:t>龙钟镒</w:t>
      </w:r>
      <w:r>
        <w:rPr>
          <w:rFonts w:hint="eastAsia" w:ascii="仿宋" w:hAnsi="仿宋" w:eastAsia="仿宋" w:cs="E-BZ9-PK74888-Identity-H"/>
          <w:kern w:val="0"/>
          <w:sz w:val="32"/>
          <w:szCs w:val="32"/>
          <w:lang w:eastAsia="zh-CN"/>
        </w:rPr>
        <w:t>经济损失</w:t>
      </w:r>
      <w:r>
        <w:rPr>
          <w:rFonts w:hint="eastAsia" w:ascii="Arial" w:hAnsi="Arial" w:eastAsia="仿宋" w:cs="Arial"/>
          <w:kern w:val="0"/>
          <w:sz w:val="32"/>
          <w:szCs w:val="32"/>
          <w:lang w:val="en-US" w:eastAsia="zh-CN"/>
        </w:rPr>
        <w:t>17666.5元；</w:t>
      </w:r>
      <w:bookmarkStart w:id="0" w:name="_GoBack"/>
      <w:bookmarkEnd w:id="0"/>
    </w:p>
    <w:p>
      <w:pPr>
        <w:numPr>
          <w:ilvl w:val="0"/>
          <w:numId w:val="1"/>
        </w:numPr>
        <w:autoSpaceDE w:val="0"/>
        <w:autoSpaceDN w:val="0"/>
        <w:adjustRightInd w:val="0"/>
        <w:ind w:firstLine="640" w:firstLineChars="200"/>
        <w:rPr>
          <w:rFonts w:hint="eastAsia" w:ascii="Arial" w:hAnsi="Arial" w:eastAsia="仿宋" w:cs="Arial"/>
          <w:kern w:val="0"/>
          <w:sz w:val="32"/>
          <w:szCs w:val="32"/>
          <w:lang w:val="en-US" w:eastAsia="zh-CN"/>
        </w:rPr>
      </w:pPr>
      <w:r>
        <w:rPr>
          <w:rFonts w:hint="eastAsia" w:ascii="Arial" w:hAnsi="Arial" w:eastAsia="仿宋" w:cs="Arial"/>
          <w:kern w:val="0"/>
          <w:sz w:val="32"/>
          <w:szCs w:val="32"/>
          <w:lang w:val="en-US" w:eastAsia="zh-CN"/>
        </w:rPr>
        <w:t>驳回原告</w:t>
      </w:r>
      <w:r>
        <w:rPr>
          <w:rFonts w:hint="eastAsia" w:ascii="仿宋" w:hAnsi="仿宋" w:eastAsia="仿宋" w:cs="E-BZ9-PK74888-Identity-H"/>
          <w:kern w:val="0"/>
          <w:sz w:val="32"/>
          <w:szCs w:val="32"/>
        </w:rPr>
        <w:t>龙钟镒</w:t>
      </w:r>
      <w:r>
        <w:rPr>
          <w:rFonts w:hint="eastAsia" w:ascii="仿宋" w:hAnsi="仿宋" w:eastAsia="仿宋" w:cs="E-BZ9-PK74888-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598</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299元，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龙钟镒</w:t>
      </w:r>
      <w:r>
        <w:rPr>
          <w:rFonts w:hint="eastAsia" w:ascii="仿宋" w:hAnsi="仿宋" w:eastAsia="仿宋" w:cs="SSJ-PK74820000a3c-Identity-H"/>
          <w:kern w:val="0"/>
          <w:sz w:val="32"/>
          <w:szCs w:val="32"/>
          <w:lang w:eastAsia="zh-CN"/>
        </w:rPr>
        <w:t>负担</w:t>
      </w:r>
      <w:r>
        <w:rPr>
          <w:rFonts w:hint="eastAsia" w:ascii="仿宋" w:hAnsi="仿宋" w:eastAsia="仿宋" w:cs="SSJ-PK74820000a3c-Identity-H"/>
          <w:kern w:val="0"/>
          <w:sz w:val="32"/>
          <w:szCs w:val="32"/>
          <w:lang w:val="en-US" w:eastAsia="zh-CN"/>
        </w:rPr>
        <w:t>99元，被告陈涛</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val="en-US" w:eastAsia="zh-CN"/>
        </w:rPr>
        <w:t>200元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二〇一九年三月八日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杨明容</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88CC1"/>
    <w:multiLevelType w:val="singleLevel"/>
    <w:tmpl w:val="28F88C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1240ABA"/>
    <w:rsid w:val="01EC7138"/>
    <w:rsid w:val="163830F5"/>
    <w:rsid w:val="1A8525C0"/>
    <w:rsid w:val="1CB51A5B"/>
    <w:rsid w:val="21CA4DB4"/>
    <w:rsid w:val="2AC603D8"/>
    <w:rsid w:val="32D73280"/>
    <w:rsid w:val="34FD4D03"/>
    <w:rsid w:val="36AF17F0"/>
    <w:rsid w:val="46F10A3C"/>
    <w:rsid w:val="56257591"/>
    <w:rsid w:val="76413484"/>
    <w:rsid w:val="7D3C5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NTKO</cp:lastModifiedBy>
  <dcterms:modified xsi:type="dcterms:W3CDTF">2019-03-11T03:31:33Z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