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0113A" w:rsidRDefault="00810CCC" w:rsidP="00F22B37">
      <w:pPr>
        <w:rPr>
          <w:rFonts w:ascii="黑体" w:eastAsia="黑体" w:hint="eastAsia"/>
          <w:sz w:val="32"/>
          <w:szCs w:val="32"/>
        </w:rPr>
      </w:pPr>
      <w:r>
        <w:rPr>
          <w:rFonts w:ascii="黑体" w:eastAsia="黑体" w:hint="eastAsia"/>
          <w:sz w:val="32"/>
          <w:szCs w:val="32"/>
        </w:rPr>
        <w:t>内容概</w:t>
      </w:r>
      <w:r w:rsidR="00F22B37" w:rsidRPr="0010113A">
        <w:rPr>
          <w:rFonts w:ascii="黑体" w:eastAsia="黑体" w:hint="eastAsia"/>
          <w:sz w:val="32"/>
          <w:szCs w:val="32"/>
        </w:rPr>
        <w:t>要</w:t>
      </w:r>
    </w:p>
    <w:p w:rsidR="00A46C99" w:rsidRDefault="00F22B37" w:rsidP="00733C0B">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国各地各级法院初步完成法官员额制改革工作，然而仅仅停留在此，没有法官权力清单，司法行政化的模式仍然不可能得到根本性的改变，反而可能因为法官相对减少而辅助机制的缺乏导致案多人少的矛盾更为突出，因此必须研究解决后续改革所涉及到的法官权力的科学配置，法官权力的运行机理。研究解决的具体问题是</w:t>
      </w:r>
      <w:r w:rsidR="00F91DA9">
        <w:rPr>
          <w:rFonts w:asciiTheme="majorEastAsia" w:eastAsiaTheme="majorEastAsia" w:hAnsiTheme="majorEastAsia" w:cstheme="majorEastAsia" w:hint="eastAsia"/>
          <w:sz w:val="28"/>
          <w:szCs w:val="28"/>
        </w:rPr>
        <w:t>：法官权力配置的基础理论给付不足，法官、书记员、法官助理管理关系不明，职责不清，行政化管理模式依然突出。解决问题的路径是：</w:t>
      </w:r>
      <w:r w:rsidR="00645DF4">
        <w:rPr>
          <w:rFonts w:asciiTheme="majorEastAsia" w:eastAsiaTheme="majorEastAsia" w:hAnsiTheme="majorEastAsia" w:cstheme="majorEastAsia" w:hint="eastAsia"/>
          <w:sz w:val="28"/>
          <w:szCs w:val="28"/>
        </w:rPr>
        <w:t>将审判权纳入权力本身的范畴进行解剖，通过权力本身的功能确定，构成要素来</w:t>
      </w:r>
      <w:r w:rsidR="00F91DA9">
        <w:rPr>
          <w:rFonts w:asciiTheme="majorEastAsia" w:eastAsiaTheme="majorEastAsia" w:hAnsiTheme="majorEastAsia" w:cstheme="majorEastAsia" w:hint="eastAsia"/>
          <w:sz w:val="28"/>
          <w:szCs w:val="28"/>
        </w:rPr>
        <w:t>厘清审判权的基本概念，</w:t>
      </w:r>
      <w:r w:rsidR="00645DF4">
        <w:rPr>
          <w:rFonts w:asciiTheme="majorEastAsia" w:eastAsiaTheme="majorEastAsia" w:hAnsiTheme="majorEastAsia" w:cstheme="majorEastAsia" w:hint="eastAsia"/>
          <w:sz w:val="28"/>
          <w:szCs w:val="28"/>
        </w:rPr>
        <w:t>功能和归宿。</w:t>
      </w:r>
      <w:r w:rsidR="006C1D4F">
        <w:rPr>
          <w:rFonts w:asciiTheme="majorEastAsia" w:eastAsiaTheme="majorEastAsia" w:hAnsiTheme="majorEastAsia" w:cstheme="majorEastAsia" w:hint="eastAsia"/>
          <w:sz w:val="28"/>
          <w:szCs w:val="28"/>
        </w:rPr>
        <w:t>审判权是法官或者法官集合体独立审判案件确定案件事实，并依法独立进行裁判的权力。</w:t>
      </w:r>
      <w:r w:rsidR="00645DF4">
        <w:rPr>
          <w:rFonts w:asciiTheme="majorEastAsia" w:eastAsiaTheme="majorEastAsia" w:hAnsiTheme="majorEastAsia" w:cstheme="majorEastAsia" w:hint="eastAsia"/>
          <w:sz w:val="28"/>
          <w:szCs w:val="28"/>
        </w:rPr>
        <w:t>同时理清审判权产生的衍生权力：审判管理权的本质。</w:t>
      </w:r>
      <w:r w:rsidR="006C1D4F">
        <w:rPr>
          <w:rFonts w:asciiTheme="majorEastAsia" w:eastAsiaTheme="majorEastAsia" w:hAnsiTheme="majorEastAsia" w:cstheme="majorEastAsia" w:hint="eastAsia"/>
          <w:sz w:val="28"/>
          <w:szCs w:val="28"/>
        </w:rPr>
        <w:t>审判管理权是依托审判权而产生的权力，属于审判权产生的二级权力，不能独立存在。</w:t>
      </w:r>
      <w:r w:rsidR="00645DF4">
        <w:rPr>
          <w:rFonts w:asciiTheme="majorEastAsia" w:eastAsiaTheme="majorEastAsia" w:hAnsiTheme="majorEastAsia" w:cstheme="majorEastAsia" w:hint="eastAsia"/>
          <w:sz w:val="28"/>
          <w:szCs w:val="28"/>
        </w:rPr>
        <w:t>后通过研究审判权及审判管理权的运行规律，</w:t>
      </w:r>
      <w:r w:rsidR="0010113A">
        <w:rPr>
          <w:rFonts w:asciiTheme="majorEastAsia" w:eastAsiaTheme="majorEastAsia" w:hAnsiTheme="majorEastAsia" w:cstheme="majorEastAsia" w:hint="eastAsia"/>
          <w:sz w:val="28"/>
          <w:szCs w:val="28"/>
        </w:rPr>
        <w:t>确定两种权力的主体归属。</w:t>
      </w:r>
      <w:r w:rsidR="006C1D4F">
        <w:rPr>
          <w:rFonts w:asciiTheme="majorEastAsia" w:eastAsiaTheme="majorEastAsia" w:hAnsiTheme="majorEastAsia" w:cstheme="majorEastAsia" w:hint="eastAsia"/>
          <w:sz w:val="28"/>
          <w:szCs w:val="28"/>
        </w:rPr>
        <w:t>审判与审判管理权应当属于法官或者法官的集合体。</w:t>
      </w:r>
      <w:r w:rsidR="0010113A">
        <w:rPr>
          <w:rFonts w:asciiTheme="majorEastAsia" w:eastAsiaTheme="majorEastAsia" w:hAnsiTheme="majorEastAsia" w:cstheme="majorEastAsia" w:hint="eastAsia"/>
          <w:sz w:val="28"/>
          <w:szCs w:val="28"/>
        </w:rPr>
        <w:t>划定了审判权和审判管理权</w:t>
      </w:r>
      <w:r w:rsidR="00F47CF5">
        <w:rPr>
          <w:rFonts w:asciiTheme="majorEastAsia" w:eastAsiaTheme="majorEastAsia" w:hAnsiTheme="majorEastAsia" w:cstheme="majorEastAsia" w:hint="eastAsia"/>
          <w:sz w:val="28"/>
          <w:szCs w:val="28"/>
        </w:rPr>
        <w:t>清单，法官与书记员、法官助理及其他辅助人员关系就能够建立起来，通过制度的形式明确书记员与法官助理及其他辅助人员的职责，再由法官行使相应的审判管理权，法官的权力体系就能够建立起来。对以上基础理论的研究，取得的理论结果，还必须转化为制度上的落实。</w:t>
      </w:r>
      <w:r w:rsidR="00A46C99">
        <w:rPr>
          <w:rFonts w:asciiTheme="majorEastAsia" w:eastAsiaTheme="majorEastAsia" w:hAnsiTheme="majorEastAsia" w:cstheme="majorEastAsia" w:hint="eastAsia"/>
          <w:sz w:val="28"/>
          <w:szCs w:val="28"/>
        </w:rPr>
        <w:t>1、宪法对法官独立行使审判权的宣誓性规定不可缺少。对于法官权力这么重要的问题，应当有明确的法律预设。宪法是大陆法系国家的根</w:t>
      </w:r>
      <w:r w:rsidR="00733C0B">
        <w:rPr>
          <w:rFonts w:asciiTheme="majorEastAsia" w:eastAsiaTheme="majorEastAsia" w:hAnsiTheme="majorEastAsia" w:cstheme="majorEastAsia" w:hint="eastAsia"/>
          <w:sz w:val="28"/>
          <w:szCs w:val="28"/>
        </w:rPr>
        <w:t>本大法，首先应当宣誓法官有怎样的权力，其他基本法和</w:t>
      </w:r>
      <w:r w:rsidR="00733C0B">
        <w:rPr>
          <w:rFonts w:asciiTheme="majorEastAsia" w:eastAsiaTheme="majorEastAsia" w:hAnsiTheme="majorEastAsia" w:cstheme="majorEastAsia" w:hint="eastAsia"/>
          <w:sz w:val="28"/>
          <w:szCs w:val="28"/>
        </w:rPr>
        <w:lastRenderedPageBreak/>
        <w:t>特别法才</w:t>
      </w:r>
      <w:r w:rsidR="00A46C99">
        <w:rPr>
          <w:rFonts w:asciiTheme="majorEastAsia" w:eastAsiaTheme="majorEastAsia" w:hAnsiTheme="majorEastAsia" w:cstheme="majorEastAsia" w:hint="eastAsia"/>
          <w:sz w:val="28"/>
          <w:szCs w:val="28"/>
        </w:rPr>
        <w:t>可能进行细化。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2、对人民法院组织法和法官法中有关法官权力内容应当强化。建议将《人民法院组织法》第2条增加一款作为第3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3、制定法官助理、书记员及其他司法行政辅助人员工作职责细则。法官助理、书记员及其他司法行政辅助人员工作职责实施细则应当由最高人民法院制定。法官助理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w:t>
      </w:r>
      <w:r w:rsidR="00A46C99">
        <w:rPr>
          <w:rFonts w:asciiTheme="majorEastAsia" w:eastAsiaTheme="majorEastAsia" w:hAnsiTheme="majorEastAsia" w:cstheme="majorEastAsia" w:hint="eastAsia"/>
          <w:sz w:val="28"/>
          <w:szCs w:val="28"/>
        </w:rPr>
        <w:lastRenderedPageBreak/>
        <w:t>作职责，以《人民法院组织法》第40条“……担任记录工作并办理有关审判的其他工作。”为基础，结合法官助理的工作职责的相互衔接，细化其工作职责内容；第三法警和后勤人员按照公务员法及人民警察法和法院工作的特殊性制定其工作职责。</w:t>
      </w:r>
    </w:p>
    <w:p w:rsidR="00A46C99" w:rsidRDefault="00A46C99" w:rsidP="00A46C99">
      <w:pPr>
        <w:rPr>
          <w:rFonts w:asciiTheme="majorEastAsia" w:eastAsiaTheme="majorEastAsia" w:hAnsiTheme="majorEastAsia" w:cstheme="majorEastAsia"/>
          <w:sz w:val="28"/>
          <w:szCs w:val="28"/>
        </w:rPr>
      </w:pPr>
    </w:p>
    <w:p w:rsidR="00A46C99" w:rsidRDefault="00A46C99" w:rsidP="00A46C99"/>
    <w:p w:rsidR="00A46C99" w:rsidRPr="00A86C97" w:rsidRDefault="00A46C99" w:rsidP="00A46C99"/>
    <w:p w:rsidR="00F22B37" w:rsidRPr="00A46C99" w:rsidRDefault="00F22B37"/>
    <w:sectPr w:rsidR="00F22B37" w:rsidRPr="00A46C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E99" w:rsidRDefault="00924E99" w:rsidP="00F22B37">
      <w:r>
        <w:separator/>
      </w:r>
    </w:p>
  </w:endnote>
  <w:endnote w:type="continuationSeparator" w:id="1">
    <w:p w:rsidR="00924E99" w:rsidRDefault="00924E99" w:rsidP="00F22B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E99" w:rsidRDefault="00924E99" w:rsidP="00F22B37">
      <w:r>
        <w:separator/>
      </w:r>
    </w:p>
  </w:footnote>
  <w:footnote w:type="continuationSeparator" w:id="1">
    <w:p w:rsidR="00924E99" w:rsidRDefault="00924E99" w:rsidP="00F22B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B37"/>
    <w:rsid w:val="0003489B"/>
    <w:rsid w:val="0010113A"/>
    <w:rsid w:val="002B1A76"/>
    <w:rsid w:val="003C2983"/>
    <w:rsid w:val="00645DF4"/>
    <w:rsid w:val="006C1D4F"/>
    <w:rsid w:val="00733C0B"/>
    <w:rsid w:val="00805212"/>
    <w:rsid w:val="00810CCC"/>
    <w:rsid w:val="00924E99"/>
    <w:rsid w:val="00A46C99"/>
    <w:rsid w:val="00B75384"/>
    <w:rsid w:val="00EE3621"/>
    <w:rsid w:val="00F22B37"/>
    <w:rsid w:val="00F47CF5"/>
    <w:rsid w:val="00F91D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2B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2B37"/>
    <w:rPr>
      <w:sz w:val="18"/>
      <w:szCs w:val="18"/>
    </w:rPr>
  </w:style>
  <w:style w:type="paragraph" w:styleId="a4">
    <w:name w:val="footer"/>
    <w:basedOn w:val="a"/>
    <w:link w:val="Char0"/>
    <w:uiPriority w:val="99"/>
    <w:semiHidden/>
    <w:unhideWhenUsed/>
    <w:rsid w:val="00F22B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2B3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706</Words>
  <Characters>715</Characters>
  <Application>Microsoft Office Word</Application>
  <DocSecurity>0</DocSecurity>
  <Lines>29</Lines>
  <Paragraphs>12</Paragraphs>
  <ScaleCrop>false</ScaleCrop>
  <Company>微软中国</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13</cp:revision>
  <dcterms:created xsi:type="dcterms:W3CDTF">2017-06-08T07:21:00Z</dcterms:created>
  <dcterms:modified xsi:type="dcterms:W3CDTF">2017-06-08T08:59:00Z</dcterms:modified>
</cp:coreProperties>
</file>