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9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未谋面的编辑</w:t>
      </w:r>
    </w:p>
    <w:p>
      <w:pPr>
        <w:ind w:firstLine="1600" w:firstLine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余孝安/文</w:t>
      </w:r>
    </w:p>
    <w:p>
      <w:pPr>
        <w:ind w:firstLine="1600" w:firstLineChars="500"/>
        <w:rPr>
          <w:rFonts w:hint="default"/>
          <w:sz w:val="32"/>
          <w:szCs w:val="32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我与《重庆日报》的那两个编辑从未谋过面，可有两件事却让我记忆犹新，久久不能忘怀。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一个是社会部的，由于年代的久远，或因未告诉其尊名等事项吧，我已无法忆起，不妨称她“张编”吧。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那是</w:t>
      </w:r>
      <w:r>
        <w:rPr>
          <w:rFonts w:hint="eastAsia"/>
          <w:sz w:val="28"/>
          <w:szCs w:val="28"/>
          <w:lang w:val="en-US" w:eastAsia="zh-CN"/>
        </w:rPr>
        <w:t>96年春季的一个上午，我正在仔细阅读一个离婚纠纷案卷，法庭的电话突然响了。“我姓张，是重庆日报社会部的编辑，您贵姓？”，电话里的声音较小，但很柔和，我心中嘀咕，真是《重庆日报》的编辑吗？确认后，我也客气了几分，“您好，免贵姓余。有什么事，请直言！”。“我们收到一封‘读者来信’，当事人李</w:t>
      </w:r>
      <w:r>
        <w:rPr>
          <w:rFonts w:hint="default" w:ascii="Arial" w:hAnsi="Arial" w:cs="Arial"/>
          <w:sz w:val="28"/>
          <w:szCs w:val="28"/>
          <w:lang w:val="en-US" w:eastAsia="zh-CN"/>
        </w:rPr>
        <w:t>××</w:t>
      </w:r>
      <w:r>
        <w:rPr>
          <w:rFonts w:hint="eastAsia"/>
          <w:sz w:val="28"/>
          <w:szCs w:val="28"/>
          <w:lang w:val="en-US" w:eastAsia="zh-CN"/>
        </w:rPr>
        <w:t>，因家庭纠纷一家两代不和，儿子儿媳反目，父子成仇……”，听到这些，职业的敏感使我意识到，这不是一起普通的婚姻家庭纠纷案件，处理不当，可能让矛盾升级。听完张编的陈述，我谨慎回道：“我们法庭一定妥善处理，让当事人及社会满意！”，</w:t>
      </w:r>
      <w:r>
        <w:rPr>
          <w:rFonts w:hint="eastAsia"/>
          <w:sz w:val="28"/>
          <w:szCs w:val="28"/>
          <w:lang w:eastAsia="zh-CN"/>
        </w:rPr>
        <w:t>张编见我有点紧张，顿了顿说道“余老师，不要着急，当事人说的情况是否属实，我们没有核实过，所以才打电话咨询，以便回复读者！”，后我想了想重复道：“请放心，我们一定依法审理，秉公裁判！”，张编在放下电话时，说了一连串的“谢谢！谢谢……”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那时，我从法院机关办公室下派到汇南法庭工作才一年多，对农村法庭工作还不熟悉，对于婚姻家庭纠纷案的处理缺少经验。接到这样的电话，我忐忑了，不知如何似好！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我及时找到了那个案件。从诉讼状看，就是一起普通的离婚纠纷案，原告李某陈述的“生活琐事不睦，夫妻感情不和”都是一些套话，对实质的感情破裂要件事实避而不谈，“</w:t>
      </w:r>
      <w:r>
        <w:rPr>
          <w:rFonts w:hint="eastAsia"/>
          <w:sz w:val="28"/>
          <w:szCs w:val="28"/>
          <w:lang w:val="en-US" w:eastAsia="zh-CN"/>
        </w:rPr>
        <w:t>儿子儿媳反目，父子成仇</w:t>
      </w:r>
      <w:r>
        <w:rPr>
          <w:rFonts w:hint="eastAsia"/>
          <w:sz w:val="28"/>
          <w:szCs w:val="28"/>
          <w:lang w:eastAsia="zh-CN"/>
        </w:rPr>
        <w:t>”这些编辑之忧内容，也未见踪影。但为了慎重，我决定到当事人所在地了解情况，就地解决纠纷。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和书记员一早就徒步出发，翻山越岭来到李某的家。此时，山里人刚刚吃了早饭，还没有下地。见我们身着制服，登门解纷，有些感动。李某开始还和风细雨陈述事情前因后果，但渐渐有了语无伦次的激动，其旁边的丈夫却沉默不言，只字不提感情不和的事情，只反复重复“要离就离！”几个字。我心里蹊跷，到底为何？这时，李某的公婆从另一间屋子匆忙出来，为儿子打抱不平，“你就是三拳砸不出响屁的家伙”，“你也有嘴巴啊？把道理摆给老爷们听听，看谁有理”。见儿子仍然默不作声，那张大爷更是愤怒，无奈中将事情的前因后果和盘托出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原来，事情是因分家析产引发的。</w:t>
      </w:r>
      <w:r>
        <w:rPr>
          <w:rFonts w:hint="eastAsia"/>
          <w:sz w:val="28"/>
          <w:szCs w:val="28"/>
          <w:lang w:eastAsia="zh-CN"/>
        </w:rPr>
        <w:t>张大爷一家有房三间，大儿张某与李某结婚后，一大家虽磕磕碰碰，但仍和睦相处，可随着李某与张某生育小孩后，大大小小的事情也多起来，花钱的事情也不均，张某与姊妹的矛盾渐渐显现。张大爷为了调和家庭矛盾决定分家析产。张某与李某分一间正房外加个偏房，粮食及其他物品适当给了张某与李某一些。李某觉得公公分配不均，与公公论理，双方开始争吵，后失去理智，李某破口大骂，被公公打了一记耳光，李某怒火中烧，拿着一把柴刀狠狠地将张大爷为自己百年后准备的棺材砍了一刀，这下可把事情弄大了，不可开交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在张大爷的心里，</w:t>
      </w:r>
      <w:r>
        <w:rPr>
          <w:rFonts w:hint="eastAsia"/>
          <w:sz w:val="28"/>
          <w:szCs w:val="28"/>
          <w:lang w:eastAsia="zh-CN"/>
        </w:rPr>
        <w:t>李某</w:t>
      </w:r>
      <w:r>
        <w:rPr>
          <w:rFonts w:hint="eastAsia"/>
          <w:sz w:val="28"/>
          <w:szCs w:val="28"/>
          <w:lang w:val="en-US" w:eastAsia="zh-CN"/>
        </w:rPr>
        <w:t>是犯怒天神，大逆不道，不可饶恕的，必须将</w:t>
      </w:r>
      <w:r>
        <w:rPr>
          <w:rFonts w:hint="eastAsia"/>
          <w:sz w:val="28"/>
          <w:szCs w:val="28"/>
          <w:lang w:eastAsia="zh-CN"/>
        </w:rPr>
        <w:t>李某逐出家门，但其子张某不愿，所以父子反目。张某天天闷闷不乐，沉默寡言。李某不时见到公婆那不头不脸的神色，心里更不是滋味，回家只能找丈夫撒气，后一怒之下向法庭递交了离婚起诉状。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了解了事情的真相后，我分别向三方阐明了法律上的权利与义务，并释明了家庭共同财产分割处理的规定。分清了他们家庭共同及个人财产范围，还从我国婚姻家庭传统的文化角度讲述了很多家庭伦理的故事，三方明白了一些法与情，情与理的关系。李某若有所悟，当着我们面，向公婆承认了自己的错误，并自愿表示，请个木匠对棺材进行修整。并立即撤回了离婚诉讼。公婆借坡下驴，转怒为喜，表示手心手背都是肉，今后一如既往关心他们，有什么困难共同面对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回到法庭，我将处理结果告诉了张编，不几日，张编将读者来信及处理结果和编者按一同刊发了出来。那“编者按”虽了了百字，可洋溢着对法庭的信任，肯定，对家庭纠纷情、理、法融会贯通的处理方式的大佳赞许。看到“读者来信”，不知不觉引发了我对《重庆日报》媒体人的敬意。一个媒体人对一个家庭的和谐稳定，尚且如此关心，作为司法职业人的我们，对于婚姻家庭纠纷的处理又该如何真正贯通法理人情呢？</w:t>
      </w:r>
      <w:bookmarkStart w:id="0" w:name="_GoBack"/>
      <w:bookmarkEnd w:id="0"/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与另一个编辑更是属神交了，因我与他（她）言语上的交流都未有过。但因了文字却有了编辑与作者心灵往来。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没有多少爱好，工作之余，就喜欢琢磨那美不胜收的文字，读多了，也情不自禁地写点自己的，或触景或生情或感慨或评说，可感觉自己总弄不好，不好意思投给刊物。偶尔心血来潮，鼓足勇气投出去，大多泥牛入海，了无音讯。然也有峰回路转的时候，居然有时也有豆腐块大见报的。渐渐也有几个奖励什么的，发表在名刊上的文字也依稀可见。经验是有点分量的刊物少投。因为编辑是万里挑一啊！自己算老几呢？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向《重庆日报》投稿是近几年的事。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因八十年代初我参加高考，居然“鲤跳龙门”成了公家人，只是工作后，事情一多，回故乡的次数少得可怜。可故乡那人那竹那情，常常弄得我夜不能寐，食不甘味，情不自禁中，我写了篇《武陵竹情》以托思念。修修改改后，投给了《重庆日报》两江潮副刊，后再没管它了。没想，一月后居然发了出来。我仔细阅读，不仅标题改为《不可居无竹》，文字也作了大量的精减，仿佛将一个老头打扮成了十七八岁的青少年。字里行间不仅透出编辑深厚的文字功力，且凸显了耐心细致的品德修养。过后我又投了篇写“年味”的文章，依然如故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仔细想来，这样的年代，这样的刊物编辑，在我投稿的记忆中已经不多了，可我却不知道他们的名字。只好用文字留个念想吧！</w:t>
      </w:r>
    </w:p>
    <w:p>
      <w:pPr>
        <w:numPr>
          <w:ilvl w:val="0"/>
          <w:numId w:val="0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作者</w:t>
      </w:r>
      <w:r>
        <w:rPr>
          <w:rFonts w:hint="eastAsia"/>
          <w:sz w:val="28"/>
          <w:szCs w:val="28"/>
          <w:lang w:val="en-US" w:eastAsia="zh-CN"/>
        </w:rPr>
        <w:t xml:space="preserve"> 余孝安 丰都县作家协会副主席，单位 重庆市丰都县人民法院，作品散见《半月谈》、《人民法院报》、《检察日报》、《法制日报》、《星星诗刊》、《知音》、《恋爱婚姻家庭》、《重庆日报》、《诗潮》等。联系电话13372770237.</w:t>
      </w:r>
    </w:p>
    <w:p>
      <w:pPr>
        <w:ind w:firstLine="2240" w:firstLineChars="700"/>
        <w:rPr>
          <w:rFonts w:hint="eastAsia"/>
          <w:sz w:val="32"/>
          <w:szCs w:val="32"/>
          <w:lang w:eastAsia="zh-CN"/>
        </w:rPr>
      </w:pPr>
    </w:p>
    <w:p>
      <w:pPr>
        <w:ind w:firstLine="1470" w:firstLineChars="700"/>
        <w:rPr>
          <w:rFonts w:hint="eastAsia"/>
          <w:lang w:eastAsia="zh-CN"/>
        </w:rPr>
      </w:pPr>
    </w:p>
    <w:p>
      <w:pPr>
        <w:ind w:firstLine="1470" w:firstLineChars="70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18D40D"/>
    <w:multiLevelType w:val="singleLevel"/>
    <w:tmpl w:val="8C18D40D"/>
    <w:lvl w:ilvl="0" w:tentative="0">
      <w:start w:val="2"/>
      <w:numFmt w:val="chineseCounting"/>
      <w:suff w:val="nothing"/>
      <w:lvlText w:val="第%1天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A43C3"/>
    <w:rsid w:val="09332949"/>
    <w:rsid w:val="12BE1BBB"/>
    <w:rsid w:val="137750E6"/>
    <w:rsid w:val="1B133FB9"/>
    <w:rsid w:val="209327C4"/>
    <w:rsid w:val="2AF27092"/>
    <w:rsid w:val="2E137E5A"/>
    <w:rsid w:val="35BB4195"/>
    <w:rsid w:val="40C257AE"/>
    <w:rsid w:val="41B754B9"/>
    <w:rsid w:val="49F73E26"/>
    <w:rsid w:val="4C3E01C5"/>
    <w:rsid w:val="509A43C3"/>
    <w:rsid w:val="5ADB077F"/>
    <w:rsid w:val="7DA1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2022-05-22T02:23:00Z</dcterms:created>
  <dc:creator>Administrator</dc:creator>
  <cp:lastModifiedBy>Administrator</cp:lastModifiedBy>
  <dcterms:modified xsi:type="dcterms:W3CDTF">2022-05-24T15:51:17Z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