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隶书" w:hAnsi="Arial" w:eastAsia="隶书" w:cs="隶书"/>
          <w:b/>
          <w:bCs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-21590</wp:posOffset>
                </wp:positionV>
                <wp:extent cx="1943100" cy="693420"/>
                <wp:effectExtent l="4445" t="4445" r="14605" b="6985"/>
                <wp:wrapSquare wrapText="bothSides"/>
                <wp:docPr id="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left="31680" w:hanging="600" w:hangingChars="250"/>
                              <w:rPr>
                                <w:rFonts w:ascii="楷体_GB2312" w:eastAsia="楷体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楷体_GB2312" w:eastAsia="楷体_GB2312" w:cs="楷体_GB2312"/>
                                <w:sz w:val="24"/>
                                <w:szCs w:val="24"/>
                              </w:rPr>
                              <w:t>全国法院系统第二十九届学术讨论会征文</w:t>
                            </w:r>
                          </w:p>
                          <w:p>
                            <w:pPr>
                              <w:ind w:firstLine="105" w:firstLineChars="50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9.5pt;margin-top:-1.7pt;height:54.6pt;width:153pt;mso-wrap-distance-bottom:0pt;mso-wrap-distance-left:9pt;mso-wrap-distance-right:9pt;mso-wrap-distance-top:0pt;z-index:251660288;mso-width-relative:page;mso-height-relative:page;" fillcolor="#FFFFFF" filled="t" stroked="t" coordsize="21600,21600" o:gfxdata="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SlrlZdgAAAAJAQAADwAAAAAAAAABACAAAAAiAAAAZHJzL2Rvd25yZXYueG1sUEsBAhQA&#10;FAAAAAgAh07iQPxw0w7yAQAA6AMAAA4AAAAAAAAAAQAgAAAAJw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left="31680" w:hanging="600" w:hangingChars="250"/>
                        <w:rPr>
                          <w:rFonts w:ascii="楷体_GB2312" w:eastAsia="楷体_GB2312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楷体_GB2312" w:eastAsia="楷体_GB2312" w:cs="楷体_GB2312"/>
                          <w:sz w:val="24"/>
                          <w:szCs w:val="24"/>
                        </w:rPr>
                        <w:t>全国法院系统第二十九届学术讨论会征文</w:t>
                      </w:r>
                    </w:p>
                    <w:p>
                      <w:pPr>
                        <w:ind w:firstLine="105" w:firstLineChars="5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rPr>
          <w:rFonts w:ascii="隶书" w:hAnsi="Arial" w:eastAsia="隶书" w:cs="隶书"/>
          <w:b/>
          <w:bCs/>
          <w:sz w:val="44"/>
          <w:szCs w:val="44"/>
        </w:rPr>
      </w:pPr>
    </w:p>
    <w:p>
      <w:pPr>
        <w:rPr>
          <w:rFonts w:ascii="隶书" w:hAnsi="Arial" w:eastAsia="隶书" w:cs="隶书"/>
          <w:b/>
          <w:bCs/>
          <w:sz w:val="44"/>
          <w:szCs w:val="44"/>
        </w:rPr>
      </w:pPr>
    </w:p>
    <w:p>
      <w:pPr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ascii="隶书" w:hAnsi="Arial" w:eastAsia="隶书" w:cs="隶书"/>
          <w:b/>
          <w:bCs/>
          <w:sz w:val="44"/>
          <w:szCs w:val="44"/>
        </w:rPr>
        <w:t xml:space="preserve">  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赡养抚养纠纷案：规则缺失下的裁判之道</w:t>
      </w:r>
    </w:p>
    <w:p>
      <w:pPr>
        <w:ind w:firstLine="880" w:firstLineChars="200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——法官造法的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逻辑与经验</w:t>
      </w: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jc w:val="center"/>
        <w:rPr>
          <w:rFonts w:ascii="宋体"/>
          <w:sz w:val="28"/>
          <w:szCs w:val="28"/>
        </w:rPr>
      </w:pPr>
    </w:p>
    <w:p>
      <w:pPr>
        <w:jc w:val="center"/>
        <w:rPr>
          <w:rFonts w:ascii="宋体"/>
          <w:sz w:val="28"/>
          <w:szCs w:val="28"/>
        </w:rPr>
      </w:pPr>
    </w:p>
    <w:p>
      <w:pPr>
        <w:jc w:val="center"/>
        <w:rPr>
          <w:rFonts w:ascii="宋体"/>
          <w:sz w:val="28"/>
          <w:szCs w:val="28"/>
        </w:rPr>
      </w:pPr>
    </w:p>
    <w:p>
      <w:pPr>
        <w:jc w:val="center"/>
        <w:rPr>
          <w:rFonts w:ascii="宋体"/>
          <w:sz w:val="28"/>
          <w:szCs w:val="28"/>
        </w:rPr>
      </w:pPr>
    </w:p>
    <w:p>
      <w:pPr>
        <w:jc w:val="center"/>
        <w:rPr>
          <w:rFonts w:ascii="宋体"/>
          <w:sz w:val="28"/>
          <w:szCs w:val="28"/>
        </w:rPr>
      </w:pPr>
    </w:p>
    <w:p>
      <w:pPr>
        <w:ind w:firstLine="560"/>
        <w:jc w:val="center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重庆市</w:t>
      </w:r>
      <w:r>
        <w:rPr>
          <w:rFonts w:hint="eastAsia" w:ascii="宋体" w:hAnsi="宋体" w:cs="宋体"/>
          <w:sz w:val="28"/>
          <w:szCs w:val="28"/>
        </w:rPr>
        <w:t>市</w:t>
      </w:r>
      <w:r>
        <w:rPr>
          <w:rFonts w:hint="eastAsia" w:ascii="宋体" w:hAnsi="宋体" w:cs="宋体"/>
          <w:sz w:val="28"/>
          <w:szCs w:val="28"/>
          <w:lang w:eastAsia="zh-CN"/>
        </w:rPr>
        <w:t>丰都县</w:t>
      </w:r>
      <w:r>
        <w:rPr>
          <w:rFonts w:hint="eastAsia" w:ascii="宋体" w:hAnsi="宋体" w:cs="宋体"/>
          <w:sz w:val="28"/>
          <w:szCs w:val="28"/>
        </w:rPr>
        <w:t>人民法院</w:t>
      </w:r>
      <w:r>
        <w:rPr>
          <w:rFonts w:ascii="宋体" w:hAnsi="宋体" w:cs="宋体"/>
          <w:sz w:val="28"/>
          <w:szCs w:val="28"/>
        </w:rPr>
        <w:t xml:space="preserve">   </w:t>
      </w:r>
      <w:r>
        <w:rPr>
          <w:rFonts w:hint="eastAsia" w:ascii="宋体" w:hAnsi="宋体" w:cs="宋体"/>
          <w:sz w:val="28"/>
          <w:szCs w:val="28"/>
          <w:lang w:eastAsia="zh-CN"/>
        </w:rPr>
        <w:t>余孝安</w:t>
      </w:r>
    </w:p>
    <w:p>
      <w:pPr>
        <w:ind w:firstLine="560"/>
        <w:jc w:val="center"/>
        <w:rPr>
          <w:rFonts w:ascii="宋体"/>
        </w:rPr>
      </w:pPr>
      <w:r>
        <w:rPr>
          <w:rFonts w:hint="eastAsia" w:ascii="宋体" w:hAnsi="宋体" w:cs="宋体"/>
          <w:sz w:val="28"/>
          <w:szCs w:val="28"/>
        </w:rPr>
        <w:t>二○一七年</w:t>
      </w:r>
      <w:r>
        <w:rPr>
          <w:rFonts w:hint="eastAsia" w:ascii="宋体" w:hAnsi="宋体" w:cs="宋体"/>
          <w:sz w:val="28"/>
          <w:szCs w:val="28"/>
          <w:lang w:eastAsia="zh-CN"/>
        </w:rPr>
        <w:t>七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eastAsia="zh-CN"/>
        </w:rPr>
        <w:t>十</w:t>
      </w:r>
      <w:r>
        <w:rPr>
          <w:rFonts w:hint="eastAsia" w:ascii="宋体" w:hAnsi="宋体" w:cs="宋体"/>
          <w:sz w:val="28"/>
          <w:szCs w:val="28"/>
        </w:rPr>
        <w:t>日</w:t>
      </w:r>
    </w:p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</w:p>
    <w:p>
      <w:pPr>
        <w:rPr>
          <w:rFonts w:hint="eastAsia" w:cs="宋体"/>
          <w:b/>
          <w:bCs/>
          <w:sz w:val="28"/>
          <w:szCs w:val="28"/>
        </w:rPr>
      </w:pPr>
    </w:p>
    <w:p>
      <w:pPr>
        <w:rPr>
          <w:rFonts w:hint="eastAsia" w:cs="宋体"/>
          <w:b/>
          <w:bCs/>
          <w:sz w:val="28"/>
          <w:szCs w:val="28"/>
        </w:rPr>
      </w:pPr>
    </w:p>
    <w:p>
      <w:pPr>
        <w:rPr>
          <w:rFonts w:hint="eastAsia" w:cs="宋体"/>
          <w:b/>
          <w:bCs/>
          <w:sz w:val="28"/>
          <w:szCs w:val="28"/>
        </w:rPr>
      </w:pPr>
    </w:p>
    <w:p>
      <w:pPr>
        <w:ind w:firstLine="1968" w:firstLineChars="700"/>
        <w:rPr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作者简介：</w:t>
      </w:r>
      <w:r>
        <w:rPr>
          <w:b/>
          <w:bCs/>
          <w:sz w:val="28"/>
          <w:szCs w:val="28"/>
        </w:rPr>
        <w:t xml:space="preserve"> </w:t>
      </w:r>
    </w:p>
    <w:p/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余孝安 重庆市丰都县法院民一庭 员额制四高法官  法律硕士 研究方向 法理学 司法制度 应用法学 在《澳门法学》《人民法院案例选》《人民法院报》有论文发表，获得过中国法学会青年论坛奖，中国审判理论研究会年会优秀论文奖。邮政编码408200 联系电话13372770237 电子邮箱yxa650823@163.com</w:t>
      </w:r>
    </w:p>
    <w:p>
      <w:pPr>
        <w:jc w:val="center"/>
        <w:rPr>
          <w:rFonts w:ascii="黑体" w:eastAsia="黑体"/>
          <w:sz w:val="28"/>
          <w:szCs w:val="28"/>
        </w:rPr>
      </w:pPr>
    </w:p>
    <w:p>
      <w:pPr>
        <w:jc w:val="center"/>
        <w:rPr>
          <w:rFonts w:ascii="黑体" w:eastAsia="黑体"/>
          <w:sz w:val="36"/>
          <w:szCs w:val="36"/>
        </w:rPr>
      </w:pPr>
    </w:p>
    <w:p>
      <w:pPr>
        <w:jc w:val="center"/>
        <w:rPr>
          <w:rFonts w:ascii="黑体" w:eastAsia="黑体"/>
          <w:sz w:val="36"/>
          <w:szCs w:val="36"/>
        </w:rPr>
      </w:pPr>
    </w:p>
    <w:p>
      <w:pPr>
        <w:jc w:val="center"/>
        <w:rPr>
          <w:rFonts w:ascii="黑体" w:eastAsia="黑体"/>
          <w:sz w:val="36"/>
          <w:szCs w:val="36"/>
        </w:rPr>
      </w:pPr>
    </w:p>
    <w:p>
      <w:pPr>
        <w:jc w:val="center"/>
        <w:rPr>
          <w:rFonts w:eastAsia="黑体"/>
          <w:sz w:val="28"/>
          <w:szCs w:val="28"/>
        </w:rPr>
      </w:pPr>
      <w:r>
        <w:rPr>
          <w:rFonts w:hint="eastAsia" w:eastAsia="黑体" w:cs="黑体"/>
          <w:sz w:val="28"/>
          <w:szCs w:val="28"/>
        </w:rPr>
        <w:t>论文独创性声明</w:t>
      </w:r>
    </w:p>
    <w:p>
      <w:pPr>
        <w:jc w:val="center"/>
        <w:rPr>
          <w:rFonts w:ascii="楷体_GB2312" w:eastAsia="楷体_GB2312"/>
          <w:sz w:val="28"/>
          <w:szCs w:val="28"/>
        </w:rPr>
      </w:pPr>
      <w:bookmarkStart w:id="0" w:name="_GoBack"/>
      <w:bookmarkEnd w:id="0"/>
    </w:p>
    <w:p>
      <w:pPr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本人郑重声明：所呈交的论文是我个人进行研究工作及取得的研究成果。尽我所知，除了文中特别加以标注和致谢的地方外，论文中不包含其他人已经发表或撰写的研究成果，特此声明。</w:t>
      </w:r>
    </w:p>
    <w:p>
      <w:pPr>
        <w:tabs>
          <w:tab w:val="left" w:pos="5940"/>
        </w:tabs>
        <w:ind w:firstLine="1960" w:firstLineChars="700"/>
        <w:rPr>
          <w:rFonts w:ascii="宋体"/>
          <w:sz w:val="28"/>
          <w:szCs w:val="28"/>
        </w:rPr>
      </w:pPr>
    </w:p>
    <w:p>
      <w:pPr>
        <w:tabs>
          <w:tab w:val="left" w:pos="5940"/>
        </w:tabs>
        <w:ind w:firstLine="1960" w:firstLineChars="700"/>
        <w:rPr>
          <w:rFonts w:ascii="宋体"/>
          <w:sz w:val="28"/>
          <w:szCs w:val="28"/>
        </w:rPr>
      </w:pPr>
    </w:p>
    <w:p>
      <w:pPr>
        <w:tabs>
          <w:tab w:val="left" w:pos="5940"/>
        </w:tabs>
        <w:ind w:firstLine="1470" w:firstLineChars="700"/>
        <w:rPr>
          <w:rFonts w:ascii="宋体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247650</wp:posOffset>
                </wp:positionV>
                <wp:extent cx="635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405pt;margin-top:19.5pt;height:0pt;width:0.05pt;z-index:251659264;mso-width-relative:page;mso-height-relative:page;" filled="f" stroked="t" coordsize="21600,21600" o:gfxdata="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/Uy1v1gAAAAkBAAAPAAAAAAAAAAEAIAAAACIAAABkcnMvZG93&#10;bnJldi54bWxQSwECFAAUAAAACACHTuJAcXG5x8kBAACJAwAADgAAAAAAAAABACAAAAAl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sz w:val="28"/>
          <w:szCs w:val="28"/>
        </w:rPr>
        <w:t>作者签名：</w:t>
      </w:r>
      <w:r>
        <w:rPr>
          <w:rFonts w:ascii="宋体" w:hAnsi="宋体" w:cs="宋体"/>
          <w:sz w:val="28"/>
          <w:szCs w:val="28"/>
        </w:rPr>
        <w:t xml:space="preserve">              </w:t>
      </w:r>
      <w:r>
        <w:rPr>
          <w:rFonts w:hint="eastAsia" w:ascii="宋体" w:hAnsi="宋体" w:cs="宋体"/>
          <w:sz w:val="28"/>
          <w:szCs w:val="28"/>
        </w:rPr>
        <w:t>日期：</w:t>
      </w:r>
    </w:p>
    <w:p>
      <w:pPr>
        <w:rPr>
          <w:rFonts w:ascii="楷体_GB2312" w:eastAsia="楷体_GB2312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隶书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Calibri Ligh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8B2807"/>
    <w:rsid w:val="218B2807"/>
    <w:rsid w:val="510F19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2017-07-09T14:08:00Z</dcterms:created>
  <dc:creator>Administrator</dc:creator>
  <cp:lastModifiedBy>Administrator</cp:lastModifiedBy>
  <dcterms:modified xsi:type="dcterms:W3CDTF">2017-07-09T14:29:13Z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