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1C2" w:rsidRDefault="00F621C2" w:rsidP="00F621C2">
      <w:pPr>
        <w:spacing w:line="360" w:lineRule="auto"/>
        <w:jc w:val="center"/>
        <w:rPr>
          <w:rFonts w:ascii="方正小标宋简体" w:eastAsia="方正小标宋简体" w:cs="方正小标宋_GBK"/>
          <w:b/>
          <w:bCs/>
          <w:spacing w:val="80"/>
          <w:sz w:val="52"/>
          <w:szCs w:val="52"/>
        </w:rPr>
      </w:pPr>
      <w:r>
        <w:rPr>
          <w:rFonts w:ascii="方正小标宋简体" w:eastAsia="方正小标宋简体" w:cs="方正小标宋_GBK" w:hint="eastAsia"/>
          <w:b/>
          <w:bCs/>
          <w:spacing w:val="80"/>
          <w:sz w:val="52"/>
          <w:szCs w:val="52"/>
        </w:rPr>
        <w:t>重庆市丰都县人民法院</w:t>
      </w:r>
    </w:p>
    <w:p w:rsidR="00F621C2" w:rsidRDefault="00F621C2" w:rsidP="00F621C2">
      <w:pPr>
        <w:spacing w:line="360" w:lineRule="auto"/>
        <w:jc w:val="center"/>
        <w:rPr>
          <w:rFonts w:ascii="方正小标宋简体" w:eastAsia="方正小标宋简体" w:hint="eastAsia"/>
          <w:b/>
          <w:bCs/>
          <w:spacing w:val="80"/>
          <w:sz w:val="52"/>
          <w:szCs w:val="52"/>
        </w:rPr>
      </w:pPr>
      <w:r>
        <w:rPr>
          <w:rFonts w:eastAsia="华文中宋" w:hAnsi="华文中宋" w:cs="华文中宋" w:hint="eastAsia"/>
          <w:b/>
          <w:bCs/>
          <w:spacing w:val="140"/>
          <w:sz w:val="66"/>
          <w:szCs w:val="66"/>
        </w:rPr>
        <w:t>民事判决书</w:t>
      </w:r>
    </w:p>
    <w:p w:rsidR="00F621C2" w:rsidRDefault="00F621C2" w:rsidP="00F621C2">
      <w:pPr>
        <w:snapToGrid w:val="0"/>
        <w:spacing w:line="660" w:lineRule="exact"/>
        <w:ind w:firstLineChars="1450" w:firstLine="4640"/>
        <w:jc w:val="left"/>
        <w:rPr>
          <w:rFonts w:ascii="仿宋" w:eastAsia="仿宋" w:hAnsi="仿宋" w:cs="仿宋_GB2312" w:hint="eastAsia"/>
          <w:sz w:val="32"/>
          <w:szCs w:val="32"/>
        </w:rPr>
      </w:pPr>
    </w:p>
    <w:p w:rsidR="00F621C2" w:rsidRDefault="00F621C2" w:rsidP="00F621C2">
      <w:pPr>
        <w:snapToGrid w:val="0"/>
        <w:spacing w:line="660" w:lineRule="exact"/>
        <w:ind w:firstLineChars="1450" w:firstLine="4640"/>
        <w:jc w:val="left"/>
        <w:rPr>
          <w:rFonts w:ascii="仿宋" w:eastAsia="仿宋" w:hAnsi="仿宋" w:hint="eastAsia"/>
          <w:sz w:val="32"/>
          <w:szCs w:val="32"/>
        </w:rPr>
      </w:pPr>
      <w:r>
        <w:rPr>
          <w:rFonts w:ascii="仿宋" w:eastAsia="仿宋" w:hAnsi="仿宋" w:cs="仿宋_GB2312" w:hint="eastAsia"/>
          <w:sz w:val="32"/>
          <w:szCs w:val="32"/>
        </w:rPr>
        <w:t>(2012)丰法民初字第02272号</w:t>
      </w:r>
    </w:p>
    <w:p w:rsidR="00F621C2" w:rsidRDefault="00F621C2" w:rsidP="00F621C2">
      <w:pPr>
        <w:snapToGrid w:val="0"/>
        <w:spacing w:line="660" w:lineRule="exact"/>
        <w:ind w:firstLineChars="1450" w:firstLine="4640"/>
        <w:jc w:val="left"/>
        <w:rPr>
          <w:rFonts w:ascii="仿宋" w:eastAsia="仿宋" w:hAnsi="仿宋" w:hint="eastAsia"/>
          <w:sz w:val="32"/>
          <w:szCs w:val="32"/>
        </w:rPr>
      </w:pPr>
    </w:p>
    <w:p w:rsidR="00F621C2" w:rsidRDefault="00F621C2" w:rsidP="00F621C2">
      <w:pPr>
        <w:snapToGrid w:val="0"/>
        <w:spacing w:line="660" w:lineRule="exact"/>
        <w:ind w:firstLineChars="200" w:firstLine="640"/>
        <w:rPr>
          <w:rFonts w:ascii="仿宋" w:eastAsia="仿宋" w:hAnsi="仿宋" w:hint="eastAsia"/>
          <w:sz w:val="32"/>
          <w:szCs w:val="32"/>
        </w:rPr>
      </w:pPr>
      <w:r>
        <w:rPr>
          <w:rFonts w:ascii="仿宋" w:eastAsia="仿宋" w:hAnsi="仿宋" w:cs="仿宋_GB2312" w:hint="eastAsia"/>
          <w:sz w:val="32"/>
          <w:szCs w:val="32"/>
        </w:rPr>
        <w:t>原告</w:t>
      </w:r>
      <w:r>
        <w:rPr>
          <w:rFonts w:ascii="仿宋" w:eastAsia="仿宋" w:hAnsi="仿宋" w:hint="eastAsia"/>
          <w:sz w:val="32"/>
          <w:szCs w:val="32"/>
        </w:rPr>
        <w:t>张红，女，1955年9月17日出生，汉族，居民，住丰都县三合街道南天湖中路11号1单元1-1，公民身份号码512324195509172465。</w:t>
      </w:r>
    </w:p>
    <w:p w:rsidR="00F621C2" w:rsidRDefault="00F621C2" w:rsidP="00F621C2">
      <w:pPr>
        <w:snapToGrid w:val="0"/>
        <w:spacing w:line="660" w:lineRule="exact"/>
        <w:ind w:firstLineChars="200" w:firstLine="640"/>
        <w:rPr>
          <w:rFonts w:ascii="仿宋" w:eastAsia="仿宋" w:hAnsi="仿宋" w:hint="eastAsia"/>
          <w:sz w:val="32"/>
          <w:szCs w:val="32"/>
        </w:rPr>
      </w:pPr>
      <w:r>
        <w:rPr>
          <w:rFonts w:ascii="仿宋" w:eastAsia="仿宋" w:hAnsi="仿宋" w:cs="仿宋_GB2312" w:hint="eastAsia"/>
          <w:sz w:val="32"/>
          <w:szCs w:val="32"/>
        </w:rPr>
        <w:t>委托代理人何登明，重庆森吉律师事务所律师。</w:t>
      </w:r>
    </w:p>
    <w:p w:rsidR="00F621C2" w:rsidRDefault="00F621C2" w:rsidP="00F621C2">
      <w:pPr>
        <w:snapToGrid w:val="0"/>
        <w:spacing w:line="660" w:lineRule="exact"/>
        <w:ind w:firstLineChars="200" w:firstLine="640"/>
        <w:rPr>
          <w:rFonts w:ascii="仿宋" w:eastAsia="仿宋" w:hAnsi="仿宋" w:hint="eastAsia"/>
          <w:sz w:val="32"/>
          <w:szCs w:val="32"/>
        </w:rPr>
      </w:pPr>
      <w:r>
        <w:rPr>
          <w:rFonts w:ascii="仿宋" w:eastAsia="仿宋" w:hAnsi="仿宋" w:cs="仿宋_GB2312" w:hint="eastAsia"/>
          <w:sz w:val="32"/>
          <w:szCs w:val="32"/>
        </w:rPr>
        <w:t>被告</w:t>
      </w:r>
      <w:r>
        <w:rPr>
          <w:rFonts w:ascii="仿宋" w:eastAsia="仿宋" w:hAnsi="仿宋" w:hint="eastAsia"/>
          <w:sz w:val="32"/>
          <w:szCs w:val="32"/>
        </w:rPr>
        <w:t>丰都县武平镇百集山村村民委员会。</w:t>
      </w:r>
    </w:p>
    <w:p w:rsidR="00F621C2" w:rsidRDefault="00F621C2" w:rsidP="00F621C2">
      <w:pPr>
        <w:snapToGrid w:val="0"/>
        <w:spacing w:line="660" w:lineRule="exact"/>
        <w:ind w:firstLineChars="200" w:firstLine="640"/>
        <w:rPr>
          <w:rFonts w:ascii="仿宋" w:eastAsia="仿宋" w:hAnsi="仿宋" w:hint="eastAsia"/>
          <w:sz w:val="32"/>
          <w:szCs w:val="32"/>
        </w:rPr>
      </w:pPr>
      <w:r>
        <w:rPr>
          <w:rFonts w:ascii="仿宋" w:eastAsia="仿宋" w:hAnsi="仿宋" w:hint="eastAsia"/>
          <w:sz w:val="32"/>
          <w:szCs w:val="32"/>
        </w:rPr>
        <w:t>负责人秦大权，该村村主任。</w:t>
      </w:r>
    </w:p>
    <w:p w:rsidR="00F621C2" w:rsidRDefault="00F621C2" w:rsidP="00F621C2">
      <w:pPr>
        <w:snapToGrid w:val="0"/>
        <w:spacing w:line="660" w:lineRule="exact"/>
        <w:ind w:firstLineChars="200" w:firstLine="640"/>
        <w:rPr>
          <w:rFonts w:ascii="仿宋" w:eastAsia="仿宋" w:hAnsi="仿宋" w:hint="eastAsia"/>
          <w:sz w:val="32"/>
          <w:szCs w:val="32"/>
        </w:rPr>
      </w:pPr>
      <w:r>
        <w:rPr>
          <w:rFonts w:ascii="仿宋" w:eastAsia="仿宋" w:hAnsi="仿宋" w:hint="eastAsia"/>
          <w:sz w:val="32"/>
          <w:szCs w:val="32"/>
        </w:rPr>
        <w:t>被告丰都县武平镇百集山村2组。</w:t>
      </w:r>
    </w:p>
    <w:p w:rsidR="00F621C2" w:rsidRDefault="00F621C2" w:rsidP="00F621C2">
      <w:pPr>
        <w:snapToGrid w:val="0"/>
        <w:spacing w:line="660" w:lineRule="exact"/>
        <w:ind w:firstLineChars="200" w:firstLine="640"/>
        <w:rPr>
          <w:rFonts w:ascii="仿宋" w:eastAsia="仿宋" w:hAnsi="仿宋" w:hint="eastAsia"/>
          <w:sz w:val="32"/>
          <w:szCs w:val="32"/>
        </w:rPr>
      </w:pPr>
      <w:r>
        <w:rPr>
          <w:rFonts w:ascii="仿宋" w:eastAsia="仿宋" w:hAnsi="仿宋" w:hint="eastAsia"/>
          <w:sz w:val="32"/>
          <w:szCs w:val="32"/>
        </w:rPr>
        <w:t>负责人张双河，该组组长。</w:t>
      </w:r>
    </w:p>
    <w:p w:rsidR="00F621C2" w:rsidRDefault="00F621C2" w:rsidP="00F621C2">
      <w:pPr>
        <w:snapToGrid w:val="0"/>
        <w:spacing w:line="660" w:lineRule="exact"/>
        <w:ind w:firstLineChars="200" w:firstLine="640"/>
        <w:rPr>
          <w:rFonts w:ascii="仿宋" w:eastAsia="仿宋" w:hAnsi="仿宋" w:hint="eastAsia"/>
          <w:sz w:val="32"/>
          <w:szCs w:val="32"/>
        </w:rPr>
      </w:pPr>
      <w:r>
        <w:rPr>
          <w:rFonts w:ascii="仿宋" w:eastAsia="仿宋" w:hAnsi="仿宋" w:hint="eastAsia"/>
          <w:sz w:val="32"/>
          <w:szCs w:val="32"/>
        </w:rPr>
        <w:t>上列二被告共同委托代理人唐少龙，男，汉族，农民，住丰都县武平镇百集山村，该村党支部书记。</w:t>
      </w:r>
    </w:p>
    <w:p w:rsidR="00F621C2" w:rsidRDefault="00F621C2" w:rsidP="00F621C2">
      <w:pPr>
        <w:snapToGrid w:val="0"/>
        <w:spacing w:line="660" w:lineRule="exact"/>
        <w:ind w:firstLineChars="200" w:firstLine="640"/>
        <w:rPr>
          <w:rFonts w:ascii="仿宋" w:eastAsia="仿宋" w:hAnsi="仿宋" w:hint="eastAsia"/>
          <w:sz w:val="32"/>
          <w:szCs w:val="32"/>
        </w:rPr>
      </w:pPr>
      <w:r>
        <w:rPr>
          <w:rFonts w:ascii="仿宋" w:eastAsia="仿宋" w:hAnsi="仿宋" w:hint="eastAsia"/>
          <w:sz w:val="32"/>
          <w:szCs w:val="32"/>
        </w:rPr>
        <w:t>被告丰都县武平镇百集山村3组。</w:t>
      </w:r>
    </w:p>
    <w:p w:rsidR="00F621C2" w:rsidRDefault="00F621C2" w:rsidP="00F621C2">
      <w:pPr>
        <w:snapToGrid w:val="0"/>
        <w:spacing w:line="660" w:lineRule="exact"/>
        <w:ind w:firstLineChars="200" w:firstLine="640"/>
        <w:rPr>
          <w:rFonts w:ascii="仿宋" w:eastAsia="仿宋" w:hAnsi="仿宋" w:hint="eastAsia"/>
          <w:sz w:val="32"/>
          <w:szCs w:val="32"/>
        </w:rPr>
      </w:pPr>
      <w:r>
        <w:rPr>
          <w:rFonts w:ascii="仿宋" w:eastAsia="仿宋" w:hAnsi="仿宋" w:hint="eastAsia"/>
          <w:sz w:val="32"/>
          <w:szCs w:val="32"/>
        </w:rPr>
        <w:t>负责人冉艳菊，该组组长。</w:t>
      </w:r>
    </w:p>
    <w:p w:rsidR="00F621C2" w:rsidRDefault="00F621C2" w:rsidP="00F621C2">
      <w:pPr>
        <w:snapToGrid w:val="0"/>
        <w:spacing w:line="660" w:lineRule="exact"/>
        <w:ind w:firstLine="645"/>
        <w:rPr>
          <w:rFonts w:ascii="仿宋" w:eastAsia="仿宋" w:hAnsi="仿宋" w:hint="eastAsia"/>
          <w:sz w:val="32"/>
          <w:szCs w:val="32"/>
        </w:rPr>
      </w:pPr>
      <w:r>
        <w:rPr>
          <w:rFonts w:ascii="仿宋" w:eastAsia="仿宋" w:hAnsi="仿宋" w:cs="仿宋_GB2312" w:hint="eastAsia"/>
          <w:sz w:val="32"/>
          <w:szCs w:val="32"/>
        </w:rPr>
        <w:lastRenderedPageBreak/>
        <w:t>原告张红与被告丰都县武平镇百集山村村民委员会、丰都县武平镇百集山村2组、丰都县武平镇百集山村3组林业承包合同纠纷一案，本院2012年8月20日立案受理后，依法由代理审判员刘周适用简易程序于同年11月7日公开开庭进行了审理。原告张红的委托代理人何登明，被告丰都县武平镇百集山村村民委员会（以下简称百集山村委会）、丰都县武平镇百集山村2组（以下简称百集山村2组）及其委托代理人唐少龙到庭参加诉讼，被告丰都县武平镇百集山村3组（以下简称百集山村3组）经本院合法传唤无正当理由拒不到庭参加诉讼。本案现已审理终结。</w:t>
      </w:r>
    </w:p>
    <w:p w:rsidR="00F621C2" w:rsidRDefault="00F621C2" w:rsidP="00F621C2">
      <w:pPr>
        <w:snapToGrid w:val="0"/>
        <w:spacing w:line="660" w:lineRule="exact"/>
        <w:ind w:firstLine="645"/>
        <w:rPr>
          <w:rFonts w:ascii="仿宋" w:eastAsia="仿宋" w:hAnsi="仿宋" w:hint="eastAsia"/>
          <w:sz w:val="32"/>
          <w:szCs w:val="32"/>
        </w:rPr>
      </w:pPr>
      <w:r>
        <w:rPr>
          <w:rFonts w:ascii="仿宋" w:eastAsia="仿宋" w:hAnsi="仿宋" w:cs="仿宋_GB2312" w:hint="eastAsia"/>
          <w:sz w:val="32"/>
          <w:szCs w:val="32"/>
        </w:rPr>
        <w:t>原告张红诉称，1999年12月2日，原丰都县武平镇狮子岩村1组、2组、3组、5组与罗敬虹签订《中心槽森林资源承包经营合同》，约定将上诉四个村民小组共计1800亩的林地、荒山等承包给罗敬虹，承包期限为30年。2001年，原丰都县武平镇狮子岩村1组、5组合并为百集山村2组， 2组、3组合并为百集山村3组。2009年6月6日，敖思宏与丰都县武平镇百集山村1组、2组、3组、5组、6组、7组分别签订《林地流转合同》，林地流转款总金额为1194460元，其中包括支付给罗敬虹的144000元，2组、3组流转给敖思宏的林地与其之前流转给罗敬虹的林地系同一林地。合同签订前后，原告支付了百集山</w:t>
      </w:r>
      <w:r>
        <w:rPr>
          <w:rFonts w:ascii="仿宋" w:eastAsia="仿宋" w:hAnsi="仿宋" w:cs="仿宋_GB2312" w:hint="eastAsia"/>
          <w:sz w:val="32"/>
          <w:szCs w:val="32"/>
        </w:rPr>
        <w:lastRenderedPageBreak/>
        <w:t>村委会合同价款共计1200000元。2009年6月29日，罗敬虹终止了其与百集山村2组、3组订立的《中心槽森林资源承包经营合同》，并在百集山村委会领取了终止合同后的林地承包补偿费144000元。后百集山村2组、3组村民分别向人民法院起诉，请求确认敖思宏与百集山村2组、3组分别签订的《林地流转合同》无效，该两份《林地流转合同》经人民法院判决确认为无效。后敖思宏将其对三被告因合同无效后产生的债权转让给原告，并通知了三被告。原告多次要求三被告返还百集山村委会支付给罗敬虹的林地补偿款144000元未果，故请求人民法院依法判决三被告返还原告林地流转款144000元，赔偿因三被告过错给原告造成的损失，并由三被告承担本案诉讼费用。</w:t>
      </w:r>
    </w:p>
    <w:p w:rsidR="00F621C2" w:rsidRDefault="00F621C2" w:rsidP="00F621C2">
      <w:pPr>
        <w:snapToGrid w:val="0"/>
        <w:spacing w:line="660" w:lineRule="exact"/>
        <w:ind w:firstLine="645"/>
        <w:rPr>
          <w:rFonts w:ascii="仿宋" w:eastAsia="仿宋" w:hAnsi="仿宋" w:cs="仿宋_GB2312" w:hint="eastAsia"/>
          <w:sz w:val="32"/>
          <w:szCs w:val="32"/>
        </w:rPr>
      </w:pPr>
      <w:r>
        <w:rPr>
          <w:rFonts w:ascii="仿宋" w:eastAsia="仿宋" w:hAnsi="仿宋" w:cs="仿宋_GB2312" w:hint="eastAsia"/>
          <w:sz w:val="32"/>
          <w:szCs w:val="32"/>
        </w:rPr>
        <w:t>被告百集山村委会、百集山村2组共同辩称，百集山村2组、3组的变更情况、签订及解除《中心槽森林资源承包经营合同》、签订《林地流转合同》、百集山村委会领取1200000元属实，但其中的144000元已作为罗敬虹与百集山村2组、3组解除《中心槽森林资源承包经营合同》的补偿由百集山村委会支付给罗敬虹，解除的目的也是为了百集山村2组、百集山村3组分别与敖思宏签订《林地流转合同》，但原告知晓该情况，故支付给罗敬虹的144000元应由原告自行承担，三被告不应承担返还</w:t>
      </w:r>
      <w:r>
        <w:rPr>
          <w:rFonts w:ascii="仿宋" w:eastAsia="仿宋" w:hAnsi="仿宋" w:cs="仿宋_GB2312" w:hint="eastAsia"/>
          <w:sz w:val="32"/>
          <w:szCs w:val="32"/>
        </w:rPr>
        <w:lastRenderedPageBreak/>
        <w:t>责任。</w:t>
      </w:r>
    </w:p>
    <w:p w:rsidR="00F621C2" w:rsidRDefault="00F621C2" w:rsidP="00F621C2">
      <w:pPr>
        <w:snapToGrid w:val="0"/>
        <w:spacing w:line="660" w:lineRule="exact"/>
        <w:ind w:firstLine="645"/>
        <w:rPr>
          <w:rFonts w:ascii="仿宋" w:eastAsia="仿宋" w:hAnsi="仿宋" w:hint="eastAsia"/>
          <w:sz w:val="32"/>
          <w:szCs w:val="32"/>
        </w:rPr>
      </w:pPr>
      <w:r>
        <w:rPr>
          <w:rFonts w:ascii="仿宋" w:eastAsia="仿宋" w:hAnsi="仿宋" w:cs="仿宋_GB2312" w:hint="eastAsia"/>
          <w:sz w:val="32"/>
          <w:szCs w:val="32"/>
        </w:rPr>
        <w:t>被告百集山村3组未作答辩。</w:t>
      </w:r>
    </w:p>
    <w:p w:rsidR="00F621C2" w:rsidRDefault="00F621C2" w:rsidP="00F621C2">
      <w:pPr>
        <w:snapToGrid w:val="0"/>
        <w:spacing w:line="660" w:lineRule="exact"/>
        <w:ind w:firstLine="645"/>
        <w:rPr>
          <w:rFonts w:ascii="仿宋" w:eastAsia="仿宋" w:hAnsi="仿宋" w:cs="仿宋_GB2312" w:hint="eastAsia"/>
          <w:sz w:val="32"/>
          <w:szCs w:val="32"/>
        </w:rPr>
      </w:pPr>
      <w:r>
        <w:rPr>
          <w:rFonts w:ascii="仿宋" w:eastAsia="仿宋" w:hAnsi="仿宋" w:cs="仿宋_GB2312" w:hint="eastAsia"/>
          <w:sz w:val="32"/>
          <w:szCs w:val="32"/>
        </w:rPr>
        <w:t>经审理查明，1999年12月2日，原丰都县武平镇狮子岩村1组、2组、3组、5组与罗敬虹签订《中心槽森林资源承包经营合同》，约定将上述四个村民小组共计1800亩的林地、荒山、水库等承包给罗敬虹，承包期限为30年。2001年，原丰都县武平镇狮子岩村1组、5组合并为百集山村2组，原丰都县武平镇狮子岩村2组、3组合并为百集山村3组。2009年6月6日，张红以敖思宏的名义与丰都县武平镇百集山村1组、2组、3组、5组、6组、7组分别签订《林地流转合同》，林地流转款总金额为1050460元，其中百集山村2组、百集山村3组的《林地流转合同》约定的林地与《中心槽森林资源承包经营合同》约定的林地系同一林地。合同签订前后，张红代表敖思宏分别于2009年的3月30日、6月25日、7月9日向时任百集山村党支部书记唐少龙、村民委员会主任龚安洋支付了包括百集山村委会支付给罗敬虹的144000元在内的林地流转款共计1200000元，唐少龙、龚安洋共同向张红出具收条三张。2009年6月29日，罗敬虹在与百集山村委会协商后终止了其与百集山村2组、百集山村3组之间的《中心槽森林资源承包经营合同》，百集山</w:t>
      </w:r>
      <w:r>
        <w:rPr>
          <w:rFonts w:ascii="仿宋" w:eastAsia="仿宋" w:hAnsi="仿宋" w:cs="仿宋_GB2312" w:hint="eastAsia"/>
          <w:sz w:val="32"/>
          <w:szCs w:val="32"/>
        </w:rPr>
        <w:lastRenderedPageBreak/>
        <w:t>村委会在与罗敬虹就终止该合同相关事宜协商一致后支付了罗敬虹林地承包补偿费144000元，罗敬虹出具领条一张。敖思宏未参与协商过程，但知晓其支付的144000元系作为终止罗敬虹与百集山2组、百集山3组之间的《中心槽森林资源承包经营合同》后支付给罗敬虹的林地承包补偿款。</w:t>
      </w:r>
    </w:p>
    <w:p w:rsidR="00F621C2" w:rsidRDefault="00F621C2" w:rsidP="00F621C2">
      <w:pPr>
        <w:snapToGrid w:val="0"/>
        <w:spacing w:line="660" w:lineRule="exact"/>
        <w:ind w:firstLine="645"/>
        <w:rPr>
          <w:rFonts w:ascii="仿宋" w:eastAsia="仿宋" w:hAnsi="仿宋" w:hint="eastAsia"/>
          <w:sz w:val="32"/>
          <w:szCs w:val="32"/>
        </w:rPr>
      </w:pPr>
      <w:smartTag w:uri="urn:schemas-microsoft-com:office:smarttags" w:element="chsdate">
        <w:smartTagPr>
          <w:attr w:name="Year" w:val="2010"/>
          <w:attr w:name="Month" w:val="6"/>
          <w:attr w:name="Day" w:val="8"/>
          <w:attr w:name="IsLunarDate" w:val="False"/>
          <w:attr w:name="IsROCDate" w:val="False"/>
        </w:smartTagPr>
        <w:r>
          <w:rPr>
            <w:rFonts w:ascii="仿宋" w:eastAsia="仿宋" w:hAnsi="仿宋" w:cs="仿宋_GB2312" w:hint="eastAsia"/>
            <w:sz w:val="32"/>
            <w:szCs w:val="32"/>
          </w:rPr>
          <w:t>2010年6月8日</w:t>
        </w:r>
      </w:smartTag>
      <w:r>
        <w:rPr>
          <w:rFonts w:ascii="仿宋" w:eastAsia="仿宋" w:hAnsi="仿宋" w:cs="仿宋_GB2312" w:hint="eastAsia"/>
          <w:sz w:val="32"/>
          <w:szCs w:val="32"/>
        </w:rPr>
        <w:t>，百集山村2组张传俸等80户林地承包经营户、百集山村3组岑学义等61户林地承包经营户分别向本院提起诉讼，请求人民法院依法确认敖思宏与百集山村2组、百集山村3组于</w:t>
      </w:r>
      <w:smartTag w:uri="urn:schemas-microsoft-com:office:smarttags" w:element="chsdate">
        <w:smartTagPr>
          <w:attr w:name="Year" w:val="2009"/>
          <w:attr w:name="Month" w:val="6"/>
          <w:attr w:name="Day" w:val="6"/>
          <w:attr w:name="IsLunarDate" w:val="False"/>
          <w:attr w:name="IsROCDate" w:val="False"/>
        </w:smartTagPr>
        <w:r>
          <w:rPr>
            <w:rFonts w:ascii="仿宋" w:eastAsia="仿宋" w:hAnsi="仿宋" w:cs="仿宋_GB2312" w:hint="eastAsia"/>
            <w:sz w:val="32"/>
            <w:szCs w:val="32"/>
          </w:rPr>
          <w:t>2009年6月6日</w:t>
        </w:r>
      </w:smartTag>
      <w:r>
        <w:rPr>
          <w:rFonts w:ascii="仿宋" w:eastAsia="仿宋" w:hAnsi="仿宋" w:cs="仿宋_GB2312" w:hint="eastAsia"/>
          <w:sz w:val="32"/>
          <w:szCs w:val="32"/>
        </w:rPr>
        <w:t>分别签订的《林地流转合同》无效。同年11月26日，本院分别作出（2010）丰法民初字第01197号、01283号民事判决，确认上述《林地流转合同》无效。后敖思宏、百集山村2组、百集山村3组不服，分别向重庆市第三中级人民法院提起上诉。</w:t>
      </w:r>
      <w:smartTag w:uri="urn:schemas-microsoft-com:office:smarttags" w:element="chsdate">
        <w:smartTagPr>
          <w:attr w:name="Year" w:val="2011"/>
          <w:attr w:name="Month" w:val="1"/>
          <w:attr w:name="Day" w:val="18"/>
          <w:attr w:name="IsLunarDate" w:val="False"/>
          <w:attr w:name="IsROCDate" w:val="False"/>
        </w:smartTagPr>
        <w:r>
          <w:rPr>
            <w:rFonts w:ascii="仿宋" w:eastAsia="仿宋" w:hAnsi="仿宋" w:cs="仿宋_GB2312" w:hint="eastAsia"/>
            <w:sz w:val="32"/>
            <w:szCs w:val="32"/>
          </w:rPr>
          <w:t>2011年1月18日</w:t>
        </w:r>
      </w:smartTag>
      <w:r>
        <w:rPr>
          <w:rFonts w:ascii="仿宋" w:eastAsia="仿宋" w:hAnsi="仿宋" w:cs="仿宋_GB2312" w:hint="eastAsia"/>
          <w:sz w:val="32"/>
          <w:szCs w:val="32"/>
        </w:rPr>
        <w:t>，百集山村2组申请撤回上诉；同年4月27日，敖思宏申请撤回对上述二案的上诉。同年4月29日，重庆市第三中级人民法院作出（2011）渝三中法民终字第133号民事判决书，判决驳回上诉，维持原判。同日，该院作出（2011）渝三中法民终字第135号民事裁定书，裁定准许百集山村2组、敖思宏撤回上诉。同年8月27日，敖思宏与张红签订《债权转让协议》，约定敖思宏将因其与百集山</w:t>
      </w:r>
      <w:r>
        <w:rPr>
          <w:rFonts w:ascii="仿宋" w:eastAsia="仿宋" w:hAnsi="仿宋" w:cs="仿宋_GB2312" w:hint="eastAsia"/>
          <w:sz w:val="32"/>
          <w:szCs w:val="32"/>
        </w:rPr>
        <w:lastRenderedPageBreak/>
        <w:t>村2组、百集山村3组于</w:t>
      </w:r>
      <w:smartTag w:uri="urn:schemas-microsoft-com:office:smarttags" w:element="chsdate">
        <w:smartTagPr>
          <w:attr w:name="Year" w:val="2009"/>
          <w:attr w:name="Month" w:val="6"/>
          <w:attr w:name="Day" w:val="6"/>
          <w:attr w:name="IsLunarDate" w:val="False"/>
          <w:attr w:name="IsROCDate" w:val="False"/>
        </w:smartTagPr>
        <w:r>
          <w:rPr>
            <w:rFonts w:ascii="仿宋" w:eastAsia="仿宋" w:hAnsi="仿宋" w:cs="仿宋_GB2312" w:hint="eastAsia"/>
            <w:sz w:val="32"/>
            <w:szCs w:val="32"/>
          </w:rPr>
          <w:t>2009年6月6日</w:t>
        </w:r>
      </w:smartTag>
      <w:r>
        <w:rPr>
          <w:rFonts w:ascii="仿宋" w:eastAsia="仿宋" w:hAnsi="仿宋" w:cs="仿宋_GB2312" w:hint="eastAsia"/>
          <w:sz w:val="32"/>
          <w:szCs w:val="32"/>
        </w:rPr>
        <w:t>分别签订的《林地流转合同》被确认无效后产生的债权转让给张红，同时敖思宏通知了百集山村委会、百集山村2组、百集山村3组。</w:t>
      </w:r>
      <w:smartTag w:uri="urn:schemas-microsoft-com:office:smarttags" w:element="chsdate">
        <w:smartTagPr>
          <w:attr w:name="Year" w:val="2012"/>
          <w:attr w:name="Month" w:val="8"/>
          <w:attr w:name="Day" w:val="20"/>
          <w:attr w:name="IsLunarDate" w:val="False"/>
          <w:attr w:name="IsROCDate" w:val="False"/>
        </w:smartTagPr>
        <w:r>
          <w:rPr>
            <w:rFonts w:ascii="仿宋" w:eastAsia="仿宋" w:hAnsi="仿宋" w:cs="仿宋_GB2312" w:hint="eastAsia"/>
            <w:sz w:val="32"/>
            <w:szCs w:val="32"/>
          </w:rPr>
          <w:t>2012年8月20日</w:t>
        </w:r>
      </w:smartTag>
      <w:r>
        <w:rPr>
          <w:rFonts w:ascii="仿宋" w:eastAsia="仿宋" w:hAnsi="仿宋" w:cs="仿宋_GB2312" w:hint="eastAsia"/>
          <w:sz w:val="32"/>
          <w:szCs w:val="32"/>
        </w:rPr>
        <w:t>，张红起诉来院，请求人民法院依法判决百集山村委会、百集山村2组、百集山村3组返还其由村委会支付的罗敬虹的144000元，赔偿损失即从</w:t>
      </w:r>
      <w:smartTag w:uri="urn:schemas-microsoft-com:office:smarttags" w:element="chsdate">
        <w:smartTagPr>
          <w:attr w:name="Year" w:val="2009"/>
          <w:attr w:name="Month" w:val="7"/>
          <w:attr w:name="Day" w:val="9"/>
          <w:attr w:name="IsLunarDate" w:val="False"/>
          <w:attr w:name="IsROCDate" w:val="False"/>
        </w:smartTagPr>
        <w:r>
          <w:rPr>
            <w:rFonts w:ascii="仿宋" w:eastAsia="仿宋" w:hAnsi="仿宋" w:cs="仿宋_GB2312" w:hint="eastAsia"/>
            <w:sz w:val="32"/>
            <w:szCs w:val="32"/>
          </w:rPr>
          <w:t>2009年7月9日</w:t>
        </w:r>
      </w:smartTag>
      <w:r>
        <w:rPr>
          <w:rFonts w:ascii="仿宋" w:eastAsia="仿宋" w:hAnsi="仿宋" w:cs="仿宋_GB2312" w:hint="eastAsia"/>
          <w:sz w:val="32"/>
          <w:szCs w:val="32"/>
        </w:rPr>
        <w:t>最后一次支付林地流转款时起至还清144000元止按照人民银行同期同类贷款利率计算的利息，并由三被告承担本案诉讼费用。</w:t>
      </w:r>
    </w:p>
    <w:p w:rsidR="00F621C2" w:rsidRDefault="00F621C2" w:rsidP="00F621C2">
      <w:pPr>
        <w:snapToGrid w:val="0"/>
        <w:spacing w:line="660" w:lineRule="exact"/>
        <w:ind w:firstLine="645"/>
        <w:rPr>
          <w:rFonts w:ascii="仿宋" w:eastAsia="仿宋" w:hAnsi="仿宋" w:hint="eastAsia"/>
          <w:sz w:val="32"/>
          <w:szCs w:val="32"/>
        </w:rPr>
      </w:pPr>
      <w:r>
        <w:rPr>
          <w:rFonts w:ascii="仿宋" w:eastAsia="仿宋" w:hAnsi="仿宋" w:cs="仿宋_GB2312" w:hint="eastAsia"/>
          <w:sz w:val="32"/>
          <w:szCs w:val="32"/>
        </w:rPr>
        <w:t>上述事实，有原、被告的陈述，中心槽森林资源承包经营合同，林地流转合同，收条，百集山村委会证明，领条，（2010）丰法民初字第01283号民事判决书，（2010）丰法民初字第01197号民事判决书，（2011）渝三中法民终字第133号民事判决书，（2011）渝三中法民终字第135号民事裁定书，债权转让协议，敖思宏证明等证据在案</w:t>
      </w:r>
      <w:r>
        <w:rPr>
          <w:rFonts w:ascii="仿宋" w:eastAsia="仿宋" w:hAnsi="仿宋" w:cs="仿宋" w:hint="eastAsia"/>
          <w:sz w:val="32"/>
          <w:szCs w:val="32"/>
        </w:rPr>
        <w:t>佐证，并经庭审举证、质证、核证，本院予以确认。</w:t>
      </w:r>
    </w:p>
    <w:p w:rsidR="00F621C2" w:rsidRDefault="00F621C2" w:rsidP="00F621C2">
      <w:pPr>
        <w:snapToGrid w:val="0"/>
        <w:spacing w:line="660" w:lineRule="exact"/>
        <w:ind w:firstLine="645"/>
        <w:rPr>
          <w:rFonts w:ascii="仿宋" w:eastAsia="仿宋" w:hAnsi="仿宋" w:cs="仿宋_GB2312" w:hint="eastAsia"/>
          <w:sz w:val="32"/>
          <w:szCs w:val="32"/>
        </w:rPr>
      </w:pPr>
      <w:r>
        <w:rPr>
          <w:rFonts w:ascii="仿宋" w:eastAsia="仿宋" w:hAnsi="仿宋" w:cs="仿宋_GB2312" w:hint="eastAsia"/>
          <w:sz w:val="32"/>
          <w:szCs w:val="32"/>
        </w:rPr>
        <w:t>本院认为，《中华人民共和国合同法》第五十八条规定：“合同无效或者被撤消后，因该合同取得的财产，应当予以返还；不能返还或者没有必要返还的，应当折价补偿。有过错的一方应当赔偿对方因此所受到的损失，双方都有过错的，应当各自承担相</w:t>
      </w:r>
      <w:r>
        <w:rPr>
          <w:rFonts w:ascii="仿宋" w:eastAsia="仿宋" w:hAnsi="仿宋" w:cs="仿宋_GB2312" w:hint="eastAsia"/>
          <w:sz w:val="32"/>
          <w:szCs w:val="32"/>
        </w:rPr>
        <w:lastRenderedPageBreak/>
        <w:t>应的责任”。本案中，虽然争议标的144000元并不是敖思宏与被告百集山村2组、百集山村3组之间的《林地流转合同》约定的合同价款，敖思宏亦知晓其支付的144000元系作为终止罗敬虹与被告百集山村2组、百集山村3组之间的《中心槽森林资源承包经营合同》后支付给罗敬虹的林地承包补偿，但敖思宏与被告百集山村2组、百集山村3组签订的《林地流转合同》中约定的林地与《中心槽森林资源承包经营合同》约定的林地系同一林地，庭审中被告百集山村委会称其与罗敬虹协商终止《中心槽森林资源承包经营合同》的目的是为了被告百集山村2组、百集山村3组分别与敖思宏签订《林地流转合同》，结合本案查明的事实看，敖思宏支付144000元的真实目的是为了保证其与被告百集山村2组、百集山村3组所签订的《林地流转合同》能够得以顺利流转，被告百集山村委会也是因上述合同收取了敖思宏支付的144000元，被告百集山村2组、百集山村3组并未取得该款项，因此在《林地流转合同》被确认无效之后，敖思宏与被告百集山村委会形成债的法律关系，被告百集山村委会应当向敖思宏直接承担返还上述款项的责任。但在敖思宏与原告张红签订《债权转让协议》并通知三被告后，原告张红成为请求被告百集山村委会返还上述款项的债权人，被告百集山村委会应当向原告张红承担</w:t>
      </w:r>
      <w:r>
        <w:rPr>
          <w:rFonts w:ascii="仿宋" w:eastAsia="仿宋" w:hAnsi="仿宋" w:cs="仿宋_GB2312" w:hint="eastAsia"/>
          <w:sz w:val="32"/>
          <w:szCs w:val="32"/>
        </w:rPr>
        <w:lastRenderedPageBreak/>
        <w:t>返还上述款项的责任，所以原告张红请求被告百集山村委会返还144000元的主张成立，本院予以支持；其请求被告百集山村2组、百集山村3组返还144000元的主张不能成立，本院不予支持。另原告张红举示的证据不能证明《林地流转合同》被确认无效系三被告的过错导致，也不能证明《林地流转合同》无效后给其造成了损失，故原告张红请求三被告赔偿其损失的主张不能成立，本院不予支持。据此，依照《中华人民共和国合同法》第五十八条、《最高人民法院关于民事诉讼证据的若干规定》第二条以及《中华人民共和国民事诉讼法》第一百三十条之规定，判决如下：</w:t>
      </w:r>
    </w:p>
    <w:p w:rsidR="00F621C2" w:rsidRDefault="00F621C2" w:rsidP="00F621C2">
      <w:pPr>
        <w:snapToGrid w:val="0"/>
        <w:spacing w:line="660" w:lineRule="exact"/>
        <w:ind w:firstLine="645"/>
        <w:rPr>
          <w:rFonts w:ascii="仿宋" w:eastAsia="仿宋" w:hAnsi="仿宋" w:cs="仿宋_GB2312" w:hint="eastAsia"/>
          <w:sz w:val="32"/>
          <w:szCs w:val="32"/>
        </w:rPr>
      </w:pPr>
      <w:r>
        <w:rPr>
          <w:rFonts w:ascii="仿宋" w:eastAsia="仿宋" w:hAnsi="仿宋" w:cs="仿宋_GB2312" w:hint="eastAsia"/>
          <w:sz w:val="32"/>
          <w:szCs w:val="32"/>
        </w:rPr>
        <w:t>一、被告丰都县武平镇百集山村村民委员会在本判决发生法律效力之日起10日内返还原告张红144000元；</w:t>
      </w:r>
    </w:p>
    <w:p w:rsidR="00F621C2" w:rsidRDefault="00F621C2" w:rsidP="00F621C2">
      <w:pPr>
        <w:snapToGrid w:val="0"/>
        <w:spacing w:line="660" w:lineRule="exact"/>
        <w:ind w:firstLine="645"/>
        <w:rPr>
          <w:rFonts w:ascii="仿宋" w:eastAsia="仿宋" w:hAnsi="仿宋" w:hint="eastAsia"/>
          <w:sz w:val="32"/>
          <w:szCs w:val="32"/>
        </w:rPr>
      </w:pPr>
      <w:r>
        <w:rPr>
          <w:rFonts w:ascii="仿宋" w:eastAsia="仿宋" w:hAnsi="仿宋" w:hint="eastAsia"/>
          <w:sz w:val="32"/>
          <w:szCs w:val="32"/>
        </w:rPr>
        <w:t>二、驳回原告张红的其余诉讼请求。</w:t>
      </w:r>
    </w:p>
    <w:p w:rsidR="00F621C2" w:rsidRDefault="00F621C2" w:rsidP="00F621C2">
      <w:pPr>
        <w:snapToGrid w:val="0"/>
        <w:spacing w:line="660" w:lineRule="exact"/>
        <w:ind w:firstLine="645"/>
        <w:rPr>
          <w:rFonts w:ascii="仿宋" w:eastAsia="仿宋" w:hAnsi="仿宋" w:hint="eastAsia"/>
          <w:sz w:val="32"/>
          <w:szCs w:val="32"/>
        </w:rPr>
      </w:pPr>
      <w:r>
        <w:rPr>
          <w:rFonts w:ascii="仿宋" w:eastAsia="仿宋" w:hAnsi="仿宋" w:cs="仿宋_GB2312" w:hint="eastAsia"/>
          <w:sz w:val="32"/>
          <w:szCs w:val="32"/>
        </w:rPr>
        <w:t>如果未按本判决指定的期间履行给付金钱义务，应当按照《中华人民共和国民事诉讼法》第二百二十九条之规定，加倍支付迟延履行期间的债务利息。</w:t>
      </w:r>
    </w:p>
    <w:p w:rsidR="00F621C2" w:rsidRDefault="00F621C2" w:rsidP="00F621C2">
      <w:pPr>
        <w:snapToGrid w:val="0"/>
        <w:spacing w:line="660" w:lineRule="exact"/>
        <w:rPr>
          <w:rFonts w:ascii="仿宋" w:eastAsia="仿宋" w:hAnsi="仿宋" w:hint="eastAsia"/>
          <w:sz w:val="32"/>
          <w:szCs w:val="32"/>
        </w:rPr>
      </w:pPr>
      <w:r>
        <w:rPr>
          <w:rFonts w:ascii="仿宋" w:eastAsia="仿宋" w:hAnsi="仿宋" w:cs="仿宋_GB2312" w:hint="eastAsia"/>
          <w:sz w:val="32"/>
          <w:szCs w:val="32"/>
        </w:rPr>
        <w:t xml:space="preserve">    案件受理费3180元，减半收取1590元，由被告丰都县武平镇百集山村村民委员会负担（原告张红已垫付该费用，被告丰都县武平镇百集山村村民委员会在履行支付义务时一并给付）。</w:t>
      </w:r>
    </w:p>
    <w:p w:rsidR="00F621C2" w:rsidRDefault="00F621C2" w:rsidP="00F621C2">
      <w:pPr>
        <w:snapToGrid w:val="0"/>
        <w:spacing w:line="660" w:lineRule="exact"/>
        <w:ind w:firstLine="645"/>
        <w:rPr>
          <w:rFonts w:ascii="仿宋" w:eastAsia="仿宋" w:hAnsi="仿宋" w:hint="eastAsia"/>
          <w:sz w:val="32"/>
          <w:szCs w:val="32"/>
        </w:rPr>
      </w:pPr>
      <w:r>
        <w:rPr>
          <w:rFonts w:ascii="仿宋" w:eastAsia="仿宋" w:hAnsi="仿宋" w:cs="仿宋_GB2312" w:hint="eastAsia"/>
          <w:sz w:val="32"/>
          <w:szCs w:val="32"/>
        </w:rPr>
        <w:lastRenderedPageBreak/>
        <w:t>如不服本判决，可在判决书送达之日起十五日内，向本院递交上诉状，并按对方当事人的人数提出副本，上诉于重庆市第三中级人民法院。</w:t>
      </w:r>
    </w:p>
    <w:p w:rsidR="00F621C2" w:rsidRDefault="00F621C2" w:rsidP="00F621C2">
      <w:pPr>
        <w:snapToGrid w:val="0"/>
        <w:spacing w:line="660" w:lineRule="exact"/>
        <w:ind w:firstLine="645"/>
        <w:rPr>
          <w:rFonts w:ascii="仿宋" w:eastAsia="仿宋" w:hAnsi="仿宋" w:hint="eastAsia"/>
          <w:sz w:val="32"/>
          <w:szCs w:val="32"/>
        </w:rPr>
      </w:pPr>
    </w:p>
    <w:p w:rsidR="00F621C2" w:rsidRDefault="00F621C2" w:rsidP="00F621C2">
      <w:pPr>
        <w:snapToGrid w:val="0"/>
        <w:spacing w:line="660" w:lineRule="exact"/>
        <w:ind w:firstLine="645"/>
        <w:rPr>
          <w:rFonts w:ascii="仿宋" w:eastAsia="仿宋" w:hAnsi="仿宋" w:hint="eastAsia"/>
          <w:sz w:val="32"/>
          <w:szCs w:val="32"/>
        </w:rPr>
      </w:pPr>
    </w:p>
    <w:p w:rsidR="00F621C2" w:rsidRDefault="00F621C2" w:rsidP="00F621C2">
      <w:pPr>
        <w:snapToGrid w:val="0"/>
        <w:spacing w:line="660" w:lineRule="exact"/>
        <w:ind w:right="26"/>
        <w:jc w:val="left"/>
        <w:rPr>
          <w:rFonts w:ascii="仿宋" w:eastAsia="仿宋" w:hAnsi="仿宋" w:hint="eastAsia"/>
          <w:sz w:val="32"/>
          <w:szCs w:val="32"/>
        </w:rPr>
      </w:pPr>
      <w:r>
        <w:rPr>
          <w:rFonts w:ascii="仿宋" w:eastAsia="仿宋" w:hAnsi="仿宋" w:cs="仿宋_GB2312" w:hint="eastAsia"/>
          <w:sz w:val="32"/>
          <w:szCs w:val="32"/>
        </w:rPr>
        <w:t xml:space="preserve">                           代理审判员    刘  周</w:t>
      </w:r>
    </w:p>
    <w:p w:rsidR="00F621C2" w:rsidRDefault="00F621C2" w:rsidP="00F621C2">
      <w:pPr>
        <w:snapToGrid w:val="0"/>
        <w:spacing w:line="660" w:lineRule="exact"/>
        <w:ind w:right="26"/>
        <w:jc w:val="left"/>
        <w:rPr>
          <w:rFonts w:ascii="仿宋" w:eastAsia="仿宋" w:hAnsi="仿宋" w:hint="eastAsia"/>
          <w:sz w:val="32"/>
          <w:szCs w:val="32"/>
        </w:rPr>
      </w:pPr>
    </w:p>
    <w:p w:rsidR="00F621C2" w:rsidRDefault="00F621C2" w:rsidP="00F621C2">
      <w:pPr>
        <w:snapToGrid w:val="0"/>
        <w:spacing w:line="660" w:lineRule="exact"/>
        <w:ind w:right="26"/>
        <w:jc w:val="left"/>
        <w:rPr>
          <w:rFonts w:ascii="仿宋" w:eastAsia="仿宋" w:hAnsi="仿宋" w:hint="eastAsia"/>
          <w:sz w:val="32"/>
          <w:szCs w:val="32"/>
        </w:rPr>
      </w:pPr>
    </w:p>
    <w:p w:rsidR="00F621C2" w:rsidRDefault="00F621C2" w:rsidP="00F621C2">
      <w:pPr>
        <w:snapToGrid w:val="0"/>
        <w:spacing w:line="660" w:lineRule="exact"/>
        <w:ind w:right="26"/>
        <w:jc w:val="left"/>
        <w:rPr>
          <w:rFonts w:ascii="仿宋" w:eastAsia="仿宋" w:hAnsi="仿宋" w:hint="eastAsia"/>
          <w:sz w:val="32"/>
          <w:szCs w:val="32"/>
        </w:rPr>
      </w:pPr>
    </w:p>
    <w:p w:rsidR="00F621C2" w:rsidRDefault="00F621C2" w:rsidP="00F621C2">
      <w:pPr>
        <w:snapToGrid w:val="0"/>
        <w:spacing w:line="660" w:lineRule="exact"/>
        <w:jc w:val="left"/>
        <w:rPr>
          <w:rFonts w:ascii="仿宋" w:eastAsia="仿宋" w:hAnsi="仿宋" w:hint="eastAsia"/>
          <w:sz w:val="32"/>
          <w:szCs w:val="32"/>
        </w:rPr>
      </w:pPr>
      <w:r>
        <w:rPr>
          <w:rFonts w:ascii="仿宋" w:eastAsia="仿宋" w:hAnsi="仿宋" w:cs="仿宋_GB2312" w:hint="eastAsia"/>
          <w:sz w:val="32"/>
          <w:szCs w:val="32"/>
        </w:rPr>
        <w:t xml:space="preserve">                       二</w:t>
      </w:r>
      <w:r>
        <w:rPr>
          <w:rFonts w:ascii="仿宋" w:eastAsia="仿宋" w:hAnsi="仿宋" w:cs="宋体" w:hint="eastAsia"/>
          <w:sz w:val="32"/>
          <w:szCs w:val="32"/>
        </w:rPr>
        <w:t>〇</w:t>
      </w:r>
      <w:r>
        <w:rPr>
          <w:rFonts w:ascii="仿宋" w:eastAsia="仿宋" w:hAnsi="仿宋" w:cs="仿宋_GB2312" w:hint="eastAsia"/>
          <w:sz w:val="32"/>
          <w:szCs w:val="32"/>
        </w:rPr>
        <w:t>一二年十一月二十七日</w:t>
      </w:r>
    </w:p>
    <w:p w:rsidR="00F621C2" w:rsidRDefault="00F621C2" w:rsidP="00F621C2">
      <w:pPr>
        <w:snapToGrid w:val="0"/>
        <w:spacing w:line="660" w:lineRule="exact"/>
        <w:jc w:val="left"/>
        <w:rPr>
          <w:rFonts w:ascii="仿宋" w:eastAsia="仿宋" w:hAnsi="仿宋" w:hint="eastAsia"/>
          <w:sz w:val="32"/>
          <w:szCs w:val="32"/>
        </w:rPr>
      </w:pPr>
    </w:p>
    <w:p w:rsidR="00F621C2" w:rsidRDefault="00F621C2" w:rsidP="00F621C2">
      <w:pPr>
        <w:snapToGrid w:val="0"/>
        <w:spacing w:line="660" w:lineRule="exact"/>
        <w:jc w:val="left"/>
        <w:rPr>
          <w:rFonts w:ascii="仿宋" w:eastAsia="仿宋" w:hAnsi="仿宋" w:hint="eastAsia"/>
          <w:sz w:val="32"/>
          <w:szCs w:val="32"/>
        </w:rPr>
      </w:pPr>
      <w:r>
        <w:rPr>
          <w:rFonts w:ascii="仿宋" w:eastAsia="仿宋" w:hAnsi="仿宋" w:cs="仿宋_GB2312" w:hint="eastAsia"/>
          <w:sz w:val="32"/>
          <w:szCs w:val="32"/>
        </w:rPr>
        <w:t xml:space="preserve">                           书  记  员    刘思岑</w:t>
      </w:r>
    </w:p>
    <w:p w:rsidR="00F621C2" w:rsidRPr="003E6AB7" w:rsidRDefault="00F621C2" w:rsidP="00F621C2">
      <w:pPr>
        <w:rPr>
          <w:rFonts w:hint="eastAsia"/>
          <w:szCs w:val="32"/>
        </w:rPr>
      </w:pPr>
    </w:p>
    <w:p w:rsidR="00BB75A1" w:rsidRDefault="00BB75A1"/>
    <w:sectPr w:rsidR="00BB75A1">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75A1" w:rsidRDefault="00BB75A1" w:rsidP="00F621C2">
      <w:r>
        <w:separator/>
      </w:r>
    </w:p>
  </w:endnote>
  <w:endnote w:type="continuationSeparator" w:id="1">
    <w:p w:rsidR="00BB75A1" w:rsidRDefault="00BB75A1" w:rsidP="00F621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方正小标宋_GBK">
    <w:altName w:val="黑体"/>
    <w:panose1 w:val="00000000000000000000"/>
    <w:charset w:val="86"/>
    <w:family w:val="script"/>
    <w:notTrueType/>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altName w:val="Arial Unicode MS"/>
    <w:panose1 w:val="00000000000000000000"/>
    <w:charset w:val="86"/>
    <w:family w:val="modern"/>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3E9" w:rsidRDefault="00BB75A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3E9" w:rsidRDefault="00BB75A1">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F621C2">
      <w:rPr>
        <w:rStyle w:val="a5"/>
        <w:rFonts w:ascii="仿宋_GB2312" w:cs="仿宋_GB2312"/>
        <w:noProof/>
        <w:sz w:val="28"/>
        <w:szCs w:val="28"/>
      </w:rPr>
      <w:t>9</w:t>
    </w:r>
    <w:r>
      <w:rPr>
        <w:rStyle w:val="a5"/>
        <w:rFonts w:ascii="仿宋_GB2312" w:cs="仿宋_GB2312"/>
        <w:sz w:val="28"/>
        <w:szCs w:val="28"/>
      </w:rPr>
      <w:fldChar w:fldCharType="end"/>
    </w:r>
    <w:r>
      <w:rPr>
        <w:rStyle w:val="a5"/>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3E9" w:rsidRDefault="00BB75A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75A1" w:rsidRDefault="00BB75A1" w:rsidP="00F621C2">
      <w:r>
        <w:separator/>
      </w:r>
    </w:p>
  </w:footnote>
  <w:footnote w:type="continuationSeparator" w:id="1">
    <w:p w:rsidR="00BB75A1" w:rsidRDefault="00BB75A1" w:rsidP="00F621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3E9" w:rsidRDefault="00BB75A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3E9" w:rsidRDefault="00BB75A1" w:rsidP="00C55F9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3E9" w:rsidRDefault="00BB75A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21C2"/>
    <w:rsid w:val="00BB75A1"/>
    <w:rsid w:val="00F621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1C2"/>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621C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F621C2"/>
    <w:rPr>
      <w:sz w:val="18"/>
      <w:szCs w:val="18"/>
    </w:rPr>
  </w:style>
  <w:style w:type="paragraph" w:styleId="a4">
    <w:name w:val="footer"/>
    <w:basedOn w:val="a"/>
    <w:link w:val="Char0"/>
    <w:unhideWhenUsed/>
    <w:rsid w:val="00F621C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F621C2"/>
    <w:rPr>
      <w:sz w:val="18"/>
      <w:szCs w:val="18"/>
    </w:rPr>
  </w:style>
  <w:style w:type="character" w:styleId="a5">
    <w:name w:val="page number"/>
    <w:basedOn w:val="a0"/>
    <w:rsid w:val="00F621C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617</Words>
  <Characters>3522</Characters>
  <Application>Microsoft Office Word</Application>
  <DocSecurity>0</DocSecurity>
  <Lines>29</Lines>
  <Paragraphs>8</Paragraphs>
  <ScaleCrop>false</ScaleCrop>
  <Company>Microsoft</Company>
  <LinksUpToDate>false</LinksUpToDate>
  <CharactersWithSpaces>4131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2013-09-18T02:29:00Z</dcterms:created>
  <dcterms:modified xsi:type="dcterms:W3CDTF">2013-09-18T02:29:00Z</dcterms:modified>
</cp:coreProperties>
</file>