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961" w:rsidRPr="000F578C" w:rsidRDefault="00787961" w:rsidP="00787961">
      <w:pPr>
        <w:spacing w:line="360" w:lineRule="auto"/>
        <w:jc w:val="center"/>
        <w:rPr>
          <w:rFonts w:ascii="方正小标宋简体" w:eastAsia="方正小标宋简体" w:hAnsi="仿宋"/>
          <w:b/>
          <w:color w:val="000000"/>
          <w:spacing w:val="60"/>
          <w:sz w:val="52"/>
          <w:szCs w:val="52"/>
        </w:rPr>
      </w:pPr>
      <w:r w:rsidRPr="000F578C">
        <w:rPr>
          <w:rFonts w:ascii="方正小标宋简体" w:eastAsia="方正小标宋简体" w:hAnsi="仿宋" w:hint="eastAsia"/>
          <w:b/>
          <w:color w:val="000000"/>
          <w:spacing w:val="60"/>
          <w:sz w:val="52"/>
          <w:szCs w:val="52"/>
        </w:rPr>
        <w:t>重庆市丰都县人民法</w:t>
      </w:r>
      <w:r w:rsidRPr="000F578C">
        <w:rPr>
          <w:rFonts w:ascii="方正小标宋简体" w:eastAsia="方正小标宋简体" w:hAnsi="仿宋" w:hint="eastAsia"/>
          <w:b/>
          <w:color w:val="000000"/>
          <w:sz w:val="52"/>
          <w:szCs w:val="52"/>
        </w:rPr>
        <w:t>院</w:t>
      </w:r>
    </w:p>
    <w:p w:rsidR="00787961" w:rsidRPr="000F578C" w:rsidRDefault="00787961" w:rsidP="00787961">
      <w:pPr>
        <w:jc w:val="center"/>
        <w:rPr>
          <w:rFonts w:ascii="华文中宋" w:eastAsia="华文中宋" w:hAnsi="华文中宋"/>
          <w:b/>
          <w:color w:val="000000"/>
          <w:spacing w:val="140"/>
          <w:sz w:val="66"/>
          <w:szCs w:val="66"/>
        </w:rPr>
      </w:pPr>
      <w:r w:rsidRPr="000F578C">
        <w:rPr>
          <w:rFonts w:ascii="华文中宋" w:eastAsia="华文中宋" w:hAnsi="华文中宋" w:hint="eastAsia"/>
          <w:b/>
          <w:color w:val="000000"/>
          <w:spacing w:val="140"/>
          <w:sz w:val="66"/>
          <w:szCs w:val="66"/>
        </w:rPr>
        <w:t>民事判决</w:t>
      </w:r>
      <w:r w:rsidRPr="000F578C">
        <w:rPr>
          <w:rFonts w:ascii="华文中宋" w:eastAsia="华文中宋" w:hAnsi="华文中宋" w:hint="eastAsia"/>
          <w:b/>
          <w:color w:val="000000"/>
          <w:sz w:val="66"/>
          <w:szCs w:val="66"/>
        </w:rPr>
        <w:t>书</w:t>
      </w:r>
    </w:p>
    <w:p w:rsidR="00787961" w:rsidRPr="000F578C" w:rsidRDefault="00787961" w:rsidP="00787961">
      <w:pPr>
        <w:spacing w:line="578" w:lineRule="exact"/>
        <w:ind w:firstLine="567"/>
        <w:rPr>
          <w:rFonts w:ascii="仿宋" w:eastAsia="仿宋" w:hAnsi="仿宋"/>
          <w:color w:val="000000"/>
          <w:sz w:val="32"/>
          <w:szCs w:val="32"/>
        </w:rPr>
      </w:pPr>
      <w:r>
        <w:rPr>
          <w:rFonts w:ascii="仿宋" w:eastAsia="仿宋" w:hAnsi="仿宋"/>
          <w:color w:val="000000"/>
          <w:sz w:val="32"/>
          <w:szCs w:val="32"/>
        </w:rPr>
        <w:t xml:space="preserve">                                  </w:t>
      </w:r>
    </w:p>
    <w:p w:rsidR="00787961" w:rsidRPr="000F578C" w:rsidRDefault="00787961" w:rsidP="00787961">
      <w:pPr>
        <w:spacing w:line="578" w:lineRule="exact"/>
        <w:jc w:val="right"/>
        <w:rPr>
          <w:rFonts w:ascii="仿宋" w:eastAsia="仿宋" w:hAnsi="仿宋"/>
          <w:color w:val="000000"/>
          <w:sz w:val="32"/>
          <w:szCs w:val="32"/>
        </w:rPr>
      </w:pPr>
      <w:r w:rsidRPr="000F578C">
        <w:rPr>
          <w:rFonts w:ascii="仿宋" w:eastAsia="仿宋" w:hAnsi="仿宋" w:hint="eastAsia"/>
          <w:color w:val="000000"/>
          <w:sz w:val="32"/>
          <w:szCs w:val="32"/>
        </w:rPr>
        <w:t>（</w:t>
      </w:r>
      <w:r w:rsidRPr="000F578C">
        <w:rPr>
          <w:rFonts w:ascii="仿宋" w:eastAsia="仿宋" w:hAnsi="仿宋"/>
          <w:color w:val="000000"/>
          <w:sz w:val="32"/>
          <w:szCs w:val="32"/>
        </w:rPr>
        <w:t>2011</w:t>
      </w:r>
      <w:r w:rsidRPr="000F578C">
        <w:rPr>
          <w:rFonts w:ascii="仿宋" w:eastAsia="仿宋" w:hAnsi="仿宋" w:hint="eastAsia"/>
          <w:color w:val="000000"/>
          <w:sz w:val="32"/>
          <w:szCs w:val="32"/>
        </w:rPr>
        <w:t>）丰法民初字第</w:t>
      </w:r>
      <w:r w:rsidRPr="000F578C">
        <w:rPr>
          <w:rFonts w:ascii="仿宋" w:eastAsia="仿宋" w:hAnsi="仿宋"/>
          <w:color w:val="000000"/>
          <w:sz w:val="32"/>
          <w:szCs w:val="32"/>
        </w:rPr>
        <w:t>01601</w:t>
      </w:r>
      <w:r w:rsidRPr="000F578C">
        <w:rPr>
          <w:rFonts w:ascii="仿宋" w:eastAsia="仿宋" w:hAnsi="仿宋" w:hint="eastAsia"/>
          <w:color w:val="000000"/>
          <w:sz w:val="32"/>
          <w:szCs w:val="32"/>
        </w:rPr>
        <w:t>号</w:t>
      </w:r>
    </w:p>
    <w:p w:rsidR="00787961" w:rsidRPr="000F578C" w:rsidRDefault="00787961" w:rsidP="00787961">
      <w:pPr>
        <w:spacing w:line="578" w:lineRule="exact"/>
        <w:ind w:firstLineChars="1500" w:firstLine="4800"/>
        <w:rPr>
          <w:rFonts w:ascii="仿宋" w:eastAsia="仿宋" w:hAnsi="仿宋"/>
          <w:color w:val="000000"/>
          <w:sz w:val="32"/>
          <w:szCs w:val="32"/>
        </w:rPr>
      </w:pPr>
    </w:p>
    <w:p w:rsidR="00787961" w:rsidRPr="000F578C" w:rsidRDefault="00787961" w:rsidP="00787961">
      <w:pPr>
        <w:snapToGrid w:val="0"/>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原告向满堂，男，</w:t>
      </w:r>
      <w:r>
        <w:rPr>
          <w:rFonts w:ascii="仿宋" w:eastAsia="仿宋" w:hAnsi="仿宋"/>
          <w:color w:val="000000"/>
          <w:sz w:val="32"/>
          <w:szCs w:val="32"/>
        </w:rPr>
        <w:t>1958</w:t>
      </w:r>
      <w:r>
        <w:rPr>
          <w:rFonts w:ascii="仿宋" w:eastAsia="仿宋" w:hAnsi="仿宋" w:hint="eastAsia"/>
          <w:color w:val="000000"/>
          <w:sz w:val="32"/>
          <w:szCs w:val="32"/>
        </w:rPr>
        <w:t>年</w:t>
      </w:r>
      <w:r>
        <w:rPr>
          <w:rFonts w:ascii="仿宋" w:eastAsia="仿宋" w:hAnsi="仿宋"/>
          <w:color w:val="000000"/>
          <w:sz w:val="32"/>
          <w:szCs w:val="32"/>
        </w:rPr>
        <w:t>4</w:t>
      </w:r>
      <w:r>
        <w:rPr>
          <w:rFonts w:ascii="仿宋" w:eastAsia="仿宋" w:hAnsi="仿宋" w:hint="eastAsia"/>
          <w:color w:val="000000"/>
          <w:sz w:val="32"/>
          <w:szCs w:val="32"/>
        </w:rPr>
        <w:t>月</w:t>
      </w:r>
      <w:r>
        <w:rPr>
          <w:rFonts w:ascii="仿宋" w:eastAsia="仿宋" w:hAnsi="仿宋"/>
          <w:color w:val="000000"/>
          <w:sz w:val="32"/>
          <w:szCs w:val="32"/>
        </w:rPr>
        <w:t>26</w:t>
      </w:r>
      <w:r>
        <w:rPr>
          <w:rFonts w:ascii="仿宋" w:eastAsia="仿宋" w:hAnsi="仿宋" w:hint="eastAsia"/>
          <w:color w:val="000000"/>
          <w:sz w:val="32"/>
          <w:szCs w:val="32"/>
        </w:rPr>
        <w:t>日出生，汉族，农民，住丰都县南天湖镇厂天坝村</w:t>
      </w:r>
      <w:r>
        <w:rPr>
          <w:rFonts w:ascii="仿宋" w:eastAsia="仿宋" w:hAnsi="仿宋"/>
          <w:color w:val="000000"/>
          <w:sz w:val="32"/>
          <w:szCs w:val="32"/>
        </w:rPr>
        <w:t>2</w:t>
      </w:r>
      <w:r>
        <w:rPr>
          <w:rFonts w:ascii="仿宋" w:eastAsia="仿宋" w:hAnsi="仿宋" w:hint="eastAsia"/>
          <w:color w:val="000000"/>
          <w:sz w:val="32"/>
          <w:szCs w:val="32"/>
        </w:rPr>
        <w:t>组，公民身份号码</w:t>
      </w:r>
      <w:r>
        <w:rPr>
          <w:rFonts w:ascii="仿宋" w:eastAsia="仿宋" w:hAnsi="仿宋"/>
          <w:color w:val="000000"/>
          <w:sz w:val="32"/>
          <w:szCs w:val="32"/>
        </w:rPr>
        <w:t>512324195804266739</w:t>
      </w:r>
      <w:r>
        <w:rPr>
          <w:rFonts w:ascii="仿宋" w:eastAsia="仿宋" w:hAnsi="仿宋" w:hint="eastAsia"/>
          <w:color w:val="000000"/>
          <w:sz w:val="32"/>
          <w:szCs w:val="32"/>
        </w:rPr>
        <w:t>。</w:t>
      </w:r>
    </w:p>
    <w:p w:rsidR="00787961" w:rsidRPr="000F578C" w:rsidRDefault="00787961" w:rsidP="00787961">
      <w:pPr>
        <w:snapToGrid w:val="0"/>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委托代理人熊朝明，丰都县法律援助中心法律工作者。</w:t>
      </w:r>
    </w:p>
    <w:p w:rsidR="00787961" w:rsidRPr="000F578C" w:rsidRDefault="00787961" w:rsidP="00787961">
      <w:pPr>
        <w:snapToGrid w:val="0"/>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委托代理人彭小锋，丰都县法律援助中心法律工作者。</w:t>
      </w:r>
    </w:p>
    <w:p w:rsidR="00787961" w:rsidRPr="000F578C" w:rsidRDefault="00787961" w:rsidP="00787961">
      <w:pPr>
        <w:snapToGrid w:val="0"/>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被告丰都县南天湖镇厂天坝村</w:t>
      </w:r>
      <w:r>
        <w:rPr>
          <w:rFonts w:ascii="仿宋" w:eastAsia="仿宋" w:hAnsi="仿宋"/>
          <w:color w:val="000000"/>
          <w:sz w:val="32"/>
          <w:szCs w:val="32"/>
        </w:rPr>
        <w:t>2</w:t>
      </w:r>
      <w:r>
        <w:rPr>
          <w:rFonts w:ascii="仿宋" w:eastAsia="仿宋" w:hAnsi="仿宋" w:hint="eastAsia"/>
          <w:color w:val="000000"/>
          <w:sz w:val="32"/>
          <w:szCs w:val="32"/>
        </w:rPr>
        <w:t>组。</w:t>
      </w:r>
    </w:p>
    <w:p w:rsidR="00787961" w:rsidRPr="000F578C" w:rsidRDefault="00787961" w:rsidP="00787961">
      <w:pPr>
        <w:snapToGrid w:val="0"/>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负责人向建权，该组组长。</w:t>
      </w:r>
    </w:p>
    <w:p w:rsidR="00787961" w:rsidRPr="000F578C" w:rsidRDefault="00787961" w:rsidP="00787961">
      <w:pPr>
        <w:snapToGrid w:val="0"/>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被告何建刚，男，</w:t>
      </w:r>
      <w:r>
        <w:rPr>
          <w:rFonts w:ascii="仿宋" w:eastAsia="仿宋" w:hAnsi="仿宋"/>
          <w:color w:val="000000"/>
          <w:sz w:val="32"/>
          <w:szCs w:val="32"/>
        </w:rPr>
        <w:t>1967</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20</w:t>
      </w:r>
      <w:r>
        <w:rPr>
          <w:rFonts w:ascii="仿宋" w:eastAsia="仿宋" w:hAnsi="仿宋" w:hint="eastAsia"/>
          <w:color w:val="000000"/>
          <w:sz w:val="32"/>
          <w:szCs w:val="32"/>
        </w:rPr>
        <w:t>日出生，汉族，居民，住重庆市万州区科园路</w:t>
      </w:r>
      <w:r>
        <w:rPr>
          <w:rFonts w:ascii="仿宋" w:eastAsia="仿宋" w:hAnsi="仿宋"/>
          <w:color w:val="000000"/>
          <w:sz w:val="32"/>
          <w:szCs w:val="32"/>
        </w:rPr>
        <w:t>137</w:t>
      </w:r>
      <w:r>
        <w:rPr>
          <w:rFonts w:ascii="仿宋" w:eastAsia="仿宋" w:hAnsi="仿宋" w:hint="eastAsia"/>
          <w:color w:val="000000"/>
          <w:sz w:val="32"/>
          <w:szCs w:val="32"/>
        </w:rPr>
        <w:t>号</w:t>
      </w:r>
      <w:r>
        <w:rPr>
          <w:rFonts w:ascii="仿宋" w:eastAsia="仿宋" w:hAnsi="仿宋"/>
          <w:color w:val="000000"/>
          <w:sz w:val="32"/>
          <w:szCs w:val="32"/>
        </w:rPr>
        <w:t>3</w:t>
      </w:r>
      <w:r>
        <w:rPr>
          <w:rFonts w:ascii="仿宋" w:eastAsia="仿宋" w:hAnsi="仿宋" w:hint="eastAsia"/>
          <w:color w:val="000000"/>
          <w:sz w:val="32"/>
          <w:szCs w:val="32"/>
        </w:rPr>
        <w:t>单元</w:t>
      </w:r>
      <w:r>
        <w:rPr>
          <w:rFonts w:ascii="仿宋" w:eastAsia="仿宋" w:hAnsi="仿宋"/>
          <w:color w:val="000000"/>
          <w:sz w:val="32"/>
          <w:szCs w:val="32"/>
        </w:rPr>
        <w:t>9-2</w:t>
      </w:r>
      <w:r>
        <w:rPr>
          <w:rFonts w:ascii="仿宋" w:eastAsia="仿宋" w:hAnsi="仿宋" w:hint="eastAsia"/>
          <w:color w:val="000000"/>
          <w:sz w:val="32"/>
          <w:szCs w:val="32"/>
        </w:rPr>
        <w:t>，公民身份号码</w:t>
      </w:r>
      <w:r>
        <w:rPr>
          <w:rFonts w:ascii="仿宋" w:eastAsia="仿宋" w:hAnsi="仿宋"/>
          <w:color w:val="000000"/>
          <w:sz w:val="32"/>
          <w:szCs w:val="32"/>
        </w:rPr>
        <w:t>512221196710205134</w:t>
      </w:r>
      <w:r>
        <w:rPr>
          <w:rFonts w:ascii="仿宋" w:eastAsia="仿宋" w:hAnsi="仿宋" w:hint="eastAsia"/>
          <w:color w:val="000000"/>
          <w:sz w:val="32"/>
          <w:szCs w:val="32"/>
        </w:rPr>
        <w:t>。</w:t>
      </w:r>
    </w:p>
    <w:p w:rsidR="00787961" w:rsidRPr="000F578C" w:rsidRDefault="00787961" w:rsidP="00787961">
      <w:pPr>
        <w:snapToGrid w:val="0"/>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委托代理人张更明，重庆超祥律师事务所律师。</w:t>
      </w:r>
    </w:p>
    <w:p w:rsidR="00787961" w:rsidRPr="000F578C" w:rsidRDefault="00787961" w:rsidP="00787961">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原告向满堂与被告丰都县南天湖镇厂天坝村</w:t>
      </w:r>
      <w:r>
        <w:rPr>
          <w:rFonts w:ascii="仿宋" w:eastAsia="仿宋" w:hAnsi="仿宋"/>
          <w:color w:val="000000"/>
          <w:sz w:val="32"/>
          <w:szCs w:val="32"/>
        </w:rPr>
        <w:t>2</w:t>
      </w:r>
      <w:r>
        <w:rPr>
          <w:rFonts w:ascii="仿宋" w:eastAsia="仿宋" w:hAnsi="仿宋" w:hint="eastAsia"/>
          <w:color w:val="000000"/>
          <w:sz w:val="32"/>
          <w:szCs w:val="32"/>
        </w:rPr>
        <w:t>组（以下简称厂天坝村</w:t>
      </w:r>
      <w:r>
        <w:rPr>
          <w:rFonts w:ascii="仿宋" w:eastAsia="仿宋" w:hAnsi="仿宋"/>
          <w:color w:val="000000"/>
          <w:sz w:val="32"/>
          <w:szCs w:val="32"/>
        </w:rPr>
        <w:t>2</w:t>
      </w:r>
      <w:r>
        <w:rPr>
          <w:rFonts w:ascii="仿宋" w:eastAsia="仿宋" w:hAnsi="仿宋" w:hint="eastAsia"/>
          <w:color w:val="000000"/>
          <w:sz w:val="32"/>
          <w:szCs w:val="32"/>
        </w:rPr>
        <w:t>组）、何建刚林业承包合同纠纷一案，由丰都县人民检察院支持起诉。本院于</w:t>
      </w: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r>
        <w:rPr>
          <w:rFonts w:ascii="仿宋" w:eastAsia="仿宋" w:hAnsi="仿宋"/>
          <w:color w:val="000000"/>
          <w:sz w:val="32"/>
          <w:szCs w:val="32"/>
        </w:rPr>
        <w:t>20</w:t>
      </w:r>
      <w:r>
        <w:rPr>
          <w:rFonts w:ascii="仿宋" w:eastAsia="仿宋" w:hAnsi="仿宋" w:hint="eastAsia"/>
          <w:color w:val="000000"/>
          <w:sz w:val="32"/>
          <w:szCs w:val="32"/>
        </w:rPr>
        <w:t>日立案受理后，依法</w:t>
      </w:r>
      <w:r>
        <w:rPr>
          <w:rFonts w:ascii="仿宋" w:eastAsia="仿宋" w:hAnsi="仿宋" w:hint="eastAsia"/>
          <w:color w:val="000000"/>
          <w:sz w:val="32"/>
          <w:szCs w:val="32"/>
        </w:rPr>
        <w:lastRenderedPageBreak/>
        <w:t>由代理审判员杜春秋适用简易程序于同年</w:t>
      </w:r>
      <w:r>
        <w:rPr>
          <w:rFonts w:ascii="仿宋" w:eastAsia="仿宋" w:hAnsi="仿宋"/>
          <w:color w:val="000000"/>
          <w:sz w:val="32"/>
          <w:szCs w:val="32"/>
        </w:rPr>
        <w:t>8</w:t>
      </w:r>
      <w:r>
        <w:rPr>
          <w:rFonts w:ascii="仿宋" w:eastAsia="仿宋" w:hAnsi="仿宋" w:hint="eastAsia"/>
          <w:color w:val="000000"/>
          <w:sz w:val="32"/>
          <w:szCs w:val="32"/>
        </w:rPr>
        <w:t>月</w:t>
      </w:r>
      <w:r>
        <w:rPr>
          <w:rFonts w:ascii="仿宋" w:eastAsia="仿宋" w:hAnsi="仿宋"/>
          <w:color w:val="000000"/>
          <w:sz w:val="32"/>
          <w:szCs w:val="32"/>
        </w:rPr>
        <w:t>18</w:t>
      </w:r>
      <w:r>
        <w:rPr>
          <w:rFonts w:ascii="仿宋" w:eastAsia="仿宋" w:hAnsi="仿宋" w:hint="eastAsia"/>
          <w:color w:val="000000"/>
          <w:sz w:val="32"/>
          <w:szCs w:val="32"/>
        </w:rPr>
        <w:t>日、</w:t>
      </w:r>
      <w:r>
        <w:rPr>
          <w:rFonts w:ascii="仿宋" w:eastAsia="仿宋" w:hAnsi="仿宋"/>
          <w:color w:val="000000"/>
          <w:sz w:val="32"/>
          <w:szCs w:val="32"/>
        </w:rPr>
        <w:t>8</w:t>
      </w:r>
      <w:r>
        <w:rPr>
          <w:rFonts w:ascii="仿宋" w:eastAsia="仿宋" w:hAnsi="仿宋" w:hint="eastAsia"/>
          <w:color w:val="000000"/>
          <w:sz w:val="32"/>
          <w:szCs w:val="32"/>
        </w:rPr>
        <w:t>月</w:t>
      </w:r>
      <w:r>
        <w:rPr>
          <w:rFonts w:ascii="仿宋" w:eastAsia="仿宋" w:hAnsi="仿宋"/>
          <w:color w:val="000000"/>
          <w:sz w:val="32"/>
          <w:szCs w:val="32"/>
        </w:rPr>
        <w:t>26</w:t>
      </w:r>
      <w:r>
        <w:rPr>
          <w:rFonts w:ascii="仿宋" w:eastAsia="仿宋" w:hAnsi="仿宋" w:hint="eastAsia"/>
          <w:color w:val="000000"/>
          <w:sz w:val="32"/>
          <w:szCs w:val="32"/>
        </w:rPr>
        <w:t>日公开开庭进行了审理。原告向满堂的委托代理人熊朝明、彭小锋、被告厂天坝村</w:t>
      </w:r>
      <w:r>
        <w:rPr>
          <w:rFonts w:ascii="仿宋" w:eastAsia="仿宋" w:hAnsi="仿宋"/>
          <w:color w:val="000000"/>
          <w:sz w:val="32"/>
          <w:szCs w:val="32"/>
        </w:rPr>
        <w:t>2</w:t>
      </w:r>
      <w:r>
        <w:rPr>
          <w:rFonts w:ascii="仿宋" w:eastAsia="仿宋" w:hAnsi="仿宋" w:hint="eastAsia"/>
          <w:color w:val="000000"/>
          <w:sz w:val="32"/>
          <w:szCs w:val="32"/>
        </w:rPr>
        <w:t>组的负责人向建权、被告何建刚的委托代理人张更明到庭参加了诉讼。本案现已审理终结。</w:t>
      </w:r>
    </w:p>
    <w:p w:rsidR="00787961" w:rsidRPr="000F578C" w:rsidRDefault="00787961" w:rsidP="00787961">
      <w:pPr>
        <w:snapToGrid w:val="0"/>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原告向满堂诉称，厂天坝村</w:t>
      </w:r>
      <w:r>
        <w:rPr>
          <w:rFonts w:ascii="仿宋" w:eastAsia="仿宋" w:hAnsi="仿宋"/>
          <w:color w:val="000000"/>
          <w:sz w:val="32"/>
          <w:szCs w:val="32"/>
        </w:rPr>
        <w:t>2</w:t>
      </w:r>
      <w:r>
        <w:rPr>
          <w:rFonts w:ascii="仿宋" w:eastAsia="仿宋" w:hAnsi="仿宋" w:hint="eastAsia"/>
          <w:color w:val="000000"/>
          <w:sz w:val="32"/>
          <w:szCs w:val="32"/>
        </w:rPr>
        <w:t>组所属的仰天窝</w:t>
      </w:r>
      <w:r>
        <w:rPr>
          <w:rFonts w:ascii="仿宋" w:eastAsia="仿宋" w:hAnsi="仿宋"/>
          <w:color w:val="000000"/>
          <w:sz w:val="32"/>
          <w:szCs w:val="32"/>
        </w:rPr>
        <w:t>1080</w:t>
      </w:r>
      <w:r>
        <w:rPr>
          <w:rFonts w:ascii="仿宋" w:eastAsia="仿宋" w:hAnsi="仿宋" w:hint="eastAsia"/>
          <w:color w:val="000000"/>
          <w:sz w:val="32"/>
          <w:szCs w:val="32"/>
        </w:rPr>
        <w:t>亩林地和大沟</w:t>
      </w:r>
      <w:r>
        <w:rPr>
          <w:rFonts w:ascii="仿宋" w:eastAsia="仿宋" w:hAnsi="仿宋"/>
          <w:color w:val="000000"/>
          <w:sz w:val="32"/>
          <w:szCs w:val="32"/>
        </w:rPr>
        <w:t>596</w:t>
      </w:r>
      <w:r>
        <w:rPr>
          <w:rFonts w:ascii="仿宋" w:eastAsia="仿宋" w:hAnsi="仿宋" w:hint="eastAsia"/>
          <w:color w:val="000000"/>
          <w:sz w:val="32"/>
          <w:szCs w:val="32"/>
        </w:rPr>
        <w:t>亩林地系该村民小组集体统一经营林地</w:t>
      </w:r>
      <w:r>
        <w:rPr>
          <w:rFonts w:ascii="仿宋" w:eastAsia="仿宋" w:hAnsi="仿宋"/>
          <w:color w:val="000000"/>
          <w:sz w:val="32"/>
          <w:szCs w:val="32"/>
        </w:rPr>
        <w:t>(</w:t>
      </w:r>
      <w:r>
        <w:rPr>
          <w:rFonts w:ascii="仿宋" w:eastAsia="仿宋" w:hAnsi="仿宋" w:hint="eastAsia"/>
          <w:color w:val="000000"/>
          <w:sz w:val="32"/>
          <w:szCs w:val="32"/>
        </w:rPr>
        <w:t>丰都林证字（</w:t>
      </w:r>
      <w:r>
        <w:rPr>
          <w:rFonts w:ascii="仿宋" w:eastAsia="仿宋" w:hAnsi="仿宋"/>
          <w:color w:val="000000"/>
          <w:sz w:val="32"/>
          <w:szCs w:val="32"/>
        </w:rPr>
        <w:t>2009</w:t>
      </w:r>
      <w:r>
        <w:rPr>
          <w:rFonts w:ascii="仿宋" w:eastAsia="仿宋" w:hAnsi="仿宋" w:hint="eastAsia"/>
          <w:color w:val="000000"/>
          <w:sz w:val="32"/>
          <w:szCs w:val="32"/>
        </w:rPr>
        <w:t>）第</w:t>
      </w:r>
      <w:r>
        <w:rPr>
          <w:rFonts w:ascii="仿宋" w:eastAsia="仿宋" w:hAnsi="仿宋"/>
          <w:color w:val="000000"/>
          <w:sz w:val="32"/>
          <w:szCs w:val="32"/>
        </w:rPr>
        <w:t>2501005</w:t>
      </w:r>
      <w:r>
        <w:rPr>
          <w:rFonts w:ascii="仿宋" w:eastAsia="仿宋" w:hAnsi="仿宋" w:hint="eastAsia"/>
          <w:color w:val="000000"/>
          <w:sz w:val="32"/>
          <w:szCs w:val="32"/>
        </w:rPr>
        <w:t>号</w:t>
      </w:r>
      <w:r>
        <w:rPr>
          <w:rFonts w:ascii="仿宋" w:eastAsia="仿宋" w:hAnsi="仿宋"/>
          <w:color w:val="000000"/>
          <w:sz w:val="32"/>
          <w:szCs w:val="32"/>
        </w:rPr>
        <w:t>)</w:t>
      </w:r>
      <w:r>
        <w:rPr>
          <w:rFonts w:ascii="仿宋" w:eastAsia="仿宋" w:hAnsi="仿宋" w:hint="eastAsia"/>
          <w:color w:val="000000"/>
          <w:sz w:val="32"/>
          <w:szCs w:val="32"/>
        </w:rPr>
        <w:t>。</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r>
        <w:rPr>
          <w:rFonts w:ascii="仿宋" w:eastAsia="仿宋" w:hAnsi="仿宋"/>
          <w:color w:val="000000"/>
          <w:sz w:val="32"/>
          <w:szCs w:val="32"/>
        </w:rPr>
        <w:t>19</w:t>
      </w:r>
      <w:r>
        <w:rPr>
          <w:rFonts w:ascii="仿宋" w:eastAsia="仿宋" w:hAnsi="仿宋" w:hint="eastAsia"/>
          <w:color w:val="000000"/>
          <w:sz w:val="32"/>
          <w:szCs w:val="32"/>
        </w:rPr>
        <w:t>日，被告厂天坝村</w:t>
      </w:r>
      <w:r>
        <w:rPr>
          <w:rFonts w:ascii="仿宋" w:eastAsia="仿宋" w:hAnsi="仿宋"/>
          <w:color w:val="000000"/>
          <w:sz w:val="32"/>
          <w:szCs w:val="32"/>
        </w:rPr>
        <w:t>2</w:t>
      </w:r>
      <w:r>
        <w:rPr>
          <w:rFonts w:ascii="仿宋" w:eastAsia="仿宋" w:hAnsi="仿宋" w:hint="eastAsia"/>
          <w:color w:val="000000"/>
          <w:sz w:val="32"/>
          <w:szCs w:val="32"/>
        </w:rPr>
        <w:t>组的组长向建权在仅召开过一次村民小组会议，且参会人数不符合法定人数，会议未达成一致意见的情况下，私自与被告何建刚签订《森林资源转让合同》，将上述林地流转给了被告何建刚。后又伪造会议记录及其他材料，使被告何建刚办理了林地流转登记</w:t>
      </w:r>
      <w:r>
        <w:rPr>
          <w:rFonts w:ascii="仿宋" w:eastAsia="仿宋" w:hAnsi="仿宋"/>
          <w:color w:val="000000"/>
          <w:sz w:val="32"/>
          <w:szCs w:val="32"/>
        </w:rPr>
        <w:t>[</w:t>
      </w:r>
      <w:r>
        <w:rPr>
          <w:rFonts w:ascii="仿宋" w:eastAsia="仿宋" w:hAnsi="仿宋" w:hint="eastAsia"/>
          <w:color w:val="000000"/>
          <w:sz w:val="32"/>
          <w:szCs w:val="32"/>
        </w:rPr>
        <w:t>丰都林证字（</w:t>
      </w:r>
      <w:r>
        <w:rPr>
          <w:rFonts w:ascii="仿宋" w:eastAsia="仿宋" w:hAnsi="仿宋"/>
          <w:color w:val="000000"/>
          <w:sz w:val="32"/>
          <w:szCs w:val="32"/>
        </w:rPr>
        <w:t>2009</w:t>
      </w:r>
      <w:r>
        <w:rPr>
          <w:rFonts w:ascii="仿宋" w:eastAsia="仿宋" w:hAnsi="仿宋" w:hint="eastAsia"/>
          <w:color w:val="000000"/>
          <w:sz w:val="32"/>
          <w:szCs w:val="32"/>
        </w:rPr>
        <w:t>）第</w:t>
      </w:r>
      <w:r>
        <w:rPr>
          <w:rFonts w:ascii="仿宋" w:eastAsia="仿宋" w:hAnsi="仿宋"/>
          <w:color w:val="000000"/>
          <w:sz w:val="32"/>
          <w:szCs w:val="32"/>
        </w:rPr>
        <w:t>2009055</w:t>
      </w:r>
      <w:r>
        <w:rPr>
          <w:rFonts w:ascii="仿宋" w:eastAsia="仿宋" w:hAnsi="仿宋" w:hint="eastAsia"/>
          <w:color w:val="000000"/>
          <w:sz w:val="32"/>
          <w:szCs w:val="32"/>
        </w:rPr>
        <w:t>号</w:t>
      </w:r>
      <w:r>
        <w:rPr>
          <w:rFonts w:ascii="仿宋" w:eastAsia="仿宋" w:hAnsi="仿宋"/>
          <w:color w:val="000000"/>
          <w:sz w:val="32"/>
          <w:szCs w:val="32"/>
        </w:rPr>
        <w:t>]</w:t>
      </w:r>
      <w:r>
        <w:rPr>
          <w:rFonts w:ascii="仿宋" w:eastAsia="仿宋" w:hAnsi="仿宋" w:hint="eastAsia"/>
          <w:color w:val="000000"/>
          <w:sz w:val="32"/>
          <w:szCs w:val="32"/>
        </w:rPr>
        <w:t>，严重侵犯了全体村民的利益。故起诉请求人民法院判令二被告于</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r>
        <w:rPr>
          <w:rFonts w:ascii="仿宋" w:eastAsia="仿宋" w:hAnsi="仿宋"/>
          <w:color w:val="000000"/>
          <w:sz w:val="32"/>
          <w:szCs w:val="32"/>
        </w:rPr>
        <w:t>19</w:t>
      </w:r>
      <w:r>
        <w:rPr>
          <w:rFonts w:ascii="仿宋" w:eastAsia="仿宋" w:hAnsi="仿宋" w:hint="eastAsia"/>
          <w:color w:val="000000"/>
          <w:sz w:val="32"/>
          <w:szCs w:val="32"/>
        </w:rPr>
        <w:t>日签订的《森林资源转让合同》无效。</w:t>
      </w:r>
    </w:p>
    <w:p w:rsidR="00787961" w:rsidRPr="000F578C" w:rsidRDefault="00787961" w:rsidP="00787961">
      <w:pPr>
        <w:snapToGrid w:val="0"/>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被告厂天坝村</w:t>
      </w:r>
      <w:r>
        <w:rPr>
          <w:rFonts w:ascii="仿宋" w:eastAsia="仿宋" w:hAnsi="仿宋"/>
          <w:color w:val="000000"/>
          <w:sz w:val="32"/>
          <w:szCs w:val="32"/>
        </w:rPr>
        <w:t>2</w:t>
      </w:r>
      <w:r>
        <w:rPr>
          <w:rFonts w:ascii="仿宋" w:eastAsia="仿宋" w:hAnsi="仿宋" w:hint="eastAsia"/>
          <w:color w:val="000000"/>
          <w:sz w:val="32"/>
          <w:szCs w:val="32"/>
        </w:rPr>
        <w:t>组辩称，原告所诉事实属实。当时确实只开了一次村民会议，组长向建权就与被告何建刚签订了合同，且未看合同内容。</w:t>
      </w:r>
    </w:p>
    <w:p w:rsidR="00787961" w:rsidRPr="000F578C" w:rsidRDefault="00787961" w:rsidP="00787961">
      <w:pPr>
        <w:snapToGrid w:val="0"/>
        <w:spacing w:line="578" w:lineRule="exact"/>
        <w:ind w:firstLine="567"/>
        <w:rPr>
          <w:rFonts w:ascii="仿宋" w:eastAsia="仿宋" w:hAnsi="仿宋"/>
          <w:color w:val="000000"/>
          <w:sz w:val="32"/>
          <w:szCs w:val="32"/>
        </w:rPr>
      </w:pPr>
      <w:r>
        <w:rPr>
          <w:rFonts w:ascii="仿宋" w:eastAsia="仿宋" w:hAnsi="仿宋" w:hint="eastAsia"/>
          <w:color w:val="000000"/>
          <w:sz w:val="32"/>
          <w:szCs w:val="32"/>
        </w:rPr>
        <w:t>被告何建刚辩称，</w:t>
      </w:r>
      <w:r>
        <w:rPr>
          <w:rFonts w:ascii="仿宋" w:eastAsia="仿宋" w:hAnsi="仿宋"/>
          <w:color w:val="000000"/>
          <w:sz w:val="32"/>
          <w:szCs w:val="32"/>
        </w:rPr>
        <w:t>1</w:t>
      </w:r>
      <w:r>
        <w:rPr>
          <w:rFonts w:ascii="仿宋" w:eastAsia="仿宋" w:hAnsi="仿宋" w:hint="eastAsia"/>
          <w:color w:val="000000"/>
          <w:sz w:val="32"/>
          <w:szCs w:val="32"/>
        </w:rPr>
        <w:t>、原告主体不适格。本案讼争林地系厂天坝村</w:t>
      </w:r>
      <w:r>
        <w:rPr>
          <w:rFonts w:ascii="仿宋" w:eastAsia="仿宋" w:hAnsi="仿宋"/>
          <w:color w:val="000000"/>
          <w:sz w:val="32"/>
          <w:szCs w:val="32"/>
        </w:rPr>
        <w:t>2</w:t>
      </w:r>
      <w:r>
        <w:rPr>
          <w:rFonts w:ascii="仿宋" w:eastAsia="仿宋" w:hAnsi="仿宋" w:hint="eastAsia"/>
          <w:color w:val="000000"/>
          <w:sz w:val="32"/>
          <w:szCs w:val="32"/>
        </w:rPr>
        <w:t>组集体经营林地，权利由全体村民共享，除现已起诉的</w:t>
      </w:r>
      <w:r>
        <w:rPr>
          <w:rFonts w:ascii="仿宋" w:eastAsia="仿宋" w:hAnsi="仿宋"/>
          <w:color w:val="000000"/>
          <w:sz w:val="32"/>
          <w:szCs w:val="32"/>
        </w:rPr>
        <w:t>56</w:t>
      </w:r>
      <w:r>
        <w:rPr>
          <w:rFonts w:ascii="仿宋" w:eastAsia="仿宋" w:hAnsi="仿宋" w:hint="eastAsia"/>
          <w:color w:val="000000"/>
          <w:sz w:val="32"/>
          <w:szCs w:val="32"/>
        </w:rPr>
        <w:t>名原告外，还应依法追加其余村民作为本案原告参加诉讼，本案应作为必要共同诉讼审理。</w:t>
      </w:r>
      <w:r>
        <w:rPr>
          <w:rFonts w:ascii="仿宋" w:eastAsia="仿宋" w:hAnsi="仿宋"/>
          <w:color w:val="000000"/>
          <w:sz w:val="32"/>
          <w:szCs w:val="32"/>
        </w:rPr>
        <w:t>2</w:t>
      </w:r>
      <w:r>
        <w:rPr>
          <w:rFonts w:ascii="仿宋" w:eastAsia="仿宋" w:hAnsi="仿宋" w:hint="eastAsia"/>
          <w:color w:val="000000"/>
          <w:sz w:val="32"/>
          <w:szCs w:val="32"/>
        </w:rPr>
        <w:t>、被告何建刚取得林权证已经行政机关审查，是具体行政行为，原告认为有错应该提起行政诉</w:t>
      </w:r>
      <w:r>
        <w:rPr>
          <w:rFonts w:ascii="仿宋" w:eastAsia="仿宋" w:hAnsi="仿宋" w:hint="eastAsia"/>
          <w:color w:val="000000"/>
          <w:sz w:val="32"/>
          <w:szCs w:val="32"/>
        </w:rPr>
        <w:lastRenderedPageBreak/>
        <w:t>讼。</w:t>
      </w:r>
      <w:r>
        <w:rPr>
          <w:rFonts w:ascii="仿宋" w:eastAsia="仿宋" w:hAnsi="仿宋"/>
          <w:color w:val="000000"/>
          <w:sz w:val="32"/>
          <w:szCs w:val="32"/>
        </w:rPr>
        <w:t>3</w:t>
      </w:r>
      <w:r>
        <w:rPr>
          <w:rFonts w:ascii="仿宋" w:eastAsia="仿宋" w:hAnsi="仿宋" w:hint="eastAsia"/>
          <w:color w:val="000000"/>
          <w:sz w:val="32"/>
          <w:szCs w:val="32"/>
        </w:rPr>
        <w:t>、本案讼争的转让合同有效。向建权是被告厂天坝村</w:t>
      </w:r>
      <w:r>
        <w:rPr>
          <w:rFonts w:ascii="仿宋" w:eastAsia="仿宋" w:hAnsi="仿宋"/>
          <w:color w:val="000000"/>
          <w:sz w:val="32"/>
          <w:szCs w:val="32"/>
        </w:rPr>
        <w:t>2</w:t>
      </w:r>
      <w:r>
        <w:rPr>
          <w:rFonts w:ascii="仿宋" w:eastAsia="仿宋" w:hAnsi="仿宋" w:hint="eastAsia"/>
          <w:color w:val="000000"/>
          <w:sz w:val="32"/>
          <w:szCs w:val="32"/>
        </w:rPr>
        <w:t>组的组长即法定代表人，其对外从事的行为代表该组而不需要村民授权，相应后果也应由该组承担；合同订立后，被告何建刚已经支付了部分价款，并依据合同办理了流转登记，合同已经实际履行，被告何建刚现在应当承担的义务就是继续履行合同；向建权履行职务的行为如果侵犯了村民利益，依法应由向建权承担赔偿责任。综上，请求判决驳回原告的诉讼请求。</w:t>
      </w:r>
    </w:p>
    <w:p w:rsidR="00787961" w:rsidRPr="000F578C" w:rsidRDefault="00787961" w:rsidP="00787961">
      <w:pPr>
        <w:snapToGrid w:val="0"/>
        <w:spacing w:line="578" w:lineRule="exact"/>
        <w:ind w:firstLine="567"/>
        <w:rPr>
          <w:rFonts w:ascii="仿宋" w:eastAsia="仿宋" w:hAnsi="仿宋"/>
          <w:color w:val="000000"/>
          <w:sz w:val="32"/>
          <w:szCs w:val="32"/>
        </w:rPr>
      </w:pPr>
      <w:r>
        <w:rPr>
          <w:rFonts w:ascii="仿宋" w:eastAsia="仿宋" w:hAnsi="仿宋" w:hint="eastAsia"/>
          <w:color w:val="000000"/>
          <w:sz w:val="32"/>
          <w:szCs w:val="32"/>
        </w:rPr>
        <w:t>经审理查明，坐落在丰都县南天湖镇厂天坝村</w:t>
      </w:r>
      <w:r>
        <w:rPr>
          <w:rFonts w:ascii="仿宋" w:eastAsia="仿宋" w:hAnsi="仿宋"/>
          <w:color w:val="000000"/>
          <w:sz w:val="32"/>
          <w:szCs w:val="32"/>
        </w:rPr>
        <w:t>2</w:t>
      </w:r>
      <w:r>
        <w:rPr>
          <w:rFonts w:ascii="仿宋" w:eastAsia="仿宋" w:hAnsi="仿宋" w:hint="eastAsia"/>
          <w:color w:val="000000"/>
          <w:sz w:val="32"/>
          <w:szCs w:val="32"/>
        </w:rPr>
        <w:t>社的仰天窝（小地名）</w:t>
      </w:r>
      <w:r>
        <w:rPr>
          <w:rFonts w:ascii="仿宋" w:eastAsia="仿宋" w:hAnsi="仿宋"/>
          <w:color w:val="000000"/>
          <w:sz w:val="32"/>
          <w:szCs w:val="32"/>
        </w:rPr>
        <w:t>1080</w:t>
      </w:r>
      <w:r>
        <w:rPr>
          <w:rFonts w:ascii="仿宋" w:eastAsia="仿宋" w:hAnsi="仿宋" w:hint="eastAsia"/>
          <w:color w:val="000000"/>
          <w:sz w:val="32"/>
          <w:szCs w:val="32"/>
        </w:rPr>
        <w:t>亩林地和大沟（小地名）</w:t>
      </w:r>
      <w:r>
        <w:rPr>
          <w:rFonts w:ascii="仿宋" w:eastAsia="仿宋" w:hAnsi="仿宋"/>
          <w:color w:val="000000"/>
          <w:sz w:val="32"/>
          <w:szCs w:val="32"/>
        </w:rPr>
        <w:t>596</w:t>
      </w:r>
      <w:r>
        <w:rPr>
          <w:rFonts w:ascii="仿宋" w:eastAsia="仿宋" w:hAnsi="仿宋" w:hint="eastAsia"/>
          <w:color w:val="000000"/>
          <w:sz w:val="32"/>
          <w:szCs w:val="32"/>
        </w:rPr>
        <w:t>亩林地的所有权人系丰都县南天湖镇厂天坝村</w:t>
      </w:r>
      <w:r>
        <w:rPr>
          <w:rFonts w:ascii="仿宋" w:eastAsia="仿宋" w:hAnsi="仿宋"/>
          <w:color w:val="000000"/>
          <w:sz w:val="32"/>
          <w:szCs w:val="32"/>
        </w:rPr>
        <w:t>2</w:t>
      </w:r>
      <w:r>
        <w:rPr>
          <w:rFonts w:ascii="仿宋" w:eastAsia="仿宋" w:hAnsi="仿宋" w:hint="eastAsia"/>
          <w:color w:val="000000"/>
          <w:sz w:val="32"/>
          <w:szCs w:val="32"/>
        </w:rPr>
        <w:t>社（又名丰都县南天湖镇厂天坝村</w:t>
      </w:r>
      <w:r>
        <w:rPr>
          <w:rFonts w:ascii="仿宋" w:eastAsia="仿宋" w:hAnsi="仿宋"/>
          <w:color w:val="000000"/>
          <w:sz w:val="32"/>
          <w:szCs w:val="32"/>
        </w:rPr>
        <w:t>2</w:t>
      </w:r>
      <w:r>
        <w:rPr>
          <w:rFonts w:ascii="仿宋" w:eastAsia="仿宋" w:hAnsi="仿宋" w:hint="eastAsia"/>
          <w:color w:val="000000"/>
          <w:sz w:val="32"/>
          <w:szCs w:val="32"/>
        </w:rPr>
        <w:t>组），上述林地系该村民小组集体统一经营，并经丰都县林业局于</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8</w:t>
      </w:r>
      <w:r>
        <w:rPr>
          <w:rFonts w:ascii="仿宋" w:eastAsia="仿宋" w:hAnsi="仿宋" w:hint="eastAsia"/>
          <w:color w:val="000000"/>
          <w:sz w:val="32"/>
          <w:szCs w:val="32"/>
        </w:rPr>
        <w:t>月</w:t>
      </w:r>
      <w:r>
        <w:rPr>
          <w:rFonts w:ascii="仿宋" w:eastAsia="仿宋" w:hAnsi="仿宋"/>
          <w:color w:val="000000"/>
          <w:sz w:val="32"/>
          <w:szCs w:val="32"/>
        </w:rPr>
        <w:t>19</w:t>
      </w:r>
      <w:r>
        <w:rPr>
          <w:rFonts w:ascii="仿宋" w:eastAsia="仿宋" w:hAnsi="仿宋" w:hint="eastAsia"/>
          <w:color w:val="000000"/>
          <w:sz w:val="32"/>
          <w:szCs w:val="32"/>
        </w:rPr>
        <w:t>日以丰都林证字（</w:t>
      </w:r>
      <w:r>
        <w:rPr>
          <w:rFonts w:ascii="仿宋" w:eastAsia="仿宋" w:hAnsi="仿宋"/>
          <w:color w:val="000000"/>
          <w:sz w:val="32"/>
          <w:szCs w:val="32"/>
        </w:rPr>
        <w:t>2009</w:t>
      </w:r>
      <w:r>
        <w:rPr>
          <w:rFonts w:ascii="仿宋" w:eastAsia="仿宋" w:hAnsi="仿宋" w:hint="eastAsia"/>
          <w:color w:val="000000"/>
          <w:sz w:val="32"/>
          <w:szCs w:val="32"/>
        </w:rPr>
        <w:t>）第</w:t>
      </w:r>
      <w:r>
        <w:rPr>
          <w:rFonts w:ascii="仿宋" w:eastAsia="仿宋" w:hAnsi="仿宋"/>
          <w:color w:val="000000"/>
          <w:sz w:val="32"/>
          <w:szCs w:val="32"/>
        </w:rPr>
        <w:t>2501005</w:t>
      </w:r>
      <w:r>
        <w:rPr>
          <w:rFonts w:ascii="仿宋" w:eastAsia="仿宋" w:hAnsi="仿宋" w:hint="eastAsia"/>
          <w:color w:val="000000"/>
          <w:sz w:val="32"/>
          <w:szCs w:val="32"/>
        </w:rPr>
        <w:t>号《中华人民共和国林权证》登记确权。</w:t>
      </w:r>
    </w:p>
    <w:p w:rsidR="00787961" w:rsidRPr="000F578C" w:rsidRDefault="00787961" w:rsidP="00787961">
      <w:pPr>
        <w:snapToGrid w:val="0"/>
        <w:spacing w:line="578" w:lineRule="exact"/>
        <w:ind w:firstLine="567"/>
        <w:rPr>
          <w:rFonts w:ascii="仿宋" w:eastAsia="仿宋" w:hAnsi="仿宋"/>
          <w:color w:val="000000"/>
          <w:sz w:val="32"/>
          <w:szCs w:val="32"/>
        </w:rPr>
      </w:pPr>
      <w:smartTag w:uri="urn:schemas-microsoft-com:office:smarttags" w:element="chsdate">
        <w:smartTagPr>
          <w:attr w:name="IsROCDate" w:val="False"/>
          <w:attr w:name="IsLunarDate" w:val="False"/>
          <w:attr w:name="Day" w:val="9"/>
          <w:attr w:name="Month" w:val="7"/>
          <w:attr w:name="Year" w:val="2009"/>
        </w:smartTagP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r>
          <w:rPr>
            <w:rFonts w:ascii="仿宋" w:eastAsia="仿宋" w:hAnsi="仿宋"/>
            <w:color w:val="000000"/>
            <w:sz w:val="32"/>
            <w:szCs w:val="32"/>
          </w:rPr>
          <w:t>9</w:t>
        </w:r>
        <w:r>
          <w:rPr>
            <w:rFonts w:ascii="仿宋" w:eastAsia="仿宋" w:hAnsi="仿宋" w:hint="eastAsia"/>
            <w:color w:val="000000"/>
            <w:sz w:val="32"/>
            <w:szCs w:val="32"/>
          </w:rPr>
          <w:t>日</w:t>
        </w:r>
      </w:smartTag>
      <w:r>
        <w:rPr>
          <w:rFonts w:ascii="仿宋" w:eastAsia="仿宋" w:hAnsi="仿宋" w:hint="eastAsia"/>
          <w:color w:val="000000"/>
          <w:sz w:val="32"/>
          <w:szCs w:val="32"/>
        </w:rPr>
        <w:t>，厂天坝村</w:t>
      </w:r>
      <w:r>
        <w:rPr>
          <w:rFonts w:ascii="仿宋" w:eastAsia="仿宋" w:hAnsi="仿宋"/>
          <w:color w:val="000000"/>
          <w:sz w:val="32"/>
          <w:szCs w:val="32"/>
        </w:rPr>
        <w:t>2</w:t>
      </w:r>
      <w:r>
        <w:rPr>
          <w:rFonts w:ascii="仿宋" w:eastAsia="仿宋" w:hAnsi="仿宋" w:hint="eastAsia"/>
          <w:color w:val="000000"/>
          <w:sz w:val="32"/>
          <w:szCs w:val="32"/>
        </w:rPr>
        <w:t>组组长向建权主持召开该组部分村民会议，对该组拟将</w:t>
      </w:r>
      <w:r>
        <w:rPr>
          <w:rFonts w:ascii="仿宋" w:eastAsia="仿宋" w:hAnsi="仿宋"/>
          <w:color w:val="000000"/>
          <w:sz w:val="32"/>
          <w:szCs w:val="32"/>
        </w:rPr>
        <w:t>“</w:t>
      </w:r>
      <w:r>
        <w:rPr>
          <w:rFonts w:ascii="仿宋" w:eastAsia="仿宋" w:hAnsi="仿宋" w:hint="eastAsia"/>
          <w:color w:val="000000"/>
          <w:sz w:val="32"/>
          <w:szCs w:val="32"/>
        </w:rPr>
        <w:t>仰天窝</w:t>
      </w:r>
      <w:r>
        <w:rPr>
          <w:rFonts w:ascii="仿宋" w:eastAsia="仿宋" w:hAnsi="仿宋"/>
          <w:color w:val="000000"/>
          <w:sz w:val="32"/>
          <w:szCs w:val="32"/>
        </w:rPr>
        <w:t>1080</w:t>
      </w:r>
      <w:r>
        <w:rPr>
          <w:rFonts w:ascii="仿宋" w:eastAsia="仿宋" w:hAnsi="仿宋" w:hint="eastAsia"/>
          <w:color w:val="000000"/>
          <w:sz w:val="32"/>
          <w:szCs w:val="32"/>
        </w:rPr>
        <w:t>亩林地</w:t>
      </w:r>
      <w:r>
        <w:rPr>
          <w:rFonts w:ascii="仿宋" w:eastAsia="仿宋" w:hAnsi="仿宋"/>
          <w:color w:val="000000"/>
          <w:sz w:val="32"/>
          <w:szCs w:val="32"/>
        </w:rPr>
        <w:t>”</w:t>
      </w:r>
      <w:r>
        <w:rPr>
          <w:rFonts w:ascii="仿宋" w:eastAsia="仿宋" w:hAnsi="仿宋" w:hint="eastAsia"/>
          <w:color w:val="000000"/>
          <w:sz w:val="32"/>
          <w:szCs w:val="32"/>
        </w:rPr>
        <w:t>和</w:t>
      </w:r>
      <w:r>
        <w:rPr>
          <w:rFonts w:ascii="仿宋" w:eastAsia="仿宋" w:hAnsi="仿宋"/>
          <w:color w:val="000000"/>
          <w:sz w:val="32"/>
          <w:szCs w:val="32"/>
        </w:rPr>
        <w:t>“</w:t>
      </w:r>
      <w:r>
        <w:rPr>
          <w:rFonts w:ascii="仿宋" w:eastAsia="仿宋" w:hAnsi="仿宋" w:hint="eastAsia"/>
          <w:color w:val="000000"/>
          <w:sz w:val="32"/>
          <w:szCs w:val="32"/>
        </w:rPr>
        <w:t>大沟</w:t>
      </w:r>
      <w:r>
        <w:rPr>
          <w:rFonts w:ascii="仿宋" w:eastAsia="仿宋" w:hAnsi="仿宋"/>
          <w:color w:val="000000"/>
          <w:sz w:val="32"/>
          <w:szCs w:val="32"/>
        </w:rPr>
        <w:t>596</w:t>
      </w:r>
      <w:r>
        <w:rPr>
          <w:rFonts w:ascii="仿宋" w:eastAsia="仿宋" w:hAnsi="仿宋" w:hint="eastAsia"/>
          <w:color w:val="000000"/>
          <w:sz w:val="32"/>
          <w:szCs w:val="32"/>
        </w:rPr>
        <w:t>亩林地</w:t>
      </w:r>
      <w:r>
        <w:rPr>
          <w:rFonts w:ascii="仿宋" w:eastAsia="仿宋" w:hAnsi="仿宋"/>
          <w:color w:val="000000"/>
          <w:sz w:val="32"/>
          <w:szCs w:val="32"/>
        </w:rPr>
        <w:t>”</w:t>
      </w:r>
      <w:r>
        <w:rPr>
          <w:rFonts w:ascii="仿宋" w:eastAsia="仿宋" w:hAnsi="仿宋" w:hint="eastAsia"/>
          <w:color w:val="000000"/>
          <w:sz w:val="32"/>
          <w:szCs w:val="32"/>
        </w:rPr>
        <w:t>流转给何建刚一事进行初步讨论，到会人数有二三十人，未作会议记录，亦未对林地的具体转让范围、流转费用、付款方式等予以告知。同日，部分村民以农户名义分别向厂天坝村</w:t>
      </w:r>
      <w:r>
        <w:rPr>
          <w:rFonts w:ascii="仿宋" w:eastAsia="仿宋" w:hAnsi="仿宋"/>
          <w:color w:val="000000"/>
          <w:sz w:val="32"/>
          <w:szCs w:val="32"/>
        </w:rPr>
        <w:t>2</w:t>
      </w:r>
      <w:r>
        <w:rPr>
          <w:rFonts w:ascii="仿宋" w:eastAsia="仿宋" w:hAnsi="仿宋" w:hint="eastAsia"/>
          <w:color w:val="000000"/>
          <w:sz w:val="32"/>
          <w:szCs w:val="32"/>
        </w:rPr>
        <w:t>组组长向建权出具了两份《授权委托书》，同意将其所有的林地有偿转让给何建刚，并委托向建权以农户名义与何建刚签订《森林资源流转合同》，有关林地的转让范围、转让期限、价格及付款方式、双方的权利和义务均以向建权与何建刚签订的《森林资</w:t>
      </w:r>
      <w:r>
        <w:rPr>
          <w:rFonts w:ascii="仿宋" w:eastAsia="仿宋" w:hAnsi="仿宋" w:hint="eastAsia"/>
          <w:color w:val="000000"/>
          <w:sz w:val="32"/>
          <w:szCs w:val="32"/>
        </w:rPr>
        <w:lastRenderedPageBreak/>
        <w:t>源转让合同》为准等。上述两份《授权委托书》系部分村民自签或代签，其中关于</w:t>
      </w:r>
      <w:r>
        <w:rPr>
          <w:rFonts w:ascii="仿宋" w:eastAsia="仿宋" w:hAnsi="仿宋"/>
          <w:color w:val="000000"/>
          <w:sz w:val="32"/>
          <w:szCs w:val="32"/>
        </w:rPr>
        <w:t>“</w:t>
      </w:r>
      <w:r>
        <w:rPr>
          <w:rFonts w:ascii="仿宋" w:eastAsia="仿宋" w:hAnsi="仿宋" w:hint="eastAsia"/>
          <w:color w:val="000000"/>
          <w:sz w:val="32"/>
          <w:szCs w:val="32"/>
        </w:rPr>
        <w:t>大沟林地</w:t>
      </w:r>
      <w:r>
        <w:rPr>
          <w:rFonts w:ascii="仿宋" w:eastAsia="仿宋" w:hAnsi="仿宋"/>
          <w:color w:val="000000"/>
          <w:sz w:val="32"/>
          <w:szCs w:val="32"/>
        </w:rPr>
        <w:t>”</w:t>
      </w:r>
      <w:r>
        <w:rPr>
          <w:rFonts w:ascii="仿宋" w:eastAsia="仿宋" w:hAnsi="仿宋" w:hint="eastAsia"/>
          <w:color w:val="000000"/>
          <w:sz w:val="32"/>
          <w:szCs w:val="32"/>
        </w:rPr>
        <w:t>的《授权委托书》有</w:t>
      </w:r>
      <w:r>
        <w:rPr>
          <w:rFonts w:ascii="仿宋" w:eastAsia="仿宋" w:hAnsi="仿宋"/>
          <w:color w:val="000000"/>
          <w:sz w:val="32"/>
          <w:szCs w:val="32"/>
        </w:rPr>
        <w:t>14</w:t>
      </w:r>
      <w:r>
        <w:rPr>
          <w:rFonts w:ascii="仿宋" w:eastAsia="仿宋" w:hAnsi="仿宋" w:hint="eastAsia"/>
          <w:color w:val="000000"/>
          <w:sz w:val="32"/>
          <w:szCs w:val="32"/>
        </w:rPr>
        <w:t>人签名，关于</w:t>
      </w:r>
      <w:r>
        <w:rPr>
          <w:rFonts w:ascii="仿宋" w:eastAsia="仿宋" w:hAnsi="仿宋"/>
          <w:color w:val="000000"/>
          <w:sz w:val="32"/>
          <w:szCs w:val="32"/>
        </w:rPr>
        <w:t>“</w:t>
      </w:r>
      <w:r>
        <w:rPr>
          <w:rFonts w:ascii="仿宋" w:eastAsia="仿宋" w:hAnsi="仿宋" w:hint="eastAsia"/>
          <w:color w:val="000000"/>
          <w:sz w:val="32"/>
          <w:szCs w:val="32"/>
        </w:rPr>
        <w:t>仰天窝林地</w:t>
      </w:r>
      <w:r>
        <w:rPr>
          <w:rFonts w:ascii="仿宋" w:eastAsia="仿宋" w:hAnsi="仿宋"/>
          <w:color w:val="000000"/>
          <w:sz w:val="32"/>
          <w:szCs w:val="32"/>
        </w:rPr>
        <w:t>”</w:t>
      </w:r>
      <w:r>
        <w:rPr>
          <w:rFonts w:ascii="仿宋" w:eastAsia="仿宋" w:hAnsi="仿宋" w:hint="eastAsia"/>
          <w:color w:val="000000"/>
          <w:sz w:val="32"/>
          <w:szCs w:val="32"/>
        </w:rPr>
        <w:t>的《授权委托书》有</w:t>
      </w:r>
      <w:r>
        <w:rPr>
          <w:rFonts w:ascii="仿宋" w:eastAsia="仿宋" w:hAnsi="仿宋"/>
          <w:color w:val="000000"/>
          <w:sz w:val="32"/>
          <w:szCs w:val="32"/>
        </w:rPr>
        <w:t>52</w:t>
      </w:r>
      <w:r>
        <w:rPr>
          <w:rFonts w:ascii="仿宋" w:eastAsia="仿宋" w:hAnsi="仿宋" w:hint="eastAsia"/>
          <w:color w:val="000000"/>
          <w:sz w:val="32"/>
          <w:szCs w:val="32"/>
        </w:rPr>
        <w:t>人签名。在上述两份《授权委托书》签名的村民中，向承兵、向承洪与向同生系同一家庭成员，向冬云与向泽志系同一家庭成员，向成志与向万昌系同一家庭成员，向安华和向汝南不是厂天坝村</w:t>
      </w:r>
      <w:r>
        <w:rPr>
          <w:rFonts w:ascii="仿宋" w:eastAsia="仿宋" w:hAnsi="仿宋"/>
          <w:color w:val="000000"/>
          <w:sz w:val="32"/>
          <w:szCs w:val="32"/>
        </w:rPr>
        <w:t>2</w:t>
      </w:r>
      <w:r>
        <w:rPr>
          <w:rFonts w:ascii="仿宋" w:eastAsia="仿宋" w:hAnsi="仿宋" w:hint="eastAsia"/>
          <w:color w:val="000000"/>
          <w:sz w:val="32"/>
          <w:szCs w:val="32"/>
        </w:rPr>
        <w:t>组成员。综上，在</w:t>
      </w:r>
      <w:r>
        <w:rPr>
          <w:rFonts w:ascii="仿宋" w:eastAsia="仿宋" w:hAnsi="仿宋"/>
          <w:color w:val="000000"/>
          <w:sz w:val="32"/>
          <w:szCs w:val="32"/>
        </w:rPr>
        <w:t>“</w:t>
      </w:r>
      <w:r>
        <w:rPr>
          <w:rFonts w:ascii="仿宋" w:eastAsia="仿宋" w:hAnsi="仿宋" w:hint="eastAsia"/>
          <w:color w:val="000000"/>
          <w:sz w:val="32"/>
          <w:szCs w:val="32"/>
        </w:rPr>
        <w:t>大沟林地</w:t>
      </w:r>
      <w:r>
        <w:rPr>
          <w:rFonts w:ascii="仿宋" w:eastAsia="仿宋" w:hAnsi="仿宋"/>
          <w:color w:val="000000"/>
          <w:sz w:val="32"/>
          <w:szCs w:val="32"/>
        </w:rPr>
        <w:t>”</w:t>
      </w:r>
      <w:r>
        <w:rPr>
          <w:rFonts w:ascii="仿宋" w:eastAsia="仿宋" w:hAnsi="仿宋" w:hint="eastAsia"/>
          <w:color w:val="000000"/>
          <w:sz w:val="32"/>
          <w:szCs w:val="32"/>
        </w:rPr>
        <w:t>的《授权委托书》上签名或捺印的户主或户代表人共计</w:t>
      </w:r>
      <w:r>
        <w:rPr>
          <w:rFonts w:ascii="仿宋" w:eastAsia="仿宋" w:hAnsi="仿宋"/>
          <w:color w:val="000000"/>
          <w:sz w:val="32"/>
          <w:szCs w:val="32"/>
        </w:rPr>
        <w:t>12</w:t>
      </w:r>
      <w:r>
        <w:rPr>
          <w:rFonts w:ascii="仿宋" w:eastAsia="仿宋" w:hAnsi="仿宋" w:hint="eastAsia"/>
          <w:color w:val="000000"/>
          <w:sz w:val="32"/>
          <w:szCs w:val="32"/>
        </w:rPr>
        <w:t>人，在</w:t>
      </w:r>
      <w:r>
        <w:rPr>
          <w:rFonts w:ascii="仿宋" w:eastAsia="仿宋" w:hAnsi="仿宋"/>
          <w:color w:val="000000"/>
          <w:sz w:val="32"/>
          <w:szCs w:val="32"/>
        </w:rPr>
        <w:t>“</w:t>
      </w:r>
      <w:r>
        <w:rPr>
          <w:rFonts w:ascii="仿宋" w:eastAsia="仿宋" w:hAnsi="仿宋" w:hint="eastAsia"/>
          <w:color w:val="000000"/>
          <w:sz w:val="32"/>
          <w:szCs w:val="32"/>
        </w:rPr>
        <w:t>仰天窝林地</w:t>
      </w:r>
      <w:r>
        <w:rPr>
          <w:rFonts w:ascii="仿宋" w:eastAsia="仿宋" w:hAnsi="仿宋"/>
          <w:color w:val="000000"/>
          <w:sz w:val="32"/>
          <w:szCs w:val="32"/>
        </w:rPr>
        <w:t>”</w:t>
      </w:r>
      <w:r>
        <w:rPr>
          <w:rFonts w:ascii="仿宋" w:eastAsia="仿宋" w:hAnsi="仿宋" w:hint="eastAsia"/>
          <w:color w:val="000000"/>
          <w:sz w:val="32"/>
          <w:szCs w:val="32"/>
        </w:rPr>
        <w:t>的《授权委托书》签名或捺印的户主或户代表人共计</w:t>
      </w:r>
      <w:r>
        <w:rPr>
          <w:rFonts w:ascii="仿宋" w:eastAsia="仿宋" w:hAnsi="仿宋"/>
          <w:color w:val="000000"/>
          <w:sz w:val="32"/>
          <w:szCs w:val="32"/>
        </w:rPr>
        <w:t>48</w:t>
      </w:r>
      <w:r>
        <w:rPr>
          <w:rFonts w:ascii="仿宋" w:eastAsia="仿宋" w:hAnsi="仿宋" w:hint="eastAsia"/>
          <w:color w:val="000000"/>
          <w:sz w:val="32"/>
          <w:szCs w:val="32"/>
        </w:rPr>
        <w:t>人（不包括在</w:t>
      </w:r>
      <w:r>
        <w:rPr>
          <w:rFonts w:ascii="仿宋" w:eastAsia="仿宋" w:hAnsi="仿宋"/>
          <w:color w:val="000000"/>
          <w:sz w:val="32"/>
          <w:szCs w:val="32"/>
        </w:rPr>
        <w:t>“</w:t>
      </w:r>
      <w:r>
        <w:rPr>
          <w:rFonts w:ascii="仿宋" w:eastAsia="仿宋" w:hAnsi="仿宋" w:hint="eastAsia"/>
          <w:color w:val="000000"/>
          <w:sz w:val="32"/>
          <w:szCs w:val="32"/>
        </w:rPr>
        <w:t>大沟林地</w:t>
      </w:r>
      <w:r>
        <w:rPr>
          <w:rFonts w:ascii="仿宋" w:eastAsia="仿宋" w:hAnsi="仿宋"/>
          <w:color w:val="000000"/>
          <w:sz w:val="32"/>
          <w:szCs w:val="32"/>
        </w:rPr>
        <w:t>”</w:t>
      </w:r>
      <w:r>
        <w:rPr>
          <w:rFonts w:ascii="仿宋" w:eastAsia="仿宋" w:hAnsi="仿宋" w:hint="eastAsia"/>
          <w:color w:val="000000"/>
          <w:sz w:val="32"/>
          <w:szCs w:val="32"/>
        </w:rPr>
        <w:t>的《授权委托书》上签名的</w:t>
      </w:r>
      <w:r>
        <w:rPr>
          <w:rFonts w:ascii="仿宋" w:eastAsia="仿宋" w:hAnsi="仿宋"/>
          <w:color w:val="000000"/>
          <w:sz w:val="32"/>
          <w:szCs w:val="32"/>
        </w:rPr>
        <w:t>12</w:t>
      </w:r>
      <w:r>
        <w:rPr>
          <w:rFonts w:ascii="仿宋" w:eastAsia="仿宋" w:hAnsi="仿宋" w:hint="eastAsia"/>
          <w:color w:val="000000"/>
          <w:sz w:val="32"/>
          <w:szCs w:val="32"/>
        </w:rPr>
        <w:t>人）。</w:t>
      </w:r>
    </w:p>
    <w:p w:rsidR="00787961" w:rsidRPr="000F578C" w:rsidRDefault="00787961" w:rsidP="00787961">
      <w:pPr>
        <w:snapToGrid w:val="0"/>
        <w:spacing w:line="578" w:lineRule="exact"/>
        <w:ind w:firstLine="567"/>
        <w:rPr>
          <w:rFonts w:ascii="仿宋" w:eastAsia="仿宋" w:hAnsi="仿宋"/>
          <w:color w:val="000000"/>
          <w:sz w:val="32"/>
          <w:szCs w:val="32"/>
        </w:rPr>
      </w:pPr>
      <w:smartTag w:uri="urn:schemas-microsoft-com:office:smarttags" w:element="chsdate">
        <w:smartTagPr>
          <w:attr w:name="IsROCDate" w:val="False"/>
          <w:attr w:name="IsLunarDate" w:val="False"/>
          <w:attr w:name="Day" w:val="19"/>
          <w:attr w:name="Month" w:val="7"/>
          <w:attr w:name="Year" w:val="2009"/>
        </w:smartTagP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r>
          <w:rPr>
            <w:rFonts w:ascii="仿宋" w:eastAsia="仿宋" w:hAnsi="仿宋"/>
            <w:color w:val="000000"/>
            <w:sz w:val="32"/>
            <w:szCs w:val="32"/>
          </w:rPr>
          <w:t>19</w:t>
        </w:r>
        <w:r>
          <w:rPr>
            <w:rFonts w:ascii="仿宋" w:eastAsia="仿宋" w:hAnsi="仿宋" w:hint="eastAsia"/>
            <w:color w:val="000000"/>
            <w:sz w:val="32"/>
            <w:szCs w:val="32"/>
          </w:rPr>
          <w:t>日</w:t>
        </w:r>
      </w:smartTag>
      <w:r>
        <w:rPr>
          <w:rFonts w:ascii="仿宋" w:eastAsia="仿宋" w:hAnsi="仿宋" w:hint="eastAsia"/>
          <w:color w:val="000000"/>
          <w:sz w:val="32"/>
          <w:szCs w:val="32"/>
        </w:rPr>
        <w:t>，厂天坝村</w:t>
      </w:r>
      <w:r>
        <w:rPr>
          <w:rFonts w:ascii="仿宋" w:eastAsia="仿宋" w:hAnsi="仿宋"/>
          <w:color w:val="000000"/>
          <w:sz w:val="32"/>
          <w:szCs w:val="32"/>
        </w:rPr>
        <w:t>2</w:t>
      </w:r>
      <w:r>
        <w:rPr>
          <w:rFonts w:ascii="仿宋" w:eastAsia="仿宋" w:hAnsi="仿宋" w:hint="eastAsia"/>
          <w:color w:val="000000"/>
          <w:sz w:val="32"/>
          <w:szCs w:val="32"/>
        </w:rPr>
        <w:t>组（甲方）与何建刚（乙方）签订《森林资源转让合同》约定，甲方将位于丰都县南天湖镇厂天坝村</w:t>
      </w:r>
      <w:r>
        <w:rPr>
          <w:rFonts w:ascii="仿宋" w:eastAsia="仿宋" w:hAnsi="仿宋"/>
          <w:color w:val="000000"/>
          <w:sz w:val="32"/>
          <w:szCs w:val="32"/>
        </w:rPr>
        <w:t>2</w:t>
      </w:r>
      <w:r>
        <w:rPr>
          <w:rFonts w:ascii="仿宋" w:eastAsia="仿宋" w:hAnsi="仿宋" w:hint="eastAsia"/>
          <w:color w:val="000000"/>
          <w:sz w:val="32"/>
          <w:szCs w:val="32"/>
        </w:rPr>
        <w:t>组仰天窝林场合计</w:t>
      </w:r>
      <w:r>
        <w:rPr>
          <w:rFonts w:ascii="仿宋" w:eastAsia="仿宋" w:hAnsi="仿宋"/>
          <w:color w:val="000000"/>
          <w:sz w:val="32"/>
          <w:szCs w:val="32"/>
        </w:rPr>
        <w:t>1600</w:t>
      </w:r>
      <w:r>
        <w:rPr>
          <w:rFonts w:ascii="仿宋" w:eastAsia="仿宋" w:hAnsi="仿宋" w:hint="eastAsia"/>
          <w:color w:val="000000"/>
          <w:sz w:val="32"/>
          <w:szCs w:val="32"/>
        </w:rPr>
        <w:t>亩森林资源转让给乙方，具体位置、面积、四至等参见甲方提供的相关附件；转让年限为</w:t>
      </w:r>
      <w:r>
        <w:rPr>
          <w:rFonts w:ascii="仿宋" w:eastAsia="仿宋" w:hAnsi="仿宋"/>
          <w:color w:val="000000"/>
          <w:sz w:val="32"/>
          <w:szCs w:val="32"/>
        </w:rPr>
        <w:t>40</w:t>
      </w:r>
      <w:r>
        <w:rPr>
          <w:rFonts w:ascii="仿宋" w:eastAsia="仿宋" w:hAnsi="仿宋" w:hint="eastAsia"/>
          <w:color w:val="000000"/>
          <w:sz w:val="32"/>
          <w:szCs w:val="32"/>
        </w:rPr>
        <w:t>年，转让金额根据同日签订的《</w:t>
      </w:r>
      <w:r>
        <w:rPr>
          <w:rFonts w:ascii="仿宋" w:eastAsia="仿宋" w:hAnsi="仿宋"/>
          <w:color w:val="000000"/>
          <w:sz w:val="32"/>
          <w:szCs w:val="32"/>
        </w:rPr>
        <w:t>&lt;</w:t>
      </w:r>
      <w:r>
        <w:rPr>
          <w:rFonts w:ascii="仿宋" w:eastAsia="仿宋" w:hAnsi="仿宋" w:hint="eastAsia"/>
          <w:color w:val="000000"/>
          <w:sz w:val="32"/>
          <w:szCs w:val="32"/>
        </w:rPr>
        <w:t>森林资源转让合同</w:t>
      </w:r>
      <w:r>
        <w:rPr>
          <w:rFonts w:ascii="仿宋" w:eastAsia="仿宋" w:hAnsi="仿宋"/>
          <w:color w:val="000000"/>
          <w:sz w:val="32"/>
          <w:szCs w:val="32"/>
        </w:rPr>
        <w:t>&gt;</w:t>
      </w:r>
      <w:r>
        <w:rPr>
          <w:rFonts w:ascii="仿宋" w:eastAsia="仿宋" w:hAnsi="仿宋" w:hint="eastAsia"/>
          <w:color w:val="000000"/>
          <w:sz w:val="32"/>
          <w:szCs w:val="32"/>
        </w:rPr>
        <w:t>价款及付款协议》约定按</w:t>
      </w:r>
      <w:r>
        <w:rPr>
          <w:rFonts w:ascii="仿宋" w:eastAsia="仿宋" w:hAnsi="仿宋"/>
          <w:color w:val="000000"/>
          <w:sz w:val="32"/>
          <w:szCs w:val="32"/>
        </w:rPr>
        <w:t>200</w:t>
      </w:r>
      <w:r>
        <w:rPr>
          <w:rFonts w:ascii="仿宋" w:eastAsia="仿宋" w:hAnsi="仿宋" w:hint="eastAsia"/>
          <w:color w:val="000000"/>
          <w:sz w:val="32"/>
          <w:szCs w:val="32"/>
        </w:rPr>
        <w:t>元</w:t>
      </w:r>
      <w:r>
        <w:rPr>
          <w:rFonts w:ascii="仿宋" w:eastAsia="仿宋" w:hAnsi="仿宋"/>
          <w:color w:val="000000"/>
          <w:sz w:val="32"/>
          <w:szCs w:val="32"/>
        </w:rPr>
        <w:t>/</w:t>
      </w:r>
      <w:r>
        <w:rPr>
          <w:rFonts w:ascii="仿宋" w:eastAsia="仿宋" w:hAnsi="仿宋" w:hint="eastAsia"/>
          <w:color w:val="000000"/>
          <w:sz w:val="32"/>
          <w:szCs w:val="32"/>
        </w:rPr>
        <w:t>亩计算，总价</w:t>
      </w:r>
      <w:r>
        <w:rPr>
          <w:rFonts w:ascii="仿宋" w:eastAsia="仿宋" w:hAnsi="仿宋"/>
          <w:color w:val="000000"/>
          <w:sz w:val="32"/>
          <w:szCs w:val="32"/>
        </w:rPr>
        <w:t>33.52</w:t>
      </w:r>
      <w:r>
        <w:rPr>
          <w:rFonts w:ascii="仿宋" w:eastAsia="仿宋" w:hAnsi="仿宋" w:hint="eastAsia"/>
          <w:color w:val="000000"/>
          <w:sz w:val="32"/>
          <w:szCs w:val="32"/>
        </w:rPr>
        <w:t>万元等。该《</w:t>
      </w:r>
      <w:r>
        <w:rPr>
          <w:rFonts w:ascii="仿宋" w:eastAsia="仿宋" w:hAnsi="仿宋"/>
          <w:color w:val="000000"/>
          <w:sz w:val="32"/>
          <w:szCs w:val="32"/>
        </w:rPr>
        <w:t>&lt;</w:t>
      </w:r>
      <w:r>
        <w:rPr>
          <w:rFonts w:ascii="仿宋" w:eastAsia="仿宋" w:hAnsi="仿宋" w:hint="eastAsia"/>
          <w:color w:val="000000"/>
          <w:sz w:val="32"/>
          <w:szCs w:val="32"/>
        </w:rPr>
        <w:t>森林资源转让合同</w:t>
      </w:r>
      <w:r>
        <w:rPr>
          <w:rFonts w:ascii="仿宋" w:eastAsia="仿宋" w:hAnsi="仿宋"/>
          <w:color w:val="000000"/>
          <w:sz w:val="32"/>
          <w:szCs w:val="32"/>
        </w:rPr>
        <w:t>&gt;</w:t>
      </w:r>
      <w:r>
        <w:rPr>
          <w:rFonts w:ascii="仿宋" w:eastAsia="仿宋" w:hAnsi="仿宋" w:hint="eastAsia"/>
          <w:color w:val="000000"/>
          <w:sz w:val="32"/>
          <w:szCs w:val="32"/>
        </w:rPr>
        <w:t>价款及付款协议》约定：</w:t>
      </w:r>
      <w:r>
        <w:rPr>
          <w:rFonts w:ascii="仿宋" w:eastAsia="仿宋" w:hAnsi="仿宋"/>
          <w:color w:val="000000"/>
          <w:sz w:val="32"/>
          <w:szCs w:val="32"/>
        </w:rPr>
        <w:t>“……</w:t>
      </w:r>
      <w:r>
        <w:rPr>
          <w:rFonts w:ascii="仿宋" w:eastAsia="仿宋" w:hAnsi="仿宋" w:hint="eastAsia"/>
          <w:color w:val="000000"/>
          <w:sz w:val="32"/>
          <w:szCs w:val="32"/>
        </w:rPr>
        <w:t>二、付款条件和方式：</w:t>
      </w:r>
      <w:r>
        <w:rPr>
          <w:rFonts w:ascii="仿宋" w:eastAsia="仿宋" w:hAnsi="仿宋"/>
          <w:color w:val="000000"/>
          <w:sz w:val="32"/>
          <w:szCs w:val="32"/>
        </w:rPr>
        <w:t>1</w:t>
      </w:r>
      <w:r>
        <w:rPr>
          <w:rFonts w:ascii="仿宋" w:eastAsia="仿宋" w:hAnsi="仿宋" w:hint="eastAsia"/>
          <w:color w:val="000000"/>
          <w:sz w:val="32"/>
          <w:szCs w:val="32"/>
        </w:rPr>
        <w:t>、在符合以下条件全部条件的情况下，乙方向甲方支付首付款</w:t>
      </w:r>
      <w:r>
        <w:rPr>
          <w:rFonts w:ascii="仿宋" w:eastAsia="仿宋" w:hAnsi="仿宋"/>
          <w:color w:val="000000"/>
          <w:sz w:val="32"/>
          <w:szCs w:val="32"/>
        </w:rPr>
        <w:t>0.6</w:t>
      </w:r>
      <w:r>
        <w:rPr>
          <w:rFonts w:ascii="仿宋" w:eastAsia="仿宋" w:hAnsi="仿宋" w:hint="eastAsia"/>
          <w:color w:val="000000"/>
          <w:sz w:val="32"/>
          <w:szCs w:val="32"/>
        </w:rPr>
        <w:t>万元定金：（</w:t>
      </w:r>
      <w:r>
        <w:rPr>
          <w:rFonts w:ascii="仿宋" w:eastAsia="仿宋" w:hAnsi="仿宋"/>
          <w:color w:val="000000"/>
          <w:sz w:val="32"/>
          <w:szCs w:val="32"/>
        </w:rPr>
        <w:t>1</w:t>
      </w:r>
      <w:r>
        <w:rPr>
          <w:rFonts w:ascii="仿宋" w:eastAsia="仿宋" w:hAnsi="仿宋" w:hint="eastAsia"/>
          <w:color w:val="000000"/>
          <w:sz w:val="32"/>
          <w:szCs w:val="32"/>
        </w:rPr>
        <w:t>）转让合同经有关部门盖章审核确认并生效；（</w:t>
      </w:r>
      <w:r>
        <w:rPr>
          <w:rFonts w:ascii="仿宋" w:eastAsia="仿宋" w:hAnsi="仿宋"/>
          <w:color w:val="000000"/>
          <w:sz w:val="32"/>
          <w:szCs w:val="32"/>
        </w:rPr>
        <w:t>2</w:t>
      </w:r>
      <w:r>
        <w:rPr>
          <w:rFonts w:ascii="仿宋" w:eastAsia="仿宋" w:hAnsi="仿宋" w:hint="eastAsia"/>
          <w:color w:val="000000"/>
          <w:sz w:val="32"/>
          <w:szCs w:val="32"/>
        </w:rPr>
        <w:t>）甲方将流转森林资源的原始及附件材料原件（如有）交乙方；（</w:t>
      </w:r>
      <w:r>
        <w:rPr>
          <w:rFonts w:ascii="仿宋" w:eastAsia="仿宋" w:hAnsi="仿宋"/>
          <w:color w:val="000000"/>
          <w:sz w:val="32"/>
          <w:szCs w:val="32"/>
        </w:rPr>
        <w:t>3</w:t>
      </w:r>
      <w:r>
        <w:rPr>
          <w:rFonts w:ascii="仿宋" w:eastAsia="仿宋" w:hAnsi="仿宋" w:hint="eastAsia"/>
          <w:color w:val="000000"/>
          <w:sz w:val="32"/>
          <w:szCs w:val="32"/>
        </w:rPr>
        <w:t>）本合同标的所涉图纸交乙方；（</w:t>
      </w:r>
      <w:r>
        <w:rPr>
          <w:rFonts w:ascii="仿宋" w:eastAsia="仿宋" w:hAnsi="仿宋"/>
          <w:color w:val="000000"/>
          <w:sz w:val="32"/>
          <w:szCs w:val="32"/>
        </w:rPr>
        <w:t>4</w:t>
      </w:r>
      <w:r>
        <w:rPr>
          <w:rFonts w:ascii="仿宋" w:eastAsia="仿宋" w:hAnsi="仿宋" w:hint="eastAsia"/>
          <w:color w:val="000000"/>
          <w:sz w:val="32"/>
          <w:szCs w:val="32"/>
        </w:rPr>
        <w:t>）甲方所转让的林权没有出现任何林权争议。</w:t>
      </w:r>
      <w:r>
        <w:rPr>
          <w:rFonts w:ascii="仿宋" w:eastAsia="仿宋" w:hAnsi="仿宋"/>
          <w:color w:val="000000"/>
          <w:sz w:val="32"/>
          <w:szCs w:val="32"/>
        </w:rPr>
        <w:t>2</w:t>
      </w:r>
      <w:r>
        <w:rPr>
          <w:rFonts w:ascii="仿宋" w:eastAsia="仿宋" w:hAnsi="仿宋" w:hint="eastAsia"/>
          <w:color w:val="000000"/>
          <w:sz w:val="32"/>
          <w:szCs w:val="32"/>
        </w:rPr>
        <w:t>、在甲方将以乙方名义登记的林权证</w:t>
      </w:r>
      <w:r>
        <w:rPr>
          <w:rFonts w:ascii="仿宋" w:eastAsia="仿宋" w:hAnsi="仿宋" w:hint="eastAsia"/>
          <w:color w:val="000000"/>
          <w:sz w:val="32"/>
          <w:szCs w:val="32"/>
        </w:rPr>
        <w:lastRenderedPageBreak/>
        <w:t>交付乙方验证签收、有关本次交易中乙方要求的相关林权流转资料交付完毕，本次转让的森林资源没有林权纠纷且双方无其他争议问题，乙方将交易价款中的</w:t>
      </w:r>
      <w:r>
        <w:rPr>
          <w:rFonts w:ascii="仿宋" w:eastAsia="仿宋" w:hAnsi="仿宋"/>
          <w:color w:val="000000"/>
          <w:sz w:val="32"/>
          <w:szCs w:val="32"/>
        </w:rPr>
        <w:t>50%</w:t>
      </w:r>
      <w:r>
        <w:rPr>
          <w:rFonts w:ascii="仿宋" w:eastAsia="仿宋" w:hAnsi="仿宋" w:hint="eastAsia"/>
          <w:color w:val="000000"/>
          <w:sz w:val="32"/>
          <w:szCs w:val="32"/>
        </w:rPr>
        <w:t>支付予甲方。</w:t>
      </w:r>
      <w:r>
        <w:rPr>
          <w:rFonts w:ascii="仿宋" w:eastAsia="仿宋" w:hAnsi="仿宋"/>
          <w:color w:val="000000"/>
          <w:sz w:val="32"/>
          <w:szCs w:val="32"/>
        </w:rPr>
        <w:t>3</w:t>
      </w:r>
      <w:r>
        <w:rPr>
          <w:rFonts w:ascii="仿宋" w:eastAsia="仿宋" w:hAnsi="仿宋" w:hint="eastAsia"/>
          <w:color w:val="000000"/>
          <w:sz w:val="32"/>
          <w:szCs w:val="32"/>
        </w:rPr>
        <w:t>、在甲方与乙方交接山场，乙方正式派人接管山场，双方签署书面交接确认文件；甲方将林业行政主管部门要求办理森林资源流转的报批或备案登记等手续（如有）已经履行完毕，双方无其他争议问题，乙方将合同价款一次性支付予甲方</w:t>
      </w:r>
      <w:r>
        <w:rPr>
          <w:rFonts w:ascii="仿宋" w:eastAsia="仿宋" w:hAnsi="仿宋"/>
          <w:color w:val="000000"/>
          <w:sz w:val="32"/>
          <w:szCs w:val="32"/>
        </w:rPr>
        <w:t>……”</w:t>
      </w:r>
      <w:r>
        <w:rPr>
          <w:rFonts w:ascii="仿宋" w:eastAsia="仿宋" w:hAnsi="仿宋" w:hint="eastAsia"/>
          <w:color w:val="000000"/>
          <w:sz w:val="32"/>
          <w:szCs w:val="32"/>
        </w:rPr>
        <w:t>同日，丰都县南天湖镇厂天坝村村民委员会对该合同进行了审核盖章。同时，该合同载明：丰都县南天湖镇农业中心的审核盖章时间为</w:t>
      </w:r>
      <w:smartTag w:uri="urn:schemas-microsoft-com:office:smarttags" w:element="chsdate">
        <w:smartTagPr>
          <w:attr w:name="IsROCDate" w:val="False"/>
          <w:attr w:name="IsLunarDate" w:val="False"/>
          <w:attr w:name="Day" w:val="16"/>
          <w:attr w:name="Month" w:val="7"/>
          <w:attr w:name="Year" w:val="2009"/>
        </w:smartTagP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r>
          <w:rPr>
            <w:rFonts w:ascii="仿宋" w:eastAsia="仿宋" w:hAnsi="仿宋"/>
            <w:color w:val="000000"/>
            <w:sz w:val="32"/>
            <w:szCs w:val="32"/>
          </w:rPr>
          <w:t>16</w:t>
        </w:r>
        <w:r>
          <w:rPr>
            <w:rFonts w:ascii="仿宋" w:eastAsia="仿宋" w:hAnsi="仿宋" w:hint="eastAsia"/>
            <w:color w:val="000000"/>
            <w:sz w:val="32"/>
            <w:szCs w:val="32"/>
          </w:rPr>
          <w:t>日</w:t>
        </w:r>
      </w:smartTag>
      <w:r>
        <w:rPr>
          <w:rFonts w:ascii="仿宋" w:eastAsia="仿宋" w:hAnsi="仿宋" w:hint="eastAsia"/>
          <w:color w:val="000000"/>
          <w:sz w:val="32"/>
          <w:szCs w:val="32"/>
        </w:rPr>
        <w:t>，丰都县南天湖镇人民政府的审核盖章时间为</w:t>
      </w:r>
      <w:smartTag w:uri="urn:schemas-microsoft-com:office:smarttags" w:element="chsdate">
        <w:smartTagPr>
          <w:attr w:name="IsROCDate" w:val="False"/>
          <w:attr w:name="IsLunarDate" w:val="False"/>
          <w:attr w:name="Day" w:val="15"/>
          <w:attr w:name="Month" w:val="7"/>
          <w:attr w:name="Year" w:val="2009"/>
        </w:smartTagP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r>
          <w:rPr>
            <w:rFonts w:ascii="仿宋" w:eastAsia="仿宋" w:hAnsi="仿宋"/>
            <w:color w:val="000000"/>
            <w:sz w:val="32"/>
            <w:szCs w:val="32"/>
          </w:rPr>
          <w:t>15</w:t>
        </w:r>
        <w:r>
          <w:rPr>
            <w:rFonts w:ascii="仿宋" w:eastAsia="仿宋" w:hAnsi="仿宋" w:hint="eastAsia"/>
            <w:color w:val="000000"/>
            <w:sz w:val="32"/>
            <w:szCs w:val="32"/>
          </w:rPr>
          <w:t>日</w:t>
        </w:r>
      </w:smartTag>
      <w:r>
        <w:rPr>
          <w:rFonts w:ascii="仿宋" w:eastAsia="仿宋" w:hAnsi="仿宋" w:hint="eastAsia"/>
          <w:color w:val="000000"/>
          <w:sz w:val="32"/>
          <w:szCs w:val="32"/>
        </w:rPr>
        <w:t>，丰都县林业局未签署审核意见。</w:t>
      </w:r>
    </w:p>
    <w:p w:rsidR="00787961" w:rsidRPr="000F578C" w:rsidRDefault="00787961" w:rsidP="00787961">
      <w:pPr>
        <w:snapToGrid w:val="0"/>
        <w:spacing w:line="578" w:lineRule="exact"/>
        <w:ind w:firstLine="567"/>
        <w:rPr>
          <w:rFonts w:ascii="仿宋" w:eastAsia="仿宋" w:hAnsi="仿宋"/>
          <w:color w:val="000000"/>
          <w:sz w:val="32"/>
          <w:szCs w:val="32"/>
        </w:rPr>
      </w:pPr>
      <w:r>
        <w:rPr>
          <w:rFonts w:ascii="仿宋" w:eastAsia="仿宋" w:hAnsi="仿宋" w:hint="eastAsia"/>
          <w:color w:val="000000"/>
          <w:sz w:val="32"/>
          <w:szCs w:val="32"/>
        </w:rPr>
        <w:t>合同签订后，何建刚即付给向建权</w:t>
      </w:r>
      <w:r>
        <w:rPr>
          <w:rFonts w:ascii="仿宋" w:eastAsia="仿宋" w:hAnsi="仿宋"/>
          <w:color w:val="000000"/>
          <w:sz w:val="32"/>
          <w:szCs w:val="32"/>
        </w:rPr>
        <w:t>6000</w:t>
      </w:r>
      <w:r>
        <w:rPr>
          <w:rFonts w:ascii="仿宋" w:eastAsia="仿宋" w:hAnsi="仿宋" w:hint="eastAsia"/>
          <w:color w:val="000000"/>
          <w:sz w:val="32"/>
          <w:szCs w:val="32"/>
        </w:rPr>
        <w:t>元定金。同年</w:t>
      </w:r>
      <w:r>
        <w:rPr>
          <w:rFonts w:ascii="仿宋" w:eastAsia="仿宋" w:hAnsi="仿宋"/>
          <w:color w:val="000000"/>
          <w:sz w:val="32"/>
          <w:szCs w:val="32"/>
        </w:rPr>
        <w:t>12</w:t>
      </w:r>
      <w:r>
        <w:rPr>
          <w:rFonts w:ascii="仿宋" w:eastAsia="仿宋" w:hAnsi="仿宋" w:hint="eastAsia"/>
          <w:color w:val="000000"/>
          <w:sz w:val="32"/>
          <w:szCs w:val="32"/>
        </w:rPr>
        <w:t>月</w:t>
      </w:r>
      <w:r>
        <w:rPr>
          <w:rFonts w:ascii="仿宋" w:eastAsia="仿宋" w:hAnsi="仿宋"/>
          <w:color w:val="000000"/>
          <w:sz w:val="32"/>
          <w:szCs w:val="32"/>
        </w:rPr>
        <w:t>24</w:t>
      </w:r>
      <w:r>
        <w:rPr>
          <w:rFonts w:ascii="仿宋" w:eastAsia="仿宋" w:hAnsi="仿宋" w:hint="eastAsia"/>
          <w:color w:val="000000"/>
          <w:sz w:val="32"/>
          <w:szCs w:val="32"/>
        </w:rPr>
        <w:t>日何建刚又支付向建权</w:t>
      </w:r>
      <w:r>
        <w:rPr>
          <w:rFonts w:ascii="仿宋" w:eastAsia="仿宋" w:hAnsi="仿宋"/>
          <w:color w:val="000000"/>
          <w:sz w:val="32"/>
          <w:szCs w:val="32"/>
        </w:rPr>
        <w:t>10000</w:t>
      </w:r>
      <w:r>
        <w:rPr>
          <w:rFonts w:ascii="仿宋" w:eastAsia="仿宋" w:hAnsi="仿宋" w:hint="eastAsia"/>
          <w:color w:val="000000"/>
          <w:sz w:val="32"/>
          <w:szCs w:val="32"/>
        </w:rPr>
        <w:t>元。后何建刚依据讼争合同办理了林地流转登记，取得了仰天窝</w:t>
      </w:r>
      <w:r>
        <w:rPr>
          <w:rFonts w:ascii="仿宋" w:eastAsia="仿宋" w:hAnsi="仿宋"/>
          <w:color w:val="000000"/>
          <w:sz w:val="32"/>
          <w:szCs w:val="32"/>
        </w:rPr>
        <w:t>1080</w:t>
      </w:r>
      <w:r>
        <w:rPr>
          <w:rFonts w:ascii="仿宋" w:eastAsia="仿宋" w:hAnsi="仿宋" w:hint="eastAsia"/>
          <w:color w:val="000000"/>
          <w:sz w:val="32"/>
          <w:szCs w:val="32"/>
        </w:rPr>
        <w:t>亩林地和大沟</w:t>
      </w:r>
      <w:r>
        <w:rPr>
          <w:rFonts w:ascii="仿宋" w:eastAsia="仿宋" w:hAnsi="仿宋"/>
          <w:color w:val="000000"/>
          <w:sz w:val="32"/>
          <w:szCs w:val="32"/>
        </w:rPr>
        <w:t>596</w:t>
      </w:r>
      <w:r>
        <w:rPr>
          <w:rFonts w:ascii="仿宋" w:eastAsia="仿宋" w:hAnsi="仿宋" w:hint="eastAsia"/>
          <w:color w:val="000000"/>
          <w:sz w:val="32"/>
          <w:szCs w:val="32"/>
        </w:rPr>
        <w:t>亩林地的林权</w:t>
      </w:r>
      <w:r>
        <w:rPr>
          <w:rFonts w:ascii="仿宋" w:eastAsia="仿宋" w:hAnsi="仿宋"/>
          <w:color w:val="000000"/>
          <w:sz w:val="32"/>
          <w:szCs w:val="32"/>
        </w:rPr>
        <w:t>[</w:t>
      </w:r>
      <w:r>
        <w:rPr>
          <w:rFonts w:ascii="仿宋" w:eastAsia="仿宋" w:hAnsi="仿宋" w:hint="eastAsia"/>
          <w:color w:val="000000"/>
          <w:sz w:val="32"/>
          <w:szCs w:val="32"/>
        </w:rPr>
        <w:t>丰都林证字（</w:t>
      </w:r>
      <w:r>
        <w:rPr>
          <w:rFonts w:ascii="仿宋" w:eastAsia="仿宋" w:hAnsi="仿宋"/>
          <w:color w:val="000000"/>
          <w:sz w:val="32"/>
          <w:szCs w:val="32"/>
        </w:rPr>
        <w:t>2009</w:t>
      </w:r>
      <w:r>
        <w:rPr>
          <w:rFonts w:ascii="仿宋" w:eastAsia="仿宋" w:hAnsi="仿宋" w:hint="eastAsia"/>
          <w:color w:val="000000"/>
          <w:sz w:val="32"/>
          <w:szCs w:val="32"/>
        </w:rPr>
        <w:t>）第</w:t>
      </w:r>
      <w:r>
        <w:rPr>
          <w:rFonts w:ascii="仿宋" w:eastAsia="仿宋" w:hAnsi="仿宋"/>
          <w:color w:val="000000"/>
          <w:sz w:val="32"/>
          <w:szCs w:val="32"/>
        </w:rPr>
        <w:t>2009055</w:t>
      </w:r>
      <w:r>
        <w:rPr>
          <w:rFonts w:ascii="仿宋" w:eastAsia="仿宋" w:hAnsi="仿宋" w:hint="eastAsia"/>
          <w:color w:val="000000"/>
          <w:sz w:val="32"/>
          <w:szCs w:val="32"/>
        </w:rPr>
        <w:t>号</w:t>
      </w:r>
      <w:r>
        <w:rPr>
          <w:rFonts w:ascii="仿宋" w:eastAsia="仿宋" w:hAnsi="仿宋"/>
          <w:color w:val="000000"/>
          <w:sz w:val="32"/>
          <w:szCs w:val="32"/>
        </w:rPr>
        <w:t>]</w:t>
      </w:r>
      <w:r>
        <w:rPr>
          <w:rFonts w:ascii="仿宋" w:eastAsia="仿宋" w:hAnsi="仿宋" w:hint="eastAsia"/>
          <w:color w:val="000000"/>
          <w:sz w:val="32"/>
          <w:szCs w:val="32"/>
        </w:rPr>
        <w:t>，但何建刚未实际接管上述林地。</w:t>
      </w:r>
    </w:p>
    <w:p w:rsidR="00787961" w:rsidRPr="000F578C" w:rsidRDefault="00787961" w:rsidP="00787961">
      <w:pPr>
        <w:snapToGrid w:val="0"/>
        <w:spacing w:line="578" w:lineRule="exact"/>
        <w:ind w:firstLine="567"/>
        <w:rPr>
          <w:rFonts w:ascii="仿宋" w:eastAsia="仿宋" w:hAnsi="仿宋"/>
          <w:color w:val="000000"/>
          <w:sz w:val="32"/>
          <w:szCs w:val="32"/>
        </w:rPr>
      </w:pPr>
      <w:r>
        <w:rPr>
          <w:rFonts w:ascii="仿宋" w:eastAsia="仿宋" w:hAnsi="仿宋" w:hint="eastAsia"/>
          <w:color w:val="000000"/>
          <w:sz w:val="32"/>
          <w:szCs w:val="32"/>
        </w:rPr>
        <w:t>另查明，截止</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r>
        <w:rPr>
          <w:rFonts w:ascii="仿宋" w:eastAsia="仿宋" w:hAnsi="仿宋"/>
          <w:color w:val="000000"/>
          <w:sz w:val="32"/>
          <w:szCs w:val="32"/>
        </w:rPr>
        <w:t>9</w:t>
      </w:r>
      <w:r>
        <w:rPr>
          <w:rFonts w:ascii="仿宋" w:eastAsia="仿宋" w:hAnsi="仿宋" w:hint="eastAsia"/>
          <w:color w:val="000000"/>
          <w:sz w:val="32"/>
          <w:szCs w:val="32"/>
        </w:rPr>
        <w:t>日，厂天坝村</w:t>
      </w:r>
      <w:r>
        <w:rPr>
          <w:rFonts w:ascii="仿宋" w:eastAsia="仿宋" w:hAnsi="仿宋"/>
          <w:color w:val="000000"/>
          <w:sz w:val="32"/>
          <w:szCs w:val="32"/>
        </w:rPr>
        <w:t>2</w:t>
      </w:r>
      <w:r>
        <w:rPr>
          <w:rFonts w:ascii="仿宋" w:eastAsia="仿宋" w:hAnsi="仿宋" w:hint="eastAsia"/>
          <w:color w:val="000000"/>
          <w:sz w:val="32"/>
          <w:szCs w:val="32"/>
        </w:rPr>
        <w:t>组的村民总户数为</w:t>
      </w:r>
      <w:r>
        <w:rPr>
          <w:rFonts w:ascii="仿宋" w:eastAsia="仿宋" w:hAnsi="仿宋"/>
          <w:color w:val="000000"/>
          <w:sz w:val="32"/>
          <w:szCs w:val="32"/>
        </w:rPr>
        <w:t>74</w:t>
      </w:r>
      <w:r>
        <w:rPr>
          <w:rFonts w:ascii="仿宋" w:eastAsia="仿宋" w:hAnsi="仿宋" w:hint="eastAsia"/>
          <w:color w:val="000000"/>
          <w:sz w:val="32"/>
          <w:szCs w:val="32"/>
        </w:rPr>
        <w:t>户。</w:t>
      </w:r>
    </w:p>
    <w:p w:rsidR="00787961" w:rsidRPr="000F578C" w:rsidRDefault="00787961" w:rsidP="00787961">
      <w:pPr>
        <w:snapToGrid w:val="0"/>
        <w:spacing w:line="578" w:lineRule="exact"/>
        <w:ind w:firstLine="567"/>
        <w:rPr>
          <w:rFonts w:ascii="仿宋" w:eastAsia="仿宋" w:hAnsi="仿宋"/>
          <w:color w:val="000000"/>
          <w:sz w:val="32"/>
          <w:szCs w:val="32"/>
        </w:rPr>
      </w:pPr>
      <w:r>
        <w:rPr>
          <w:rFonts w:ascii="仿宋" w:eastAsia="仿宋" w:hAnsi="仿宋" w:hint="eastAsia"/>
          <w:color w:val="000000"/>
          <w:sz w:val="32"/>
          <w:szCs w:val="32"/>
        </w:rPr>
        <w:t>上述事实，有原、被告的陈述，丰都林证字（</w:t>
      </w:r>
      <w:r>
        <w:rPr>
          <w:rFonts w:ascii="仿宋" w:eastAsia="仿宋" w:hAnsi="仿宋"/>
          <w:color w:val="000000"/>
          <w:sz w:val="32"/>
          <w:szCs w:val="32"/>
        </w:rPr>
        <w:t>2009</w:t>
      </w:r>
      <w:r>
        <w:rPr>
          <w:rFonts w:ascii="仿宋" w:eastAsia="仿宋" w:hAnsi="仿宋" w:hint="eastAsia"/>
          <w:color w:val="000000"/>
          <w:sz w:val="32"/>
          <w:szCs w:val="32"/>
        </w:rPr>
        <w:t>）第</w:t>
      </w:r>
      <w:r>
        <w:rPr>
          <w:rFonts w:ascii="仿宋" w:eastAsia="仿宋" w:hAnsi="仿宋"/>
          <w:color w:val="000000"/>
          <w:sz w:val="32"/>
          <w:szCs w:val="32"/>
        </w:rPr>
        <w:t>2501005</w:t>
      </w:r>
      <w:r>
        <w:rPr>
          <w:rFonts w:ascii="仿宋" w:eastAsia="仿宋" w:hAnsi="仿宋" w:hint="eastAsia"/>
          <w:color w:val="000000"/>
          <w:sz w:val="32"/>
          <w:szCs w:val="32"/>
        </w:rPr>
        <w:t>号林权证，《森林资源转让合同》及《</w:t>
      </w:r>
      <w:r>
        <w:rPr>
          <w:rFonts w:ascii="仿宋" w:eastAsia="仿宋" w:hAnsi="仿宋"/>
          <w:color w:val="000000"/>
          <w:sz w:val="32"/>
          <w:szCs w:val="32"/>
        </w:rPr>
        <w:t>&lt;</w:t>
      </w:r>
      <w:r>
        <w:rPr>
          <w:rFonts w:ascii="仿宋" w:eastAsia="仿宋" w:hAnsi="仿宋" w:hint="eastAsia"/>
          <w:color w:val="000000"/>
          <w:sz w:val="32"/>
          <w:szCs w:val="32"/>
        </w:rPr>
        <w:t>森林资源转让合同</w:t>
      </w:r>
      <w:r>
        <w:rPr>
          <w:rFonts w:ascii="仿宋" w:eastAsia="仿宋" w:hAnsi="仿宋"/>
          <w:color w:val="000000"/>
          <w:sz w:val="32"/>
          <w:szCs w:val="32"/>
        </w:rPr>
        <w:t>&gt;</w:t>
      </w:r>
      <w:r>
        <w:rPr>
          <w:rFonts w:ascii="仿宋" w:eastAsia="仿宋" w:hAnsi="仿宋" w:hint="eastAsia"/>
          <w:color w:val="000000"/>
          <w:sz w:val="32"/>
          <w:szCs w:val="32"/>
        </w:rPr>
        <w:t>价款及付款协议》，丰都林证字（</w:t>
      </w:r>
      <w:r>
        <w:rPr>
          <w:rFonts w:ascii="仿宋" w:eastAsia="仿宋" w:hAnsi="仿宋"/>
          <w:color w:val="000000"/>
          <w:sz w:val="32"/>
          <w:szCs w:val="32"/>
        </w:rPr>
        <w:t>2009</w:t>
      </w:r>
      <w:r>
        <w:rPr>
          <w:rFonts w:ascii="仿宋" w:eastAsia="仿宋" w:hAnsi="仿宋" w:hint="eastAsia"/>
          <w:color w:val="000000"/>
          <w:sz w:val="32"/>
          <w:szCs w:val="32"/>
        </w:rPr>
        <w:t>）第</w:t>
      </w:r>
      <w:r>
        <w:rPr>
          <w:rFonts w:ascii="仿宋" w:eastAsia="仿宋" w:hAnsi="仿宋"/>
          <w:color w:val="000000"/>
          <w:sz w:val="32"/>
          <w:szCs w:val="32"/>
        </w:rPr>
        <w:t>2009055</w:t>
      </w:r>
      <w:r>
        <w:rPr>
          <w:rFonts w:ascii="仿宋" w:eastAsia="仿宋" w:hAnsi="仿宋" w:hint="eastAsia"/>
          <w:color w:val="000000"/>
          <w:sz w:val="32"/>
          <w:szCs w:val="32"/>
        </w:rPr>
        <w:t>号林权证，授权委托书，收条，银行汇款回单等证据在案作证。</w:t>
      </w:r>
    </w:p>
    <w:p w:rsidR="00787961" w:rsidRPr="000F578C" w:rsidRDefault="00787961" w:rsidP="00787961">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lastRenderedPageBreak/>
        <w:t>本院认为，本案争议焦点主要有以下三个方面：一是原告主体资格问题，即本案是否属必要共同诉讼，应否由全体村民同时起诉的问题；二是本案是否属于法院民事诉讼管辖范围的问题；三是合同效力问题。</w:t>
      </w:r>
    </w:p>
    <w:p w:rsidR="00787961" w:rsidRPr="000F578C" w:rsidRDefault="00787961" w:rsidP="00787961">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一、关于原告主体资格问题，即本案是否属必要共同诉讼，应否由全体村民同时起诉。</w:t>
      </w:r>
    </w:p>
    <w:p w:rsidR="00787961" w:rsidRPr="000F578C" w:rsidRDefault="00787961" w:rsidP="00787961">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被告何建刚辩称本案讼争林地系厂天坝村</w:t>
      </w:r>
      <w:r>
        <w:rPr>
          <w:rFonts w:ascii="仿宋" w:eastAsia="仿宋" w:hAnsi="仿宋"/>
          <w:color w:val="000000"/>
          <w:sz w:val="32"/>
          <w:szCs w:val="32"/>
        </w:rPr>
        <w:t>2</w:t>
      </w:r>
      <w:r>
        <w:rPr>
          <w:rFonts w:ascii="仿宋" w:eastAsia="仿宋" w:hAnsi="仿宋" w:hint="eastAsia"/>
          <w:color w:val="000000"/>
          <w:sz w:val="32"/>
          <w:szCs w:val="32"/>
        </w:rPr>
        <w:t>组集体经营林地，权利由全体村民共享，除现已起诉的村民外，还应依法追加作为林地共有权人的其余村民作为本案原告参加诉讼，本案应作为必要共同诉讼审理。对此，本院认为，本案原告作为集体经济组织成员之一，依法享有集体经济组织的相关权利，只要其认为该集体经济组织或其负责人签订林地流转合同的行为侵犯其权益均可就合同效力问题提起诉讼。就本案讼争的合同效力问题而言，并非必要共同诉讼，亦不必追加未起诉的其他村民为共同原告。故被告何建刚的辩称理由不成立，本院不予采纳。</w:t>
      </w:r>
    </w:p>
    <w:p w:rsidR="00787961" w:rsidRPr="000F578C" w:rsidRDefault="00787961" w:rsidP="00787961">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二、关于本案是否属于法院民事诉讼管辖范围的问题。</w:t>
      </w:r>
    </w:p>
    <w:p w:rsidR="00787961" w:rsidRPr="000F578C" w:rsidRDefault="00787961" w:rsidP="00787961">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被告何建刚辩称其取得讼争林地的林权是经行政机关审查并颁证，是具体行政行为，原告向满堂认为有错应该提起行政诉讼。对此，本院认为，本案原告向满堂是因讼争合同侵犯其权益而起诉，本案中《森林资源转让合同》是否有效是林业行政机关办理林权登记的基础，而确认林地转让合同的效力则属于人民法院民事诉讼的范围，故人民法院依当事人申请确认合同效力不应</w:t>
      </w:r>
      <w:r>
        <w:rPr>
          <w:rFonts w:ascii="仿宋" w:eastAsia="仿宋" w:hAnsi="仿宋" w:hint="eastAsia"/>
          <w:color w:val="000000"/>
          <w:sz w:val="32"/>
          <w:szCs w:val="32"/>
        </w:rPr>
        <w:lastRenderedPageBreak/>
        <w:t>受行政机关登记行为的限制。故被告何建刚辩称该案系行政诉讼的理由不成立，本院不予采纳。</w:t>
      </w:r>
    </w:p>
    <w:p w:rsidR="00787961" w:rsidRPr="000F578C" w:rsidRDefault="00787961" w:rsidP="00787961">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三、关于合同效力问题。</w:t>
      </w:r>
    </w:p>
    <w:p w:rsidR="00787961" w:rsidRPr="000F578C" w:rsidRDefault="00787961" w:rsidP="00787961">
      <w:pPr>
        <w:snapToGrid w:val="0"/>
        <w:spacing w:line="578" w:lineRule="exact"/>
        <w:ind w:firstLine="567"/>
        <w:rPr>
          <w:rFonts w:ascii="仿宋" w:eastAsia="仿宋" w:hAnsi="仿宋"/>
          <w:color w:val="000000"/>
          <w:sz w:val="32"/>
          <w:szCs w:val="32"/>
        </w:rPr>
      </w:pPr>
      <w:r>
        <w:rPr>
          <w:rFonts w:ascii="仿宋" w:eastAsia="仿宋" w:hAnsi="仿宋" w:hint="eastAsia"/>
          <w:color w:val="000000"/>
          <w:sz w:val="32"/>
          <w:szCs w:val="32"/>
        </w:rPr>
        <w:t>《中华人民共和国合同法》第五十二条第（五）项规定“违反法律、行政法规强制性规定”的合同无效，《中华人民共和国农村土地承包法》第四十八条第一款规定“发包方将农村土地发包给本集体经济组织以外的单位或者个人承包，应当事先经本集体经济组织成员的村民会议三分之二以上成员或者三分之二以上村民代表的同意，并报乡镇人民政府批准”。本案中，原、被告双方对丰都县林业局在林地流转时向向泽炳、向建权所作的调查笔录中证明该组共有</w:t>
      </w:r>
      <w:r>
        <w:rPr>
          <w:rFonts w:ascii="仿宋" w:eastAsia="仿宋" w:hAnsi="仿宋"/>
          <w:color w:val="000000"/>
          <w:sz w:val="32"/>
          <w:szCs w:val="32"/>
        </w:rPr>
        <w:t>74</w:t>
      </w:r>
      <w:r>
        <w:rPr>
          <w:rFonts w:ascii="仿宋" w:eastAsia="仿宋" w:hAnsi="仿宋" w:hint="eastAsia"/>
          <w:color w:val="000000"/>
          <w:sz w:val="32"/>
          <w:szCs w:val="32"/>
        </w:rPr>
        <w:t>户村民这一事实无异议，而依照《中华人民共和国村民委员会组织法》第十七条第二款</w:t>
      </w:r>
      <w:r>
        <w:rPr>
          <w:rFonts w:ascii="仿宋" w:eastAsia="仿宋" w:hAnsi="仿宋"/>
          <w:color w:val="000000"/>
          <w:sz w:val="32"/>
          <w:szCs w:val="32"/>
        </w:rPr>
        <w:t>“</w:t>
      </w:r>
      <w:r>
        <w:rPr>
          <w:rFonts w:ascii="仿宋" w:eastAsia="仿宋" w:hAnsi="仿宋" w:hint="eastAsia"/>
          <w:color w:val="000000"/>
          <w:sz w:val="32"/>
          <w:szCs w:val="32"/>
        </w:rPr>
        <w:t>召开村民会议，应当由本村十八岁以上村民过半数参加，或者有本村三分之二以上户的代表参加……”的规定，厂天坝村</w:t>
      </w:r>
      <w:r>
        <w:rPr>
          <w:rFonts w:ascii="仿宋" w:eastAsia="仿宋" w:hAnsi="仿宋"/>
          <w:color w:val="000000"/>
          <w:sz w:val="32"/>
          <w:szCs w:val="32"/>
        </w:rPr>
        <w:t>2</w:t>
      </w:r>
      <w:r>
        <w:rPr>
          <w:rFonts w:ascii="仿宋" w:eastAsia="仿宋" w:hAnsi="仿宋" w:hint="eastAsia"/>
          <w:color w:val="000000"/>
          <w:sz w:val="32"/>
          <w:szCs w:val="32"/>
        </w:rPr>
        <w:t>组村民的总户数为</w:t>
      </w:r>
      <w:r>
        <w:rPr>
          <w:rFonts w:ascii="仿宋" w:eastAsia="仿宋" w:hAnsi="仿宋"/>
          <w:color w:val="000000"/>
          <w:sz w:val="32"/>
          <w:szCs w:val="32"/>
        </w:rPr>
        <w:t>74</w:t>
      </w:r>
      <w:r>
        <w:rPr>
          <w:rFonts w:ascii="仿宋" w:eastAsia="仿宋" w:hAnsi="仿宋" w:hint="eastAsia"/>
          <w:color w:val="000000"/>
          <w:sz w:val="32"/>
          <w:szCs w:val="32"/>
        </w:rPr>
        <w:t>户，则该村民小组召开村民会议必须要有</w:t>
      </w:r>
      <w:r>
        <w:rPr>
          <w:rFonts w:ascii="仿宋" w:eastAsia="仿宋" w:hAnsi="仿宋"/>
          <w:color w:val="000000"/>
          <w:sz w:val="32"/>
          <w:szCs w:val="32"/>
        </w:rPr>
        <w:t>50</w:t>
      </w:r>
      <w:r>
        <w:rPr>
          <w:rFonts w:ascii="仿宋" w:eastAsia="仿宋" w:hAnsi="仿宋" w:hint="eastAsia"/>
          <w:color w:val="000000"/>
          <w:sz w:val="32"/>
          <w:szCs w:val="32"/>
        </w:rPr>
        <w:t>户以上的户的代表参加。结合庭审查明的事实，被告厂天坝村</w:t>
      </w:r>
      <w:r>
        <w:rPr>
          <w:rFonts w:ascii="仿宋" w:eastAsia="仿宋" w:hAnsi="仿宋"/>
          <w:color w:val="000000"/>
          <w:sz w:val="32"/>
          <w:szCs w:val="32"/>
        </w:rPr>
        <w:t>2</w:t>
      </w:r>
      <w:r>
        <w:rPr>
          <w:rFonts w:ascii="仿宋" w:eastAsia="仿宋" w:hAnsi="仿宋" w:hint="eastAsia"/>
          <w:color w:val="000000"/>
          <w:sz w:val="32"/>
          <w:szCs w:val="32"/>
        </w:rPr>
        <w:t>组的组长向建权曾召开过一次村民会议讨论流转林地一事，但参会人数仅有二三十人，不符合法定人数。原告向满堂举示的从丰都县林业局调取的林权流转登记申请材料中《厂天坝村</w:t>
      </w:r>
      <w:r>
        <w:rPr>
          <w:rFonts w:ascii="仿宋" w:eastAsia="仿宋" w:hAnsi="仿宋"/>
          <w:color w:val="000000"/>
          <w:sz w:val="32"/>
          <w:szCs w:val="32"/>
        </w:rPr>
        <w:t>2</w:t>
      </w:r>
      <w:r>
        <w:rPr>
          <w:rFonts w:ascii="仿宋" w:eastAsia="仿宋" w:hAnsi="仿宋" w:hint="eastAsia"/>
          <w:color w:val="000000"/>
          <w:sz w:val="32"/>
          <w:szCs w:val="32"/>
        </w:rPr>
        <w:t>社会议记录》（以下简称《会议记录》）虽是对林地流转问题的讨论，但并无任何村民的签名或捺印，《会议记录》上载明的记录人向建权亦当庭否认曾作过上述会议记录，故该《会议记录》是否系开会当时形成及其内容的</w:t>
      </w:r>
      <w:r>
        <w:rPr>
          <w:rFonts w:ascii="仿宋" w:eastAsia="仿宋" w:hAnsi="仿宋" w:hint="eastAsia"/>
          <w:color w:val="000000"/>
          <w:sz w:val="32"/>
          <w:szCs w:val="32"/>
        </w:rPr>
        <w:lastRenderedPageBreak/>
        <w:t>真实性均无法查明，且其载明的“本社有</w:t>
      </w:r>
      <w:r>
        <w:rPr>
          <w:rFonts w:ascii="仿宋" w:eastAsia="仿宋" w:hAnsi="仿宋"/>
          <w:color w:val="000000"/>
          <w:sz w:val="32"/>
          <w:szCs w:val="32"/>
        </w:rPr>
        <w:t>56</w:t>
      </w:r>
      <w:r>
        <w:rPr>
          <w:rFonts w:ascii="仿宋" w:eastAsia="仿宋" w:hAnsi="仿宋" w:hint="eastAsia"/>
          <w:color w:val="000000"/>
          <w:sz w:val="32"/>
          <w:szCs w:val="32"/>
        </w:rPr>
        <w:t>户，出席会议的有</w:t>
      </w:r>
      <w:r>
        <w:rPr>
          <w:rFonts w:ascii="仿宋" w:eastAsia="仿宋" w:hAnsi="仿宋"/>
          <w:color w:val="000000"/>
          <w:sz w:val="32"/>
          <w:szCs w:val="32"/>
        </w:rPr>
        <w:t>52</w:t>
      </w:r>
      <w:r>
        <w:rPr>
          <w:rFonts w:ascii="仿宋" w:eastAsia="仿宋" w:hAnsi="仿宋" w:hint="eastAsia"/>
          <w:color w:val="000000"/>
          <w:sz w:val="32"/>
          <w:szCs w:val="32"/>
        </w:rPr>
        <w:t>户</w:t>
      </w:r>
      <w:r>
        <w:rPr>
          <w:rFonts w:ascii="仿宋" w:eastAsia="仿宋" w:hAnsi="仿宋"/>
          <w:color w:val="000000"/>
          <w:sz w:val="32"/>
          <w:szCs w:val="32"/>
        </w:rPr>
        <w:t>”</w:t>
      </w:r>
      <w:r>
        <w:rPr>
          <w:rFonts w:ascii="仿宋" w:eastAsia="仿宋" w:hAnsi="仿宋" w:hint="eastAsia"/>
          <w:color w:val="000000"/>
          <w:sz w:val="32"/>
          <w:szCs w:val="32"/>
        </w:rPr>
        <w:t>亦与查明的户数不相符合，其转让林地的范围仅指</w:t>
      </w:r>
      <w:r>
        <w:rPr>
          <w:rFonts w:ascii="仿宋" w:eastAsia="仿宋" w:hAnsi="仿宋"/>
          <w:color w:val="000000"/>
          <w:sz w:val="32"/>
          <w:szCs w:val="32"/>
        </w:rPr>
        <w:t>“</w:t>
      </w:r>
      <w:r>
        <w:rPr>
          <w:rFonts w:ascii="仿宋" w:eastAsia="仿宋" w:hAnsi="仿宋" w:hint="eastAsia"/>
          <w:color w:val="000000"/>
          <w:sz w:val="32"/>
          <w:szCs w:val="32"/>
        </w:rPr>
        <w:t>仰天窝</w:t>
      </w:r>
      <w:r>
        <w:rPr>
          <w:rFonts w:ascii="仿宋" w:eastAsia="仿宋" w:hAnsi="仿宋"/>
          <w:color w:val="000000"/>
          <w:sz w:val="32"/>
          <w:szCs w:val="32"/>
        </w:rPr>
        <w:t>1000</w:t>
      </w:r>
      <w:r>
        <w:rPr>
          <w:rFonts w:ascii="仿宋" w:eastAsia="仿宋" w:hAnsi="仿宋" w:hint="eastAsia"/>
          <w:color w:val="000000"/>
          <w:sz w:val="32"/>
          <w:szCs w:val="32"/>
        </w:rPr>
        <w:t>亩</w:t>
      </w:r>
      <w:r>
        <w:rPr>
          <w:rFonts w:ascii="仿宋" w:eastAsia="仿宋" w:hAnsi="仿宋"/>
          <w:color w:val="000000"/>
          <w:sz w:val="32"/>
          <w:szCs w:val="32"/>
        </w:rPr>
        <w:t>”</w:t>
      </w:r>
      <w:r>
        <w:rPr>
          <w:rFonts w:ascii="仿宋" w:eastAsia="仿宋" w:hAnsi="仿宋" w:hint="eastAsia"/>
          <w:color w:val="000000"/>
          <w:sz w:val="32"/>
          <w:szCs w:val="32"/>
        </w:rPr>
        <w:t>林地，而不包括</w:t>
      </w:r>
      <w:r>
        <w:rPr>
          <w:rFonts w:ascii="仿宋" w:eastAsia="仿宋" w:hAnsi="仿宋"/>
          <w:color w:val="000000"/>
          <w:sz w:val="32"/>
          <w:szCs w:val="32"/>
        </w:rPr>
        <w:t>“</w:t>
      </w:r>
      <w:r>
        <w:rPr>
          <w:rFonts w:ascii="仿宋" w:eastAsia="仿宋" w:hAnsi="仿宋" w:hint="eastAsia"/>
          <w:color w:val="000000"/>
          <w:sz w:val="32"/>
          <w:szCs w:val="32"/>
        </w:rPr>
        <w:t>大沟林地</w:t>
      </w:r>
      <w:r>
        <w:rPr>
          <w:rFonts w:ascii="仿宋" w:eastAsia="仿宋" w:hAnsi="仿宋"/>
          <w:color w:val="000000"/>
          <w:sz w:val="32"/>
          <w:szCs w:val="32"/>
        </w:rPr>
        <w:t>”</w:t>
      </w:r>
      <w:r>
        <w:rPr>
          <w:rFonts w:ascii="仿宋" w:eastAsia="仿宋" w:hAnsi="仿宋" w:hint="eastAsia"/>
          <w:color w:val="000000"/>
          <w:sz w:val="32"/>
          <w:szCs w:val="32"/>
        </w:rPr>
        <w:t>。综上，本院对该《会议记录》的真实性不予采信。</w:t>
      </w:r>
    </w:p>
    <w:p w:rsidR="00787961" w:rsidRPr="000F578C" w:rsidRDefault="00787961" w:rsidP="00787961">
      <w:pPr>
        <w:snapToGrid w:val="0"/>
        <w:spacing w:line="578" w:lineRule="exact"/>
        <w:ind w:firstLine="567"/>
        <w:rPr>
          <w:rFonts w:ascii="仿宋" w:eastAsia="仿宋" w:hAnsi="仿宋"/>
          <w:color w:val="000000"/>
          <w:sz w:val="32"/>
          <w:szCs w:val="32"/>
        </w:rPr>
      </w:pPr>
      <w:r>
        <w:rPr>
          <w:rFonts w:ascii="仿宋" w:eastAsia="仿宋" w:hAnsi="仿宋" w:hint="eastAsia"/>
          <w:color w:val="000000"/>
          <w:sz w:val="32"/>
          <w:szCs w:val="32"/>
        </w:rPr>
        <w:t>虽然部分村民曾给向建权出具两份《授权委托书》，分别就大沟和仰天窝林地的流转事宜委托向建权与被告何建刚签订合同，上面委托人的签名系该部分村民自签或代签。且不论该《授权委托书》村民代签的行为是否得到委托人的授权或或追认，即使上述两份《授权委托书》上的签名或捺印系村民自签或代签属实，扣除同一户的家庭成员签名和非该组集体经济组织成员签名外，大沟林地的《授权委托书》仅有</w:t>
      </w:r>
      <w:r>
        <w:rPr>
          <w:rFonts w:ascii="仿宋" w:eastAsia="仿宋" w:hAnsi="仿宋"/>
          <w:color w:val="000000"/>
          <w:sz w:val="32"/>
          <w:szCs w:val="32"/>
        </w:rPr>
        <w:t>12</w:t>
      </w:r>
      <w:r>
        <w:rPr>
          <w:rFonts w:ascii="仿宋" w:eastAsia="仿宋" w:hAnsi="仿宋" w:hint="eastAsia"/>
          <w:color w:val="000000"/>
          <w:sz w:val="32"/>
          <w:szCs w:val="32"/>
        </w:rPr>
        <w:t>户签名，仰天窝林地的《授权委托书》仅有</w:t>
      </w:r>
      <w:r>
        <w:rPr>
          <w:rFonts w:ascii="仿宋" w:eastAsia="仿宋" w:hAnsi="仿宋"/>
          <w:color w:val="000000"/>
          <w:sz w:val="32"/>
          <w:szCs w:val="32"/>
        </w:rPr>
        <w:t>48</w:t>
      </w:r>
      <w:r>
        <w:rPr>
          <w:rFonts w:ascii="仿宋" w:eastAsia="仿宋" w:hAnsi="仿宋" w:hint="eastAsia"/>
          <w:color w:val="000000"/>
          <w:sz w:val="32"/>
          <w:szCs w:val="32"/>
        </w:rPr>
        <w:t>户签名，即使全社总户数只按</w:t>
      </w:r>
      <w:r>
        <w:rPr>
          <w:rFonts w:ascii="仿宋" w:eastAsia="仿宋" w:hAnsi="仿宋"/>
          <w:color w:val="000000"/>
          <w:sz w:val="32"/>
          <w:szCs w:val="32"/>
        </w:rPr>
        <w:t>74</w:t>
      </w:r>
      <w:r>
        <w:rPr>
          <w:rFonts w:ascii="仿宋" w:eastAsia="仿宋" w:hAnsi="仿宋" w:hint="eastAsia"/>
          <w:color w:val="000000"/>
          <w:sz w:val="32"/>
          <w:szCs w:val="32"/>
        </w:rPr>
        <w:t>户计算，上述两份授权委托书之同意人数也未达到法定的三分之二以上。且仅凭《授权委托书》的内容亦无法认定被告厂天坝村</w:t>
      </w:r>
      <w:r>
        <w:rPr>
          <w:rFonts w:ascii="仿宋" w:eastAsia="仿宋" w:hAnsi="仿宋"/>
          <w:color w:val="000000"/>
          <w:sz w:val="32"/>
          <w:szCs w:val="32"/>
        </w:rPr>
        <w:t>2</w:t>
      </w:r>
      <w:r>
        <w:rPr>
          <w:rFonts w:ascii="仿宋" w:eastAsia="仿宋" w:hAnsi="仿宋" w:hint="eastAsia"/>
          <w:color w:val="000000"/>
          <w:sz w:val="32"/>
          <w:szCs w:val="32"/>
        </w:rPr>
        <w:t>组的村民已就林地流转问题形成了一致的决议，故被告厂天坝村</w:t>
      </w:r>
      <w:r>
        <w:rPr>
          <w:rFonts w:ascii="仿宋" w:eastAsia="仿宋" w:hAnsi="仿宋"/>
          <w:color w:val="000000"/>
          <w:sz w:val="32"/>
          <w:szCs w:val="32"/>
        </w:rPr>
        <w:t>2</w:t>
      </w:r>
      <w:r>
        <w:rPr>
          <w:rFonts w:ascii="仿宋" w:eastAsia="仿宋" w:hAnsi="仿宋" w:hint="eastAsia"/>
          <w:color w:val="000000"/>
          <w:sz w:val="32"/>
          <w:szCs w:val="32"/>
        </w:rPr>
        <w:t>组在本次林地流转过程中召开的村民会议违反法律规定，依法不应产生法律效力。同时，讼争合同被丰都县南天湖镇人民政府批准的时间，早于该合同签订的时间，此亦不符合法律强制性规定。故被告厂天坝村</w:t>
      </w:r>
      <w:r>
        <w:rPr>
          <w:rFonts w:ascii="仿宋" w:eastAsia="仿宋" w:hAnsi="仿宋"/>
          <w:color w:val="000000"/>
          <w:sz w:val="32"/>
          <w:szCs w:val="32"/>
        </w:rPr>
        <w:t>2</w:t>
      </w:r>
      <w:r>
        <w:rPr>
          <w:rFonts w:ascii="仿宋" w:eastAsia="仿宋" w:hAnsi="仿宋" w:hint="eastAsia"/>
          <w:color w:val="000000"/>
          <w:sz w:val="32"/>
          <w:szCs w:val="32"/>
        </w:rPr>
        <w:t>组与被告何建刚签订的《森林资源转让合同》违反了法律的强制性规定，应当属无效合同。至于因合同无效产生的法律后果及相应损失，合同当事人可另行起诉。据此，根据《中华人民共和国合同法》第五十二条第（五）项、《中华</w:t>
      </w:r>
      <w:r>
        <w:rPr>
          <w:rFonts w:ascii="仿宋" w:eastAsia="仿宋" w:hAnsi="仿宋" w:hint="eastAsia"/>
          <w:color w:val="000000"/>
          <w:sz w:val="32"/>
          <w:szCs w:val="32"/>
        </w:rPr>
        <w:lastRenderedPageBreak/>
        <w:t>人民共和国农村土地承包法》第四十八条第一款之规定并经本院审判委员会讨论，判决如下：</w:t>
      </w:r>
    </w:p>
    <w:p w:rsidR="00787961" w:rsidRPr="000F578C" w:rsidRDefault="00787961" w:rsidP="00787961">
      <w:pPr>
        <w:snapToGrid w:val="0"/>
        <w:spacing w:line="578" w:lineRule="exact"/>
        <w:ind w:firstLine="567"/>
        <w:rPr>
          <w:rFonts w:ascii="仿宋" w:eastAsia="仿宋" w:hAnsi="仿宋"/>
          <w:color w:val="000000"/>
          <w:sz w:val="32"/>
          <w:szCs w:val="32"/>
        </w:rPr>
      </w:pPr>
      <w:r>
        <w:rPr>
          <w:rFonts w:ascii="仿宋" w:eastAsia="仿宋" w:hAnsi="仿宋" w:hint="eastAsia"/>
          <w:color w:val="000000"/>
          <w:sz w:val="32"/>
          <w:szCs w:val="32"/>
        </w:rPr>
        <w:t>被告丰都县南天湖镇厂天坝村</w:t>
      </w:r>
      <w:r>
        <w:rPr>
          <w:rFonts w:ascii="仿宋" w:eastAsia="仿宋" w:hAnsi="仿宋"/>
          <w:color w:val="000000"/>
          <w:sz w:val="32"/>
          <w:szCs w:val="32"/>
        </w:rPr>
        <w:t>2</w:t>
      </w:r>
      <w:r>
        <w:rPr>
          <w:rFonts w:ascii="仿宋" w:eastAsia="仿宋" w:hAnsi="仿宋" w:hint="eastAsia"/>
          <w:color w:val="000000"/>
          <w:sz w:val="32"/>
          <w:szCs w:val="32"/>
        </w:rPr>
        <w:t>组与被告何建刚于</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r>
        <w:rPr>
          <w:rFonts w:ascii="仿宋" w:eastAsia="仿宋" w:hAnsi="仿宋"/>
          <w:color w:val="000000"/>
          <w:sz w:val="32"/>
          <w:szCs w:val="32"/>
        </w:rPr>
        <w:t>19</w:t>
      </w:r>
      <w:r>
        <w:rPr>
          <w:rFonts w:ascii="仿宋" w:eastAsia="仿宋" w:hAnsi="仿宋" w:hint="eastAsia"/>
          <w:color w:val="000000"/>
          <w:sz w:val="32"/>
          <w:szCs w:val="32"/>
        </w:rPr>
        <w:t>日签订《森林资源转让合同》无效。</w:t>
      </w:r>
    </w:p>
    <w:p w:rsidR="00787961" w:rsidRPr="000F578C" w:rsidRDefault="00787961" w:rsidP="00787961">
      <w:pPr>
        <w:snapToGrid w:val="0"/>
        <w:spacing w:line="578" w:lineRule="exact"/>
        <w:ind w:firstLine="567"/>
        <w:rPr>
          <w:rFonts w:ascii="仿宋" w:eastAsia="仿宋" w:hAnsi="仿宋"/>
          <w:color w:val="000000"/>
          <w:sz w:val="32"/>
          <w:szCs w:val="32"/>
        </w:rPr>
      </w:pPr>
      <w:r>
        <w:rPr>
          <w:rFonts w:ascii="仿宋" w:eastAsia="仿宋" w:hAnsi="仿宋" w:hint="eastAsia"/>
          <w:color w:val="000000"/>
          <w:sz w:val="32"/>
          <w:szCs w:val="32"/>
        </w:rPr>
        <w:t>案件受理费</w:t>
      </w:r>
      <w:r>
        <w:rPr>
          <w:rFonts w:ascii="仿宋" w:eastAsia="仿宋" w:hAnsi="仿宋"/>
          <w:color w:val="000000"/>
          <w:sz w:val="32"/>
          <w:szCs w:val="32"/>
        </w:rPr>
        <w:t>80</w:t>
      </w:r>
      <w:r>
        <w:rPr>
          <w:rFonts w:ascii="仿宋" w:eastAsia="仿宋" w:hAnsi="仿宋" w:hint="eastAsia"/>
          <w:color w:val="000000"/>
          <w:sz w:val="32"/>
          <w:szCs w:val="32"/>
        </w:rPr>
        <w:t>元，减半收取</w:t>
      </w:r>
      <w:r>
        <w:rPr>
          <w:rFonts w:ascii="仿宋" w:eastAsia="仿宋" w:hAnsi="仿宋"/>
          <w:color w:val="000000"/>
          <w:sz w:val="32"/>
          <w:szCs w:val="32"/>
        </w:rPr>
        <w:t>40</w:t>
      </w:r>
      <w:r>
        <w:rPr>
          <w:rFonts w:ascii="仿宋" w:eastAsia="仿宋" w:hAnsi="仿宋" w:hint="eastAsia"/>
          <w:color w:val="000000"/>
          <w:sz w:val="32"/>
          <w:szCs w:val="32"/>
        </w:rPr>
        <w:t>元，由被告丰都县南天湖镇厂天坝村</w:t>
      </w:r>
      <w:r>
        <w:rPr>
          <w:rFonts w:ascii="仿宋" w:eastAsia="仿宋" w:hAnsi="仿宋"/>
          <w:color w:val="000000"/>
          <w:sz w:val="32"/>
          <w:szCs w:val="32"/>
        </w:rPr>
        <w:t>2</w:t>
      </w:r>
      <w:r>
        <w:rPr>
          <w:rFonts w:ascii="仿宋" w:eastAsia="仿宋" w:hAnsi="仿宋" w:hint="eastAsia"/>
          <w:color w:val="000000"/>
          <w:sz w:val="32"/>
          <w:szCs w:val="32"/>
        </w:rPr>
        <w:t>组和被告何建刚各负担</w:t>
      </w:r>
      <w:r>
        <w:rPr>
          <w:rFonts w:ascii="仿宋" w:eastAsia="仿宋" w:hAnsi="仿宋"/>
          <w:color w:val="000000"/>
          <w:sz w:val="32"/>
          <w:szCs w:val="32"/>
        </w:rPr>
        <w:t>20</w:t>
      </w:r>
      <w:r>
        <w:rPr>
          <w:rFonts w:ascii="仿宋" w:eastAsia="仿宋" w:hAnsi="仿宋" w:hint="eastAsia"/>
          <w:color w:val="000000"/>
          <w:sz w:val="32"/>
          <w:szCs w:val="32"/>
        </w:rPr>
        <w:t>元。</w:t>
      </w:r>
    </w:p>
    <w:p w:rsidR="00787961" w:rsidRPr="000F578C" w:rsidRDefault="00787961" w:rsidP="00787961">
      <w:pPr>
        <w:spacing w:line="578" w:lineRule="exact"/>
        <w:ind w:firstLineChars="200" w:firstLine="640"/>
        <w:rPr>
          <w:rFonts w:ascii="仿宋" w:eastAsia="仿宋" w:hAnsi="仿宋"/>
          <w:color w:val="000000"/>
          <w:sz w:val="32"/>
        </w:rPr>
      </w:pPr>
      <w:r>
        <w:rPr>
          <w:rFonts w:ascii="仿宋" w:eastAsia="仿宋" w:hAnsi="仿宋" w:hint="eastAsia"/>
          <w:color w:val="000000"/>
          <w:sz w:val="32"/>
        </w:rPr>
        <w:t>如不服本判决，可在本判决书送达之日起</w:t>
      </w:r>
      <w:r>
        <w:rPr>
          <w:rFonts w:ascii="仿宋" w:eastAsia="仿宋" w:hAnsi="仿宋"/>
          <w:color w:val="000000"/>
          <w:sz w:val="32"/>
        </w:rPr>
        <w:t>15</w:t>
      </w:r>
      <w:r>
        <w:rPr>
          <w:rFonts w:ascii="仿宋" w:eastAsia="仿宋" w:hAnsi="仿宋" w:hint="eastAsia"/>
          <w:color w:val="000000"/>
          <w:sz w:val="32"/>
        </w:rPr>
        <w:t>日内向本院递交上诉状，并按对方当事人的人数提交副本，上诉于重庆市第三中级人民法院。</w:t>
      </w:r>
    </w:p>
    <w:p w:rsidR="00787961" w:rsidRPr="000F578C" w:rsidRDefault="00787961" w:rsidP="00787961">
      <w:pPr>
        <w:spacing w:line="578" w:lineRule="exact"/>
        <w:ind w:firstLineChars="200" w:firstLine="640"/>
        <w:rPr>
          <w:rFonts w:ascii="仿宋" w:eastAsia="仿宋" w:hAnsi="仿宋"/>
          <w:color w:val="000000"/>
          <w:sz w:val="32"/>
        </w:rPr>
      </w:pPr>
    </w:p>
    <w:p w:rsidR="00787961" w:rsidRPr="000F578C" w:rsidRDefault="00787961" w:rsidP="00787961">
      <w:pPr>
        <w:tabs>
          <w:tab w:val="left" w:pos="7245"/>
          <w:tab w:val="left" w:pos="7560"/>
        </w:tabs>
        <w:spacing w:line="578" w:lineRule="exact"/>
        <w:ind w:right="1281" w:firstLineChars="1350" w:firstLine="4320"/>
        <w:jc w:val="right"/>
        <w:rPr>
          <w:rFonts w:ascii="仿宋" w:eastAsia="仿宋" w:hAnsi="仿宋"/>
          <w:color w:val="000000"/>
          <w:sz w:val="32"/>
        </w:rPr>
      </w:pPr>
      <w:r>
        <w:rPr>
          <w:rFonts w:ascii="仿宋" w:eastAsia="仿宋" w:hAnsi="仿宋" w:hint="eastAsia"/>
          <w:color w:val="000000"/>
          <w:sz w:val="32"/>
        </w:rPr>
        <w:t>代理审判员　　杜春秋</w:t>
      </w:r>
    </w:p>
    <w:p w:rsidR="00787961" w:rsidRPr="000F578C" w:rsidRDefault="00787961" w:rsidP="00787961">
      <w:pPr>
        <w:spacing w:line="578" w:lineRule="exact"/>
        <w:ind w:firstLineChars="1600" w:firstLine="5120"/>
        <w:rPr>
          <w:rFonts w:ascii="仿宋" w:eastAsia="仿宋" w:hAnsi="仿宋"/>
          <w:color w:val="000000"/>
          <w:sz w:val="32"/>
        </w:rPr>
      </w:pPr>
    </w:p>
    <w:p w:rsidR="00787961" w:rsidRPr="000F578C" w:rsidRDefault="00787961" w:rsidP="00787961">
      <w:pPr>
        <w:spacing w:line="578" w:lineRule="exact"/>
        <w:ind w:right="1281" w:firstLineChars="1350" w:firstLine="4320"/>
        <w:jc w:val="right"/>
        <w:rPr>
          <w:rFonts w:ascii="仿宋" w:eastAsia="仿宋" w:hAnsi="仿宋"/>
          <w:color w:val="000000"/>
          <w:sz w:val="32"/>
        </w:rPr>
      </w:pPr>
      <w:r>
        <w:rPr>
          <w:rFonts w:ascii="仿宋" w:eastAsia="仿宋" w:hAnsi="仿宋" w:hint="eastAsia"/>
          <w:color w:val="000000"/>
          <w:sz w:val="32"/>
        </w:rPr>
        <w:t>二○一一年十月十四日</w:t>
      </w:r>
    </w:p>
    <w:p w:rsidR="00787961" w:rsidRPr="000F578C" w:rsidRDefault="00787961" w:rsidP="00787961">
      <w:pPr>
        <w:spacing w:line="578" w:lineRule="exact"/>
        <w:ind w:firstLineChars="1600" w:firstLine="5120"/>
        <w:rPr>
          <w:rFonts w:ascii="仿宋" w:eastAsia="仿宋" w:hAnsi="仿宋"/>
          <w:color w:val="000000"/>
          <w:sz w:val="32"/>
        </w:rPr>
      </w:pPr>
    </w:p>
    <w:p w:rsidR="00787961" w:rsidRPr="000F578C" w:rsidRDefault="00787961" w:rsidP="00787961">
      <w:pPr>
        <w:spacing w:line="578" w:lineRule="exact"/>
        <w:ind w:right="1281" w:firstLineChars="1350" w:firstLine="4320"/>
        <w:jc w:val="right"/>
        <w:rPr>
          <w:rFonts w:ascii="仿宋" w:eastAsia="仿宋" w:hAnsi="仿宋"/>
          <w:color w:val="000000"/>
          <w:sz w:val="32"/>
        </w:rPr>
      </w:pPr>
      <w:r>
        <w:rPr>
          <w:rFonts w:ascii="仿宋" w:eastAsia="仿宋" w:hAnsi="仿宋" w:hint="eastAsia"/>
          <w:color w:val="000000"/>
          <w:sz w:val="32"/>
        </w:rPr>
        <w:t>书　记　员　　刘　周</w:t>
      </w:r>
    </w:p>
    <w:p w:rsidR="00787961" w:rsidRPr="000F578C" w:rsidRDefault="00787961" w:rsidP="00787961">
      <w:pPr>
        <w:spacing w:line="578" w:lineRule="exact"/>
        <w:ind w:firstLine="567"/>
        <w:rPr>
          <w:rFonts w:ascii="仿宋" w:eastAsia="仿宋" w:hAnsi="仿宋"/>
          <w:color w:val="000000"/>
          <w:sz w:val="32"/>
          <w:szCs w:val="32"/>
        </w:rPr>
      </w:pPr>
    </w:p>
    <w:p w:rsidR="00E578D2" w:rsidRDefault="00E578D2"/>
    <w:sectPr w:rsidR="00E578D2">
      <w:headerReference w:type="default" r:id="rId6"/>
      <w:footerReference w:type="even" r:id="rId7"/>
      <w:footerReference w:type="default" r:id="rId8"/>
      <w:pgSz w:w="11906" w:h="16838" w:code="9"/>
      <w:pgMar w:top="2098" w:right="1474" w:bottom="1985" w:left="1474" w:header="850" w:footer="992" w:gutter="113"/>
      <w:pgNumType w:fmt="numberInDash"/>
      <w:cols w:space="425"/>
      <w:docGrid w:type="lines"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8D2" w:rsidRDefault="00E578D2" w:rsidP="00787961">
      <w:r>
        <w:separator/>
      </w:r>
    </w:p>
  </w:endnote>
  <w:endnote w:type="continuationSeparator" w:id="1">
    <w:p w:rsidR="00E578D2" w:rsidRDefault="00E578D2" w:rsidP="007879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209" w:rsidRDefault="00E578D2" w:rsidP="000F578C">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0F7EAE" w:rsidRDefault="00E578D2" w:rsidP="00687209">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209" w:rsidRPr="000F578C" w:rsidRDefault="00E578D2" w:rsidP="000F578C">
    <w:pPr>
      <w:pStyle w:val="a4"/>
      <w:framePr w:wrap="around" w:vAnchor="text" w:hAnchor="margin" w:xAlign="outside" w:y="1"/>
      <w:ind w:right="386" w:firstLine="386"/>
      <w:rPr>
        <w:rStyle w:val="a5"/>
        <w:rFonts w:ascii="宋体" w:eastAsia="宋体" w:hAnsi="宋体"/>
        <w:sz w:val="28"/>
      </w:rPr>
    </w:pPr>
    <w:r w:rsidRPr="000F578C">
      <w:rPr>
        <w:rStyle w:val="a5"/>
        <w:rFonts w:ascii="宋体" w:eastAsia="宋体" w:hAnsi="宋体"/>
        <w:sz w:val="28"/>
      </w:rPr>
      <w:fldChar w:fldCharType="begin"/>
    </w:r>
    <w:r w:rsidRPr="000F578C">
      <w:rPr>
        <w:rStyle w:val="a5"/>
        <w:rFonts w:ascii="宋体" w:eastAsia="宋体" w:hAnsi="宋体"/>
        <w:sz w:val="28"/>
      </w:rPr>
      <w:instrText xml:space="preserve">PAGE  </w:instrText>
    </w:r>
    <w:r w:rsidRPr="000F578C">
      <w:rPr>
        <w:rStyle w:val="a5"/>
        <w:rFonts w:ascii="宋体" w:eastAsia="宋体" w:hAnsi="宋体"/>
        <w:sz w:val="28"/>
      </w:rPr>
      <w:fldChar w:fldCharType="separate"/>
    </w:r>
    <w:r w:rsidR="00787961">
      <w:rPr>
        <w:rStyle w:val="a5"/>
        <w:rFonts w:ascii="宋体" w:eastAsia="宋体" w:hAnsi="宋体"/>
        <w:noProof/>
        <w:sz w:val="28"/>
      </w:rPr>
      <w:t>- 8 -</w:t>
    </w:r>
    <w:r w:rsidRPr="000F578C">
      <w:rPr>
        <w:rStyle w:val="a5"/>
        <w:rFonts w:ascii="宋体" w:eastAsia="宋体" w:hAnsi="宋体"/>
        <w:sz w:val="28"/>
      </w:rPr>
      <w:fldChar w:fldCharType="end"/>
    </w:r>
  </w:p>
  <w:p w:rsidR="000F7EAE" w:rsidRPr="000F578C" w:rsidRDefault="00E578D2" w:rsidP="000F578C">
    <w:pPr>
      <w:pStyle w:val="a4"/>
      <w:ind w:right="386" w:firstLine="386"/>
      <w:jc w:val="right"/>
      <w:rPr>
        <w:rFonts w:ascii="宋体" w:eastAsia="宋体" w:hAnsi="宋体"/>
        <w:sz w:val="28"/>
      </w:rPr>
    </w:pPr>
    <w:r w:rsidRPr="000F578C">
      <w:rPr>
        <w:rStyle w:val="a5"/>
        <w:rFonts w:ascii="宋体" w:eastAsia="宋体" w:hAnsi="宋体"/>
        <w:sz w:val="28"/>
        <w:szCs w:val="28"/>
      </w:rPr>
      <w:t>—</w:t>
    </w:r>
    <w:r w:rsidRPr="000F578C">
      <w:rPr>
        <w:rStyle w:val="a5"/>
        <w:rFonts w:ascii="宋体" w:eastAsia="宋体" w:hAnsi="宋体" w:cs="仿宋_GB2312"/>
        <w:sz w:val="28"/>
        <w:szCs w:val="28"/>
      </w:rPr>
      <w:t xml:space="preserve"> </w:t>
    </w:r>
    <w:r w:rsidRPr="000F578C">
      <w:rPr>
        <w:rStyle w:val="a5"/>
        <w:rFonts w:ascii="宋体" w:eastAsia="宋体" w:hAnsi="宋体"/>
        <w:sz w:val="28"/>
        <w:szCs w:val="28"/>
      </w:rPr>
      <w:t xml:space="preserve"> </w:t>
    </w:r>
    <w:r w:rsidRPr="000F578C">
      <w:rPr>
        <w:rStyle w:val="a5"/>
        <w:rFonts w:ascii="宋体" w:eastAsia="宋体" w:hAnsi="宋体"/>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8D2" w:rsidRDefault="00E578D2" w:rsidP="00787961">
      <w:r>
        <w:separator/>
      </w:r>
    </w:p>
  </w:footnote>
  <w:footnote w:type="continuationSeparator" w:id="1">
    <w:p w:rsidR="00E578D2" w:rsidRDefault="00E578D2" w:rsidP="007879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EAE" w:rsidRDefault="00E578D2" w:rsidP="000F578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7961"/>
    <w:rsid w:val="00787961"/>
    <w:rsid w:val="00E578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961"/>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79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87961"/>
    <w:rPr>
      <w:sz w:val="18"/>
      <w:szCs w:val="18"/>
    </w:rPr>
  </w:style>
  <w:style w:type="paragraph" w:styleId="a4">
    <w:name w:val="footer"/>
    <w:basedOn w:val="a"/>
    <w:link w:val="Char0"/>
    <w:uiPriority w:val="99"/>
    <w:unhideWhenUsed/>
    <w:rsid w:val="0078796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87961"/>
    <w:rPr>
      <w:sz w:val="18"/>
      <w:szCs w:val="18"/>
    </w:rPr>
  </w:style>
  <w:style w:type="character" w:styleId="a5">
    <w:name w:val="page number"/>
    <w:basedOn w:val="a0"/>
    <w:uiPriority w:val="99"/>
    <w:rsid w:val="0078796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714</Words>
  <Characters>4072</Characters>
  <Application>Microsoft Office Word</Application>
  <DocSecurity>0</DocSecurity>
  <Lines>33</Lines>
  <Paragraphs>9</Paragraphs>
  <ScaleCrop>false</ScaleCrop>
  <Company>Microsoft</Company>
  <LinksUpToDate>false</LinksUpToDate>
  <CharactersWithSpaces>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2013-09-18T02:10:00Z</dcterms:created>
  <dcterms:modified xsi:type="dcterms:W3CDTF">2013-09-18T02:10:00Z</dcterms:modified>
</cp:coreProperties>
</file>