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925" w:rsidRDefault="00420925" w:rsidP="00420925">
      <w:pPr>
        <w:spacing w:line="360" w:lineRule="auto"/>
        <w:jc w:val="center"/>
        <w:rPr>
          <w:rFonts w:ascii="方正小标宋简体" w:eastAsia="方正小标宋简体" w:hAnsi="仿宋"/>
          <w:b/>
          <w:spacing w:val="80"/>
          <w:sz w:val="52"/>
          <w:szCs w:val="52"/>
        </w:rPr>
      </w:pPr>
      <w:r>
        <w:rPr>
          <w:rFonts w:ascii="方正小标宋简体" w:eastAsia="方正小标宋简体" w:hAnsi="仿宋" w:hint="eastAsia"/>
          <w:b/>
          <w:spacing w:val="80"/>
          <w:sz w:val="52"/>
          <w:szCs w:val="52"/>
        </w:rPr>
        <w:t>重庆市丰都县人民法院</w:t>
      </w:r>
    </w:p>
    <w:p w:rsidR="00420925" w:rsidRDefault="00420925" w:rsidP="00420925">
      <w:pPr>
        <w:spacing w:line="360" w:lineRule="auto"/>
        <w:jc w:val="center"/>
        <w:rPr>
          <w:rFonts w:ascii="华文中宋" w:eastAsia="华文中宋" w:hAnsi="华文中宋"/>
          <w:b/>
          <w:spacing w:val="140"/>
          <w:sz w:val="66"/>
          <w:szCs w:val="66"/>
        </w:rPr>
      </w:pPr>
      <w:r>
        <w:rPr>
          <w:rFonts w:ascii="华文中宋" w:eastAsia="华文中宋" w:hAnsi="华文中宋" w:hint="eastAsia"/>
          <w:b/>
          <w:spacing w:val="140"/>
          <w:sz w:val="66"/>
          <w:szCs w:val="66"/>
        </w:rPr>
        <w:t>民事判决书</w:t>
      </w:r>
    </w:p>
    <w:p w:rsidR="00420925" w:rsidRDefault="00420925" w:rsidP="00420925">
      <w:pPr>
        <w:spacing w:line="600" w:lineRule="exact"/>
        <w:ind w:firstLine="20"/>
        <w:jc w:val="left"/>
        <w:rPr>
          <w:rFonts w:ascii="仿宋" w:eastAsia="仿宋" w:hAnsi="仿宋"/>
          <w:sz w:val="32"/>
          <w:szCs w:val="32"/>
        </w:rPr>
      </w:pPr>
      <w:r>
        <w:rPr>
          <w:rFonts w:ascii="仿宋" w:eastAsia="仿宋" w:hAnsi="仿宋"/>
          <w:sz w:val="32"/>
          <w:szCs w:val="32"/>
        </w:rPr>
        <w:t xml:space="preserve">                                  </w:t>
      </w:r>
    </w:p>
    <w:p w:rsidR="00420925" w:rsidRDefault="00420925" w:rsidP="00420925">
      <w:pPr>
        <w:spacing w:line="600" w:lineRule="exact"/>
        <w:jc w:val="right"/>
        <w:rPr>
          <w:rFonts w:ascii="仿宋" w:eastAsia="仿宋" w:hAnsi="仿宋"/>
          <w:sz w:val="32"/>
          <w:szCs w:val="32"/>
        </w:rPr>
      </w:pPr>
      <w:r>
        <w:rPr>
          <w:rFonts w:ascii="仿宋" w:eastAsia="仿宋" w:hAnsi="仿宋" w:hint="eastAsia"/>
          <w:sz w:val="32"/>
          <w:szCs w:val="32"/>
        </w:rPr>
        <w:t>（</w:t>
      </w:r>
      <w:r>
        <w:rPr>
          <w:rFonts w:ascii="仿宋" w:eastAsia="仿宋" w:hAnsi="仿宋"/>
          <w:sz w:val="32"/>
          <w:szCs w:val="32"/>
        </w:rPr>
        <w:t>2011</w:t>
      </w:r>
      <w:r>
        <w:rPr>
          <w:rFonts w:ascii="仿宋" w:eastAsia="仿宋" w:hAnsi="仿宋" w:hint="eastAsia"/>
          <w:sz w:val="32"/>
          <w:szCs w:val="32"/>
        </w:rPr>
        <w:t>）丰法民初字第</w:t>
      </w:r>
      <w:r>
        <w:rPr>
          <w:rFonts w:ascii="仿宋" w:eastAsia="仿宋" w:hAnsi="仿宋"/>
          <w:sz w:val="32"/>
          <w:szCs w:val="32"/>
        </w:rPr>
        <w:t>02386</w:t>
      </w:r>
      <w:r>
        <w:rPr>
          <w:rFonts w:ascii="仿宋" w:eastAsia="仿宋" w:hAnsi="仿宋" w:hint="eastAsia"/>
          <w:sz w:val="32"/>
          <w:szCs w:val="32"/>
        </w:rPr>
        <w:t>号</w:t>
      </w:r>
    </w:p>
    <w:p w:rsidR="00420925" w:rsidRDefault="00420925" w:rsidP="00420925">
      <w:pPr>
        <w:spacing w:line="600" w:lineRule="exact"/>
        <w:ind w:firstLineChars="1500" w:firstLine="4800"/>
        <w:rPr>
          <w:rFonts w:ascii="仿宋" w:eastAsia="仿宋" w:hAnsi="仿宋"/>
          <w:sz w:val="32"/>
          <w:szCs w:val="32"/>
        </w:rPr>
      </w:pP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原告传登奎农村土地承包经营户。</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诉讼代表人传登奎，男，</w:t>
      </w:r>
      <w:r>
        <w:rPr>
          <w:rFonts w:ascii="仿宋" w:eastAsia="仿宋" w:hAnsi="仿宋"/>
          <w:sz w:val="32"/>
          <w:szCs w:val="32"/>
        </w:rPr>
        <w:t>1975</w:t>
      </w:r>
      <w:r>
        <w:rPr>
          <w:rFonts w:ascii="仿宋" w:eastAsia="仿宋" w:hAnsi="仿宋" w:hint="eastAsia"/>
          <w:sz w:val="32"/>
          <w:szCs w:val="32"/>
        </w:rPr>
        <w:t>年</w:t>
      </w:r>
      <w:r>
        <w:rPr>
          <w:rFonts w:ascii="仿宋" w:eastAsia="仿宋" w:hAnsi="仿宋"/>
          <w:sz w:val="32"/>
          <w:szCs w:val="32"/>
        </w:rPr>
        <w:t>2</w:t>
      </w:r>
      <w:r>
        <w:rPr>
          <w:rFonts w:ascii="仿宋" w:eastAsia="仿宋" w:hAnsi="仿宋" w:hint="eastAsia"/>
          <w:sz w:val="32"/>
          <w:szCs w:val="32"/>
        </w:rPr>
        <w:t>月</w:t>
      </w:r>
      <w:r>
        <w:rPr>
          <w:rFonts w:ascii="仿宋" w:eastAsia="仿宋" w:hAnsi="仿宋"/>
          <w:sz w:val="32"/>
          <w:szCs w:val="32"/>
        </w:rPr>
        <w:t>7</w:t>
      </w:r>
      <w:r>
        <w:rPr>
          <w:rFonts w:ascii="仿宋" w:eastAsia="仿宋" w:hAnsi="仿宋" w:hint="eastAsia"/>
          <w:sz w:val="32"/>
          <w:szCs w:val="32"/>
        </w:rPr>
        <w:t>日出生，汉族，农民，住丰都县暨龙镇乌羊村</w:t>
      </w:r>
      <w:r>
        <w:rPr>
          <w:rFonts w:ascii="仿宋" w:eastAsia="仿宋" w:hAnsi="仿宋"/>
          <w:sz w:val="32"/>
          <w:szCs w:val="32"/>
        </w:rPr>
        <w:t>2</w:t>
      </w:r>
      <w:r>
        <w:rPr>
          <w:rFonts w:ascii="仿宋" w:eastAsia="仿宋" w:hAnsi="仿宋" w:hint="eastAsia"/>
          <w:sz w:val="32"/>
          <w:szCs w:val="32"/>
        </w:rPr>
        <w:t>组，公民身份号码</w:t>
      </w:r>
      <w:r>
        <w:rPr>
          <w:rFonts w:ascii="仿宋" w:eastAsia="仿宋" w:hAnsi="仿宋"/>
          <w:sz w:val="32"/>
          <w:szCs w:val="32"/>
        </w:rPr>
        <w:t>512324197502077536</w:t>
      </w:r>
      <w:r>
        <w:rPr>
          <w:rFonts w:ascii="仿宋" w:eastAsia="仿宋" w:hAnsi="仿宋" w:hint="eastAsia"/>
          <w:sz w:val="32"/>
          <w:szCs w:val="32"/>
        </w:rPr>
        <w:t>。</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委托代理人杨川，重庆创辉律师事务所律师。</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被告丰都县暨龙镇乌羊村村民委员会。</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法定代表人罗国银，村主任。</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委托代理人罗茂林，男，</w:t>
      </w:r>
      <w:r>
        <w:rPr>
          <w:rFonts w:ascii="仿宋" w:eastAsia="仿宋" w:hAnsi="仿宋"/>
          <w:sz w:val="32"/>
          <w:szCs w:val="32"/>
        </w:rPr>
        <w:t>1968</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18</w:t>
      </w:r>
      <w:r>
        <w:rPr>
          <w:rFonts w:ascii="仿宋" w:eastAsia="仿宋" w:hAnsi="仿宋" w:hint="eastAsia"/>
          <w:sz w:val="32"/>
          <w:szCs w:val="32"/>
        </w:rPr>
        <w:t>日出生，汉族，农民，住丰都县暨龙镇乌羊村</w:t>
      </w:r>
      <w:r>
        <w:rPr>
          <w:rFonts w:ascii="仿宋" w:eastAsia="仿宋" w:hAnsi="仿宋"/>
          <w:sz w:val="32"/>
          <w:szCs w:val="32"/>
        </w:rPr>
        <w:t>4</w:t>
      </w:r>
      <w:r>
        <w:rPr>
          <w:rFonts w:ascii="仿宋" w:eastAsia="仿宋" w:hAnsi="仿宋" w:hint="eastAsia"/>
          <w:sz w:val="32"/>
          <w:szCs w:val="32"/>
        </w:rPr>
        <w:t>组。</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委托代理人刘川，男，</w:t>
      </w:r>
      <w:r>
        <w:rPr>
          <w:rFonts w:ascii="仿宋" w:eastAsia="仿宋" w:hAnsi="仿宋"/>
          <w:sz w:val="32"/>
          <w:szCs w:val="32"/>
        </w:rPr>
        <w:t>1968</w:t>
      </w:r>
      <w:r>
        <w:rPr>
          <w:rFonts w:ascii="仿宋" w:eastAsia="仿宋" w:hAnsi="仿宋" w:hint="eastAsia"/>
          <w:sz w:val="32"/>
          <w:szCs w:val="32"/>
        </w:rPr>
        <w:t>年</w:t>
      </w:r>
      <w:r>
        <w:rPr>
          <w:rFonts w:ascii="仿宋" w:eastAsia="仿宋" w:hAnsi="仿宋"/>
          <w:sz w:val="32"/>
          <w:szCs w:val="32"/>
        </w:rPr>
        <w:t>11</w:t>
      </w:r>
      <w:r>
        <w:rPr>
          <w:rFonts w:ascii="仿宋" w:eastAsia="仿宋" w:hAnsi="仿宋" w:hint="eastAsia"/>
          <w:sz w:val="32"/>
          <w:szCs w:val="32"/>
        </w:rPr>
        <w:t>月</w:t>
      </w:r>
      <w:r>
        <w:rPr>
          <w:rFonts w:ascii="仿宋" w:eastAsia="仿宋" w:hAnsi="仿宋"/>
          <w:sz w:val="32"/>
          <w:szCs w:val="32"/>
        </w:rPr>
        <w:t>8</w:t>
      </w:r>
      <w:r>
        <w:rPr>
          <w:rFonts w:ascii="仿宋" w:eastAsia="仿宋" w:hAnsi="仿宋" w:hint="eastAsia"/>
          <w:sz w:val="32"/>
          <w:szCs w:val="32"/>
        </w:rPr>
        <w:t>日出生，汉族，公务员，住丰都县暨龙镇凤来居民委员会</w:t>
      </w:r>
      <w:r>
        <w:rPr>
          <w:rFonts w:ascii="仿宋" w:eastAsia="仿宋" w:hAnsi="仿宋"/>
          <w:sz w:val="32"/>
          <w:szCs w:val="32"/>
        </w:rPr>
        <w:t>14</w:t>
      </w:r>
      <w:r>
        <w:rPr>
          <w:rFonts w:ascii="仿宋" w:eastAsia="仿宋" w:hAnsi="仿宋" w:hint="eastAsia"/>
          <w:sz w:val="32"/>
          <w:szCs w:val="32"/>
        </w:rPr>
        <w:t>组。</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第三人罗俸，男，</w:t>
      </w:r>
      <w:r>
        <w:rPr>
          <w:rFonts w:ascii="仿宋" w:eastAsia="仿宋" w:hAnsi="仿宋"/>
          <w:sz w:val="32"/>
          <w:szCs w:val="32"/>
        </w:rPr>
        <w:t>40</w:t>
      </w:r>
      <w:r>
        <w:rPr>
          <w:rFonts w:ascii="仿宋" w:eastAsia="仿宋" w:hAnsi="仿宋" w:hint="eastAsia"/>
          <w:sz w:val="32"/>
          <w:szCs w:val="32"/>
        </w:rPr>
        <w:t>岁，汉族，农民，住丰都县暨龙镇乌羊村</w:t>
      </w:r>
      <w:r>
        <w:rPr>
          <w:rFonts w:ascii="仿宋" w:eastAsia="仿宋" w:hAnsi="仿宋"/>
          <w:sz w:val="32"/>
          <w:szCs w:val="32"/>
        </w:rPr>
        <w:t>1</w:t>
      </w:r>
      <w:r>
        <w:rPr>
          <w:rFonts w:ascii="仿宋" w:eastAsia="仿宋" w:hAnsi="仿宋" w:hint="eastAsia"/>
          <w:sz w:val="32"/>
          <w:szCs w:val="32"/>
        </w:rPr>
        <w:t>组。</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第三人罗贵华，男，</w:t>
      </w:r>
      <w:r>
        <w:rPr>
          <w:rFonts w:ascii="仿宋" w:eastAsia="仿宋" w:hAnsi="仿宋"/>
          <w:sz w:val="32"/>
          <w:szCs w:val="32"/>
        </w:rPr>
        <w:t>38</w:t>
      </w:r>
      <w:r>
        <w:rPr>
          <w:rFonts w:ascii="仿宋" w:eastAsia="仿宋" w:hAnsi="仿宋" w:hint="eastAsia"/>
          <w:sz w:val="32"/>
          <w:szCs w:val="32"/>
        </w:rPr>
        <w:t>岁，汉族，农民，住丰都县暨龙镇</w:t>
      </w:r>
      <w:r>
        <w:rPr>
          <w:rFonts w:ascii="仿宋" w:eastAsia="仿宋" w:hAnsi="仿宋" w:hint="eastAsia"/>
          <w:sz w:val="32"/>
          <w:szCs w:val="32"/>
        </w:rPr>
        <w:lastRenderedPageBreak/>
        <w:t>乌羊村</w:t>
      </w:r>
      <w:r>
        <w:rPr>
          <w:rFonts w:ascii="仿宋" w:eastAsia="仿宋" w:hAnsi="仿宋"/>
          <w:sz w:val="32"/>
          <w:szCs w:val="32"/>
        </w:rPr>
        <w:t>1</w:t>
      </w:r>
      <w:r>
        <w:rPr>
          <w:rFonts w:ascii="仿宋" w:eastAsia="仿宋" w:hAnsi="仿宋" w:hint="eastAsia"/>
          <w:sz w:val="32"/>
          <w:szCs w:val="32"/>
        </w:rPr>
        <w:t>组。</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委托代理人罗国成（罗贵华之父），</w:t>
      </w:r>
      <w:r>
        <w:rPr>
          <w:rFonts w:ascii="仿宋" w:eastAsia="仿宋" w:hAnsi="仿宋"/>
          <w:sz w:val="32"/>
          <w:szCs w:val="32"/>
        </w:rPr>
        <w:t>1945</w:t>
      </w:r>
      <w:r>
        <w:rPr>
          <w:rFonts w:ascii="仿宋" w:eastAsia="仿宋" w:hAnsi="仿宋" w:hint="eastAsia"/>
          <w:sz w:val="32"/>
          <w:szCs w:val="32"/>
        </w:rPr>
        <w:t>年</w:t>
      </w:r>
      <w:r>
        <w:rPr>
          <w:rFonts w:ascii="仿宋" w:eastAsia="仿宋" w:hAnsi="仿宋"/>
          <w:sz w:val="32"/>
          <w:szCs w:val="32"/>
        </w:rPr>
        <w:t>9</w:t>
      </w:r>
      <w:r>
        <w:rPr>
          <w:rFonts w:ascii="仿宋" w:eastAsia="仿宋" w:hAnsi="仿宋" w:hint="eastAsia"/>
          <w:sz w:val="32"/>
          <w:szCs w:val="32"/>
        </w:rPr>
        <w:t>月</w:t>
      </w:r>
      <w:r>
        <w:rPr>
          <w:rFonts w:ascii="仿宋" w:eastAsia="仿宋" w:hAnsi="仿宋"/>
          <w:sz w:val="32"/>
          <w:szCs w:val="32"/>
        </w:rPr>
        <w:t>20</w:t>
      </w:r>
      <w:r>
        <w:rPr>
          <w:rFonts w:ascii="仿宋" w:eastAsia="仿宋" w:hAnsi="仿宋" w:hint="eastAsia"/>
          <w:sz w:val="32"/>
          <w:szCs w:val="32"/>
        </w:rPr>
        <w:t>日出生，汉族，农民，住丰都县暨龙镇乌羊村</w:t>
      </w:r>
      <w:r>
        <w:rPr>
          <w:rFonts w:ascii="仿宋" w:eastAsia="仿宋" w:hAnsi="仿宋"/>
          <w:sz w:val="32"/>
          <w:szCs w:val="32"/>
        </w:rPr>
        <w:t>1</w:t>
      </w:r>
      <w:r>
        <w:rPr>
          <w:rFonts w:ascii="仿宋" w:eastAsia="仿宋" w:hAnsi="仿宋" w:hint="eastAsia"/>
          <w:sz w:val="32"/>
          <w:szCs w:val="32"/>
        </w:rPr>
        <w:t>组。</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原告传登奎农村土地承包经营户与被告丰都县暨龙镇乌羊村村民委员会（以下简称暨龙镇乌羊村委会）及第三人罗俸、罗贵华土地承包经营权纠纷一案，本院</w:t>
      </w: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11</w:t>
      </w:r>
      <w:r>
        <w:rPr>
          <w:rFonts w:ascii="仿宋" w:eastAsia="仿宋" w:hAnsi="仿宋" w:hint="eastAsia"/>
          <w:sz w:val="32"/>
          <w:szCs w:val="32"/>
        </w:rPr>
        <w:t>月</w:t>
      </w:r>
      <w:r>
        <w:rPr>
          <w:rFonts w:ascii="仿宋" w:eastAsia="仿宋" w:hAnsi="仿宋"/>
          <w:sz w:val="32"/>
          <w:szCs w:val="32"/>
        </w:rPr>
        <w:t>2</w:t>
      </w:r>
      <w:r>
        <w:rPr>
          <w:rFonts w:ascii="仿宋" w:eastAsia="仿宋" w:hAnsi="仿宋" w:hint="eastAsia"/>
          <w:sz w:val="32"/>
          <w:szCs w:val="32"/>
        </w:rPr>
        <w:t>日立案受理后，</w:t>
      </w:r>
      <w:r w:rsidRPr="009566FC">
        <w:rPr>
          <w:rFonts w:ascii="仿宋" w:eastAsia="仿宋" w:hAnsi="仿宋" w:hint="eastAsia"/>
          <w:sz w:val="32"/>
          <w:szCs w:val="32"/>
        </w:rPr>
        <w:t>依法由审判员刘静适用简易程序公开开庭进行了审理。</w:t>
      </w:r>
      <w:r>
        <w:rPr>
          <w:rFonts w:ascii="仿宋" w:eastAsia="仿宋" w:hAnsi="仿宋" w:hint="eastAsia"/>
          <w:sz w:val="32"/>
          <w:szCs w:val="32"/>
        </w:rPr>
        <w:t>原告传登奎农村土地承包经营户的诉讼代表人传登奎及其委托代理人杨川、被告暨龙镇乌羊村委会的法定代表人罗国银及其委托代理人罗茂林、刘川、第三人罗贵华的委托代理人罗国成到庭参加诉讼，第三人罗俸经本院合法传唤无正当理由拒不到庭参加诉讼。后因案情复杂，双方当事人争议较大，本案转为普通程序进行审理，并依法由审判员刘静担任审判长，与代理审判员刘周、人民陪审员王志清组成合议庭于</w:t>
      </w:r>
      <w:r>
        <w:rPr>
          <w:rFonts w:ascii="仿宋" w:eastAsia="仿宋" w:hAnsi="仿宋"/>
          <w:sz w:val="32"/>
          <w:szCs w:val="32"/>
        </w:rPr>
        <w:t>2012</w:t>
      </w:r>
      <w:r>
        <w:rPr>
          <w:rFonts w:ascii="仿宋" w:eastAsia="仿宋" w:hAnsi="仿宋" w:hint="eastAsia"/>
          <w:sz w:val="32"/>
          <w:szCs w:val="32"/>
        </w:rPr>
        <w:t>年</w:t>
      </w:r>
      <w:r>
        <w:rPr>
          <w:rFonts w:ascii="仿宋" w:eastAsia="仿宋" w:hAnsi="仿宋"/>
          <w:sz w:val="32"/>
          <w:szCs w:val="32"/>
        </w:rPr>
        <w:t>5</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公开开庭进行了审理。原告传登奎农村土地承包经营户的委托代理人杨川、被告暨龙镇乌羊村委会的委托代理人刘川、第三人罗贵华的委托代理人罗国成到庭参加诉讼，第三人罗俸经本院合法传唤无正当理由拒不到庭参加诉讼。本案现已审理终结。</w:t>
      </w:r>
    </w:p>
    <w:p w:rsidR="00420925" w:rsidRDefault="00420925" w:rsidP="00420925">
      <w:pPr>
        <w:spacing w:line="600" w:lineRule="exact"/>
        <w:ind w:firstLine="600"/>
        <w:rPr>
          <w:rFonts w:ascii="仿宋" w:eastAsia="仿宋" w:hAnsi="仿宋"/>
          <w:sz w:val="32"/>
          <w:szCs w:val="32"/>
        </w:rPr>
      </w:pPr>
      <w:r>
        <w:rPr>
          <w:rFonts w:ascii="仿宋" w:eastAsia="仿宋" w:hAnsi="仿宋" w:hint="eastAsia"/>
          <w:sz w:val="32"/>
          <w:szCs w:val="32"/>
        </w:rPr>
        <w:t>原告传登奎农村土地承包经营户诉称，</w:t>
      </w:r>
      <w:r>
        <w:rPr>
          <w:rFonts w:ascii="仿宋" w:eastAsia="仿宋" w:hAnsi="仿宋"/>
          <w:sz w:val="32"/>
          <w:szCs w:val="32"/>
        </w:rPr>
        <w:t>1998</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12</w:t>
      </w:r>
      <w:r>
        <w:rPr>
          <w:rFonts w:ascii="仿宋" w:eastAsia="仿宋" w:hAnsi="仿宋" w:hint="eastAsia"/>
          <w:sz w:val="32"/>
          <w:szCs w:val="32"/>
        </w:rPr>
        <w:t>日，原告与暨龙镇环山村村民委员会</w:t>
      </w:r>
      <w:r>
        <w:rPr>
          <w:rFonts w:ascii="仿宋" w:eastAsia="仿宋" w:hAnsi="仿宋"/>
          <w:sz w:val="32"/>
          <w:szCs w:val="32"/>
        </w:rPr>
        <w:t>6</w:t>
      </w:r>
      <w:r>
        <w:rPr>
          <w:rFonts w:ascii="仿宋" w:eastAsia="仿宋" w:hAnsi="仿宋" w:hint="eastAsia"/>
          <w:sz w:val="32"/>
          <w:szCs w:val="32"/>
        </w:rPr>
        <w:t>社（原暨龙镇</w:t>
      </w:r>
      <w:r>
        <w:rPr>
          <w:rFonts w:ascii="仿宋" w:eastAsia="仿宋" w:hAnsi="仿宋"/>
          <w:sz w:val="32"/>
          <w:szCs w:val="32"/>
        </w:rPr>
        <w:t>7</w:t>
      </w:r>
      <w:r>
        <w:rPr>
          <w:rFonts w:ascii="仿宋" w:eastAsia="仿宋" w:hAnsi="仿宋" w:hint="eastAsia"/>
          <w:sz w:val="32"/>
          <w:szCs w:val="32"/>
        </w:rPr>
        <w:t>村，现为暨龙镇乌羊村委会）签订了《土地承包合同书》，原告承包土地</w:t>
      </w:r>
      <w:r>
        <w:rPr>
          <w:rFonts w:ascii="仿宋" w:eastAsia="仿宋" w:hAnsi="仿宋"/>
          <w:sz w:val="32"/>
          <w:szCs w:val="32"/>
        </w:rPr>
        <w:t>3.38</w:t>
      </w:r>
      <w:r>
        <w:rPr>
          <w:rFonts w:ascii="仿宋" w:eastAsia="仿宋" w:hAnsi="仿宋" w:hint="eastAsia"/>
          <w:sz w:val="32"/>
          <w:szCs w:val="32"/>
        </w:rPr>
        <w:lastRenderedPageBreak/>
        <w:t>亩，承包期限从</w:t>
      </w:r>
      <w:r>
        <w:rPr>
          <w:rFonts w:ascii="仿宋" w:eastAsia="仿宋" w:hAnsi="仿宋"/>
          <w:sz w:val="32"/>
          <w:szCs w:val="32"/>
        </w:rPr>
        <w:t>1998</w:t>
      </w:r>
      <w:r>
        <w:rPr>
          <w:rFonts w:ascii="仿宋" w:eastAsia="仿宋" w:hAnsi="仿宋" w:hint="eastAsia"/>
          <w:sz w:val="32"/>
          <w:szCs w:val="32"/>
        </w:rPr>
        <w:t>年</w:t>
      </w:r>
      <w:r>
        <w:rPr>
          <w:rFonts w:ascii="仿宋" w:eastAsia="仿宋" w:hAnsi="仿宋"/>
          <w:sz w:val="32"/>
          <w:szCs w:val="32"/>
        </w:rPr>
        <w:t>8</w:t>
      </w:r>
      <w:r>
        <w:rPr>
          <w:rFonts w:ascii="仿宋" w:eastAsia="仿宋" w:hAnsi="仿宋" w:hint="eastAsia"/>
          <w:sz w:val="32"/>
          <w:szCs w:val="32"/>
        </w:rPr>
        <w:t>月</w:t>
      </w:r>
      <w:r>
        <w:rPr>
          <w:rFonts w:ascii="仿宋" w:eastAsia="仿宋" w:hAnsi="仿宋"/>
          <w:sz w:val="32"/>
          <w:szCs w:val="32"/>
        </w:rPr>
        <w:t>7</w:t>
      </w:r>
      <w:r>
        <w:rPr>
          <w:rFonts w:ascii="仿宋" w:eastAsia="仿宋" w:hAnsi="仿宋" w:hint="eastAsia"/>
          <w:sz w:val="32"/>
          <w:szCs w:val="32"/>
        </w:rPr>
        <w:t>日至</w:t>
      </w:r>
      <w:r>
        <w:rPr>
          <w:rFonts w:ascii="仿宋" w:eastAsia="仿宋" w:hAnsi="仿宋"/>
          <w:sz w:val="32"/>
          <w:szCs w:val="32"/>
        </w:rPr>
        <w:t>2028</w:t>
      </w:r>
      <w:r>
        <w:rPr>
          <w:rFonts w:ascii="仿宋" w:eastAsia="仿宋" w:hAnsi="仿宋" w:hint="eastAsia"/>
          <w:sz w:val="32"/>
          <w:szCs w:val="32"/>
        </w:rPr>
        <w:t>年</w:t>
      </w:r>
      <w:r>
        <w:rPr>
          <w:rFonts w:ascii="仿宋" w:eastAsia="仿宋" w:hAnsi="仿宋"/>
          <w:sz w:val="32"/>
          <w:szCs w:val="32"/>
        </w:rPr>
        <w:t>6</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日等，并经双方签字、盖章生效。</w:t>
      </w:r>
      <w:r>
        <w:rPr>
          <w:rFonts w:ascii="仿宋" w:eastAsia="仿宋" w:hAnsi="仿宋"/>
          <w:sz w:val="32"/>
          <w:szCs w:val="32"/>
        </w:rPr>
        <w:t>2001</w:t>
      </w:r>
      <w:r>
        <w:rPr>
          <w:rFonts w:ascii="仿宋" w:eastAsia="仿宋" w:hAnsi="仿宋" w:hint="eastAsia"/>
          <w:sz w:val="32"/>
          <w:szCs w:val="32"/>
        </w:rPr>
        <w:t>年</w:t>
      </w:r>
      <w:r>
        <w:rPr>
          <w:rFonts w:ascii="仿宋" w:eastAsia="仿宋" w:hAnsi="仿宋"/>
          <w:sz w:val="32"/>
          <w:szCs w:val="32"/>
        </w:rPr>
        <w:t>6</w:t>
      </w:r>
      <w:r>
        <w:rPr>
          <w:rFonts w:ascii="仿宋" w:eastAsia="仿宋" w:hAnsi="仿宋" w:hint="eastAsia"/>
          <w:sz w:val="32"/>
          <w:szCs w:val="32"/>
        </w:rPr>
        <w:t>月</w:t>
      </w:r>
      <w:r>
        <w:rPr>
          <w:rFonts w:ascii="仿宋" w:eastAsia="仿宋" w:hAnsi="仿宋"/>
          <w:sz w:val="32"/>
          <w:szCs w:val="32"/>
        </w:rPr>
        <w:t>24</w:t>
      </w:r>
      <w:r>
        <w:rPr>
          <w:rFonts w:ascii="仿宋" w:eastAsia="仿宋" w:hAnsi="仿宋" w:hint="eastAsia"/>
          <w:sz w:val="32"/>
          <w:szCs w:val="32"/>
        </w:rPr>
        <w:t>日，被告在未征得原告同意的情况下，作出《关于处置原六社空挂户口的意见》，擅自将原告承包的土地、林地、荒山收回，并于</w:t>
      </w:r>
      <w:r>
        <w:rPr>
          <w:rFonts w:ascii="仿宋" w:eastAsia="仿宋" w:hAnsi="仿宋"/>
          <w:sz w:val="32"/>
          <w:szCs w:val="32"/>
        </w:rPr>
        <w:t>2002</w:t>
      </w:r>
      <w:r>
        <w:rPr>
          <w:rFonts w:ascii="仿宋" w:eastAsia="仿宋" w:hAnsi="仿宋" w:hint="eastAsia"/>
          <w:sz w:val="32"/>
          <w:szCs w:val="32"/>
        </w:rPr>
        <w:t>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12</w:t>
      </w:r>
      <w:r>
        <w:rPr>
          <w:rFonts w:ascii="仿宋" w:eastAsia="仿宋" w:hAnsi="仿宋" w:hint="eastAsia"/>
          <w:sz w:val="32"/>
          <w:szCs w:val="32"/>
        </w:rPr>
        <w:t>日将其流转给第三人罗俸、罗贵华。被告上述行为违反了《中华人民共和国农村土地承包法》的规定，侵犯了原告的土地承包经营权。事后经暨龙镇人民政府多次调解无果，造成原告生产资料完全丧失，请求人民法院判决确认被告《关于处置原六社空挂户口的意见》及其与第三人签订的《土地、森林、荒山流转租用合同》无效，归还原告承包的土地使用权。</w:t>
      </w:r>
    </w:p>
    <w:p w:rsidR="00420925" w:rsidRDefault="00420925" w:rsidP="00420925">
      <w:pPr>
        <w:spacing w:line="600" w:lineRule="exact"/>
        <w:ind w:firstLine="600"/>
        <w:rPr>
          <w:rFonts w:ascii="仿宋" w:eastAsia="仿宋" w:hAnsi="仿宋"/>
          <w:sz w:val="32"/>
          <w:szCs w:val="32"/>
        </w:rPr>
      </w:pPr>
      <w:r>
        <w:rPr>
          <w:rFonts w:ascii="仿宋" w:eastAsia="仿宋" w:hAnsi="仿宋" w:hint="eastAsia"/>
          <w:sz w:val="32"/>
          <w:szCs w:val="32"/>
        </w:rPr>
        <w:t>被告暨龙镇乌羊村委会辩称，</w:t>
      </w:r>
      <w:r>
        <w:rPr>
          <w:rFonts w:ascii="仿宋" w:eastAsia="仿宋" w:hAnsi="仿宋"/>
          <w:sz w:val="32"/>
          <w:szCs w:val="32"/>
        </w:rPr>
        <w:t>1</w:t>
      </w:r>
      <w:r>
        <w:rPr>
          <w:rFonts w:ascii="仿宋" w:eastAsia="仿宋" w:hAnsi="仿宋" w:hint="eastAsia"/>
          <w:sz w:val="32"/>
          <w:szCs w:val="32"/>
        </w:rPr>
        <w:t>、原告诉称的事实不属实，其诉称被告作出的《关于处置原六社空挂户口的意见》没有经过原告本人同意不符合事实，是原告本人在该意见上签字的；且该意见系村委会对农户弃耕土地作出的合法处理，合法有效，原告现在提出该意见的效力问题已超过诉讼时效，同时该意见系</w:t>
      </w:r>
      <w:r>
        <w:rPr>
          <w:rFonts w:ascii="仿宋" w:eastAsia="仿宋" w:hAnsi="仿宋"/>
          <w:sz w:val="32"/>
          <w:szCs w:val="32"/>
        </w:rPr>
        <w:t>2001</w:t>
      </w:r>
      <w:r>
        <w:rPr>
          <w:rFonts w:ascii="仿宋" w:eastAsia="仿宋" w:hAnsi="仿宋" w:hint="eastAsia"/>
          <w:sz w:val="32"/>
          <w:szCs w:val="32"/>
        </w:rPr>
        <w:t>年作出，不应适用</w:t>
      </w:r>
      <w:r>
        <w:rPr>
          <w:rFonts w:ascii="仿宋" w:eastAsia="仿宋" w:hAnsi="仿宋"/>
          <w:sz w:val="32"/>
          <w:szCs w:val="32"/>
        </w:rPr>
        <w:t>2003</w:t>
      </w:r>
      <w:r>
        <w:rPr>
          <w:rFonts w:ascii="仿宋" w:eastAsia="仿宋" w:hAnsi="仿宋" w:hint="eastAsia"/>
          <w:sz w:val="32"/>
          <w:szCs w:val="32"/>
        </w:rPr>
        <w:t>年实施的《中华人民共和国农村土地承包法》的相关规定；</w:t>
      </w:r>
      <w:r>
        <w:rPr>
          <w:rFonts w:ascii="仿宋" w:eastAsia="仿宋" w:hAnsi="仿宋"/>
          <w:sz w:val="32"/>
          <w:szCs w:val="32"/>
        </w:rPr>
        <w:t>2</w:t>
      </w:r>
      <w:r>
        <w:rPr>
          <w:rFonts w:ascii="仿宋" w:eastAsia="仿宋" w:hAnsi="仿宋" w:hint="eastAsia"/>
          <w:sz w:val="32"/>
          <w:szCs w:val="32"/>
        </w:rPr>
        <w:t>、被告与第三人签订的流转合同合法有效；</w:t>
      </w:r>
      <w:r>
        <w:rPr>
          <w:rFonts w:ascii="仿宋" w:eastAsia="仿宋" w:hAnsi="仿宋"/>
          <w:sz w:val="32"/>
          <w:szCs w:val="32"/>
        </w:rPr>
        <w:t>3</w:t>
      </w:r>
      <w:r>
        <w:rPr>
          <w:rFonts w:ascii="仿宋" w:eastAsia="仿宋" w:hAnsi="仿宋" w:hint="eastAsia"/>
          <w:sz w:val="32"/>
          <w:szCs w:val="32"/>
        </w:rPr>
        <w:t>、原告在</w:t>
      </w:r>
      <w:r>
        <w:rPr>
          <w:rFonts w:ascii="仿宋" w:eastAsia="仿宋" w:hAnsi="仿宋"/>
          <w:sz w:val="32"/>
          <w:szCs w:val="32"/>
        </w:rPr>
        <w:t>1998</w:t>
      </w:r>
      <w:r>
        <w:rPr>
          <w:rFonts w:ascii="仿宋" w:eastAsia="仿宋" w:hAnsi="仿宋" w:hint="eastAsia"/>
          <w:sz w:val="32"/>
          <w:szCs w:val="32"/>
        </w:rPr>
        <w:t>年未与被告签订《土地承包合同书》，亦未在该合同书上签字，该合同书无效；</w:t>
      </w:r>
      <w:r>
        <w:rPr>
          <w:rFonts w:ascii="仿宋" w:eastAsia="仿宋" w:hAnsi="仿宋"/>
          <w:sz w:val="32"/>
          <w:szCs w:val="32"/>
        </w:rPr>
        <w:t>4</w:t>
      </w:r>
      <w:r>
        <w:rPr>
          <w:rFonts w:ascii="仿宋" w:eastAsia="仿宋" w:hAnsi="仿宋" w:hint="eastAsia"/>
          <w:sz w:val="32"/>
          <w:szCs w:val="32"/>
        </w:rPr>
        <w:t>、原告在现居住地有土地和山林，并非其诉称的没有生产资料。综上，请求驳回原告的诉讼请求。</w:t>
      </w:r>
      <w:r>
        <w:rPr>
          <w:rFonts w:ascii="仿宋" w:eastAsia="仿宋" w:hAnsi="仿宋"/>
          <w:sz w:val="32"/>
          <w:szCs w:val="32"/>
        </w:rPr>
        <w:t xml:space="preserve"> </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第三人罗俸未作陈述。</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第三人罗贵华述称，环山村村民委员会作出的《关于处置原六社空挂户口的意见》是原告本人签字确认的；原告在现居住地已落实了土地及山林；</w:t>
      </w:r>
      <w:r>
        <w:rPr>
          <w:rFonts w:ascii="仿宋" w:eastAsia="仿宋" w:hAnsi="仿宋"/>
          <w:sz w:val="32"/>
          <w:szCs w:val="32"/>
        </w:rPr>
        <w:t>1998</w:t>
      </w:r>
      <w:r>
        <w:rPr>
          <w:rFonts w:ascii="仿宋" w:eastAsia="仿宋" w:hAnsi="仿宋" w:hint="eastAsia"/>
          <w:sz w:val="32"/>
          <w:szCs w:val="32"/>
        </w:rPr>
        <w:t>年原告为了逃避农税缴纳，不愿承包集体土地，亦与未集体签订《土地承包合同书》，该合同书系当时的环山村委会以原告的名义签订；被告在流转原环山村</w:t>
      </w:r>
      <w:r>
        <w:rPr>
          <w:rFonts w:ascii="仿宋" w:eastAsia="仿宋" w:hAnsi="仿宋"/>
          <w:sz w:val="32"/>
          <w:szCs w:val="32"/>
        </w:rPr>
        <w:t>6</w:t>
      </w:r>
      <w:r>
        <w:rPr>
          <w:rFonts w:ascii="仿宋" w:eastAsia="仿宋" w:hAnsi="仿宋" w:hint="eastAsia"/>
          <w:sz w:val="32"/>
          <w:szCs w:val="32"/>
        </w:rPr>
        <w:t>社的土地时经过了公示，被告与第三人签订的流转合同合法有效，请求驳回原告的诉讼请求。</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经审理查明，</w:t>
      </w:r>
      <w:r>
        <w:rPr>
          <w:rFonts w:ascii="仿宋" w:eastAsia="仿宋" w:hAnsi="仿宋"/>
          <w:sz w:val="32"/>
          <w:szCs w:val="32"/>
        </w:rPr>
        <w:t>1998</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12</w:t>
      </w:r>
      <w:r>
        <w:rPr>
          <w:rFonts w:ascii="仿宋" w:eastAsia="仿宋" w:hAnsi="仿宋" w:hint="eastAsia"/>
          <w:sz w:val="32"/>
          <w:szCs w:val="32"/>
        </w:rPr>
        <w:t>日，暨龙乡环山村六社（发包方）与传登奎（承包方）签订《土地承包合同书》，约定承包方承包发包方提供的耕地</w:t>
      </w:r>
      <w:r>
        <w:rPr>
          <w:rFonts w:ascii="仿宋" w:eastAsia="仿宋" w:hAnsi="仿宋"/>
          <w:sz w:val="32"/>
          <w:szCs w:val="32"/>
        </w:rPr>
        <w:t>3.38</w:t>
      </w:r>
      <w:r>
        <w:rPr>
          <w:rFonts w:ascii="仿宋" w:eastAsia="仿宋" w:hAnsi="仿宋" w:hint="eastAsia"/>
          <w:sz w:val="32"/>
          <w:szCs w:val="32"/>
        </w:rPr>
        <w:t>亩（即土</w:t>
      </w:r>
      <w:r>
        <w:rPr>
          <w:rFonts w:ascii="仿宋" w:eastAsia="仿宋" w:hAnsi="仿宋"/>
          <w:sz w:val="32"/>
          <w:szCs w:val="32"/>
        </w:rPr>
        <w:t>3.38</w:t>
      </w:r>
      <w:r>
        <w:rPr>
          <w:rFonts w:ascii="仿宋" w:eastAsia="仿宋" w:hAnsi="仿宋" w:hint="eastAsia"/>
          <w:sz w:val="32"/>
          <w:szCs w:val="32"/>
        </w:rPr>
        <w:t>亩），承包期限从</w:t>
      </w:r>
      <w:r>
        <w:rPr>
          <w:rFonts w:ascii="仿宋" w:eastAsia="仿宋" w:hAnsi="仿宋"/>
          <w:sz w:val="32"/>
          <w:szCs w:val="32"/>
        </w:rPr>
        <w:t>1998</w:t>
      </w:r>
      <w:r>
        <w:rPr>
          <w:rFonts w:ascii="仿宋" w:eastAsia="仿宋" w:hAnsi="仿宋" w:hint="eastAsia"/>
          <w:sz w:val="32"/>
          <w:szCs w:val="32"/>
        </w:rPr>
        <w:t>年</w:t>
      </w:r>
      <w:r>
        <w:rPr>
          <w:rFonts w:ascii="仿宋" w:eastAsia="仿宋" w:hAnsi="仿宋"/>
          <w:sz w:val="32"/>
          <w:szCs w:val="32"/>
        </w:rPr>
        <w:t>7</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日起至</w:t>
      </w:r>
      <w:r>
        <w:rPr>
          <w:rFonts w:ascii="仿宋" w:eastAsia="仿宋" w:hAnsi="仿宋"/>
          <w:sz w:val="32"/>
          <w:szCs w:val="32"/>
        </w:rPr>
        <w:t>2028</w:t>
      </w:r>
      <w:r>
        <w:rPr>
          <w:rFonts w:ascii="仿宋" w:eastAsia="仿宋" w:hAnsi="仿宋" w:hint="eastAsia"/>
          <w:sz w:val="32"/>
          <w:szCs w:val="32"/>
        </w:rPr>
        <w:t>年</w:t>
      </w:r>
      <w:r>
        <w:rPr>
          <w:rFonts w:ascii="仿宋" w:eastAsia="仿宋" w:hAnsi="仿宋"/>
          <w:sz w:val="32"/>
          <w:szCs w:val="32"/>
        </w:rPr>
        <w:t>6</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日止等内容。同时，《农村承包土地基本情况登记》记载：承包户主姓名传登奎，人口</w:t>
      </w:r>
      <w:r>
        <w:rPr>
          <w:rFonts w:ascii="仿宋" w:eastAsia="仿宋" w:hAnsi="仿宋"/>
          <w:sz w:val="32"/>
          <w:szCs w:val="32"/>
        </w:rPr>
        <w:t>5</w:t>
      </w:r>
      <w:r>
        <w:rPr>
          <w:rFonts w:ascii="仿宋" w:eastAsia="仿宋" w:hAnsi="仿宋" w:hint="eastAsia"/>
          <w:sz w:val="32"/>
          <w:szCs w:val="32"/>
        </w:rPr>
        <w:t>人，劳力</w:t>
      </w:r>
      <w:r>
        <w:rPr>
          <w:rFonts w:ascii="仿宋" w:eastAsia="仿宋" w:hAnsi="仿宋"/>
          <w:sz w:val="32"/>
          <w:szCs w:val="32"/>
        </w:rPr>
        <w:t>3</w:t>
      </w:r>
      <w:r>
        <w:rPr>
          <w:rFonts w:ascii="仿宋" w:eastAsia="仿宋" w:hAnsi="仿宋" w:hint="eastAsia"/>
          <w:sz w:val="32"/>
          <w:szCs w:val="32"/>
        </w:rPr>
        <w:t>人，地址为暨龙乡环山村六社荡嘴。该合同书上作为承包方的“传登奎”的签名并非传登奎本人所签。</w:t>
      </w:r>
      <w:r>
        <w:rPr>
          <w:rFonts w:ascii="仿宋" w:eastAsia="仿宋" w:hAnsi="仿宋"/>
          <w:sz w:val="32"/>
          <w:szCs w:val="32"/>
        </w:rPr>
        <w:t>1998</w:t>
      </w:r>
      <w:r>
        <w:rPr>
          <w:rFonts w:ascii="仿宋" w:eastAsia="仿宋" w:hAnsi="仿宋" w:hint="eastAsia"/>
          <w:sz w:val="32"/>
          <w:szCs w:val="32"/>
        </w:rPr>
        <w:t>年传登奎向余洪妮（已迁往他处）购买了房屋，全家搬迁至原暨龙乡环山村</w:t>
      </w:r>
      <w:r>
        <w:rPr>
          <w:rFonts w:ascii="仿宋" w:eastAsia="仿宋" w:hAnsi="仿宋"/>
          <w:sz w:val="32"/>
          <w:szCs w:val="32"/>
        </w:rPr>
        <w:t>5</w:t>
      </w:r>
      <w:r>
        <w:rPr>
          <w:rFonts w:ascii="仿宋" w:eastAsia="仿宋" w:hAnsi="仿宋" w:hint="eastAsia"/>
          <w:sz w:val="32"/>
          <w:szCs w:val="32"/>
        </w:rPr>
        <w:t>社（现合村并社暨龙镇乌羊村</w:t>
      </w:r>
      <w:r>
        <w:rPr>
          <w:rFonts w:ascii="仿宋" w:eastAsia="仿宋" w:hAnsi="仿宋"/>
          <w:sz w:val="32"/>
          <w:szCs w:val="32"/>
        </w:rPr>
        <w:t>2</w:t>
      </w:r>
      <w:r>
        <w:rPr>
          <w:rFonts w:ascii="仿宋" w:eastAsia="仿宋" w:hAnsi="仿宋" w:hint="eastAsia"/>
          <w:sz w:val="32"/>
          <w:szCs w:val="32"/>
        </w:rPr>
        <w:t>组）居住、生活，并耕种余洪妮家的承包土地（面积</w:t>
      </w:r>
      <w:r>
        <w:rPr>
          <w:rFonts w:ascii="仿宋" w:eastAsia="仿宋" w:hAnsi="仿宋"/>
          <w:sz w:val="32"/>
          <w:szCs w:val="32"/>
        </w:rPr>
        <w:t>6.636</w:t>
      </w:r>
      <w:r>
        <w:rPr>
          <w:rFonts w:ascii="仿宋" w:eastAsia="仿宋" w:hAnsi="仿宋" w:hint="eastAsia"/>
          <w:sz w:val="32"/>
          <w:szCs w:val="32"/>
        </w:rPr>
        <w:t>亩）。</w:t>
      </w:r>
    </w:p>
    <w:p w:rsidR="00420925" w:rsidRDefault="00420925" w:rsidP="00420925">
      <w:pPr>
        <w:spacing w:line="600" w:lineRule="exact"/>
        <w:ind w:firstLineChars="200" w:firstLine="640"/>
        <w:rPr>
          <w:rFonts w:ascii="仿宋" w:eastAsia="仿宋" w:hAnsi="仿宋"/>
          <w:sz w:val="32"/>
          <w:szCs w:val="32"/>
        </w:rPr>
      </w:pPr>
      <w:smartTag w:uri="urn:schemas-microsoft-com:office:smarttags" w:element="chsdate">
        <w:smartTagPr>
          <w:attr w:name="IsROCDate" w:val="False"/>
          <w:attr w:name="IsLunarDate" w:val="False"/>
          <w:attr w:name="Day" w:val="24"/>
          <w:attr w:name="Month" w:val="6"/>
          <w:attr w:name="Year" w:val="2001"/>
        </w:smartTagPr>
        <w:r>
          <w:rPr>
            <w:rFonts w:ascii="仿宋" w:eastAsia="仿宋" w:hAnsi="仿宋"/>
            <w:sz w:val="32"/>
            <w:szCs w:val="32"/>
          </w:rPr>
          <w:t>2001</w:t>
        </w:r>
        <w:r>
          <w:rPr>
            <w:rFonts w:ascii="仿宋" w:eastAsia="仿宋" w:hAnsi="仿宋" w:hint="eastAsia"/>
            <w:sz w:val="32"/>
            <w:szCs w:val="32"/>
          </w:rPr>
          <w:t>年</w:t>
        </w:r>
        <w:r>
          <w:rPr>
            <w:rFonts w:ascii="仿宋" w:eastAsia="仿宋" w:hAnsi="仿宋"/>
            <w:sz w:val="32"/>
            <w:szCs w:val="32"/>
          </w:rPr>
          <w:t>6</w:t>
        </w:r>
        <w:r>
          <w:rPr>
            <w:rFonts w:ascii="仿宋" w:eastAsia="仿宋" w:hAnsi="仿宋" w:hint="eastAsia"/>
            <w:sz w:val="32"/>
            <w:szCs w:val="32"/>
          </w:rPr>
          <w:t>月</w:t>
        </w:r>
        <w:r>
          <w:rPr>
            <w:rFonts w:ascii="仿宋" w:eastAsia="仿宋" w:hAnsi="仿宋"/>
            <w:sz w:val="32"/>
            <w:szCs w:val="32"/>
          </w:rPr>
          <w:t>24</w:t>
        </w:r>
        <w:r>
          <w:rPr>
            <w:rFonts w:ascii="仿宋" w:eastAsia="仿宋" w:hAnsi="仿宋" w:hint="eastAsia"/>
            <w:sz w:val="32"/>
            <w:szCs w:val="32"/>
          </w:rPr>
          <w:t>日</w:t>
        </w:r>
      </w:smartTag>
      <w:r>
        <w:rPr>
          <w:rFonts w:ascii="仿宋" w:eastAsia="仿宋" w:hAnsi="仿宋" w:hint="eastAsia"/>
          <w:sz w:val="32"/>
          <w:szCs w:val="32"/>
        </w:rPr>
        <w:t>，环山村村民委员会作出《关于处置原六社空挂户口的意见》，载明：“原六社气候恶劣，地理条件差，交通不便，致使人民无法生活，大部分农民已迁往外地居住，现</w:t>
      </w:r>
      <w:r>
        <w:rPr>
          <w:rFonts w:ascii="仿宋" w:eastAsia="仿宋" w:hAnsi="仿宋" w:hint="eastAsia"/>
          <w:sz w:val="32"/>
          <w:szCs w:val="32"/>
        </w:rPr>
        <w:lastRenderedPageBreak/>
        <w:t>只有</w:t>
      </w:r>
      <w:r>
        <w:rPr>
          <w:rFonts w:ascii="仿宋" w:eastAsia="仿宋" w:hAnsi="仿宋"/>
          <w:sz w:val="32"/>
          <w:szCs w:val="32"/>
        </w:rPr>
        <w:t>12</w:t>
      </w:r>
      <w:r>
        <w:rPr>
          <w:rFonts w:ascii="仿宋" w:eastAsia="仿宋" w:hAnsi="仿宋" w:hint="eastAsia"/>
          <w:sz w:val="32"/>
          <w:szCs w:val="32"/>
        </w:rPr>
        <w:t>个空挂户口（此</w:t>
      </w:r>
      <w:r>
        <w:rPr>
          <w:rFonts w:ascii="仿宋" w:eastAsia="仿宋" w:hAnsi="仿宋"/>
          <w:sz w:val="32"/>
          <w:szCs w:val="32"/>
        </w:rPr>
        <w:t>12</w:t>
      </w:r>
      <w:r>
        <w:rPr>
          <w:rFonts w:ascii="仿宋" w:eastAsia="仿宋" w:hAnsi="仿宋" w:hint="eastAsia"/>
          <w:sz w:val="32"/>
          <w:szCs w:val="32"/>
        </w:rPr>
        <w:t>人在四、五社居住），因此，经村民委员会与五社社长罗金周和农户传安平、传登奎协商，作如下处置意见：</w:t>
      </w:r>
      <w:r>
        <w:rPr>
          <w:rFonts w:ascii="仿宋" w:eastAsia="仿宋" w:hAnsi="仿宋"/>
          <w:sz w:val="32"/>
          <w:szCs w:val="32"/>
        </w:rPr>
        <w:t>1</w:t>
      </w:r>
      <w:r>
        <w:rPr>
          <w:rFonts w:ascii="仿宋" w:eastAsia="仿宋" w:hAnsi="仿宋" w:hint="eastAsia"/>
          <w:sz w:val="32"/>
          <w:szCs w:val="32"/>
        </w:rPr>
        <w:t>、原六社坝脚的土</w:t>
      </w:r>
      <w:r>
        <w:rPr>
          <w:rFonts w:ascii="仿宋" w:eastAsia="仿宋" w:hAnsi="仿宋"/>
          <w:sz w:val="32"/>
          <w:szCs w:val="32"/>
        </w:rPr>
        <w:t>13</w:t>
      </w:r>
      <w:r>
        <w:rPr>
          <w:rFonts w:ascii="仿宋" w:eastAsia="仿宋" w:hAnsi="仿宋" w:hint="eastAsia"/>
          <w:sz w:val="32"/>
          <w:szCs w:val="32"/>
        </w:rPr>
        <w:t>亩按人头平均分配给四社、五社（四社传安太</w:t>
      </w:r>
      <w:r>
        <w:rPr>
          <w:rFonts w:ascii="仿宋" w:eastAsia="仿宋" w:hAnsi="仿宋"/>
          <w:sz w:val="32"/>
          <w:szCs w:val="32"/>
        </w:rPr>
        <w:t>2</w:t>
      </w:r>
      <w:r>
        <w:rPr>
          <w:rFonts w:ascii="仿宋" w:eastAsia="仿宋" w:hAnsi="仿宋" w:hint="eastAsia"/>
          <w:sz w:val="32"/>
          <w:szCs w:val="32"/>
        </w:rPr>
        <w:t>人、传登虎</w:t>
      </w:r>
      <w:r>
        <w:rPr>
          <w:rFonts w:ascii="仿宋" w:eastAsia="仿宋" w:hAnsi="仿宋"/>
          <w:sz w:val="32"/>
          <w:szCs w:val="32"/>
        </w:rPr>
        <w:t>4</w:t>
      </w:r>
      <w:r>
        <w:rPr>
          <w:rFonts w:ascii="仿宋" w:eastAsia="仿宋" w:hAnsi="仿宋" w:hint="eastAsia"/>
          <w:sz w:val="32"/>
          <w:szCs w:val="32"/>
        </w:rPr>
        <w:t>人；五社传安平</w:t>
      </w:r>
      <w:r>
        <w:rPr>
          <w:rFonts w:ascii="仿宋" w:eastAsia="仿宋" w:hAnsi="仿宋"/>
          <w:sz w:val="32"/>
          <w:szCs w:val="32"/>
        </w:rPr>
        <w:t>8</w:t>
      </w:r>
      <w:r>
        <w:rPr>
          <w:rFonts w:ascii="仿宋" w:eastAsia="仿宋" w:hAnsi="仿宋" w:hint="eastAsia"/>
          <w:sz w:val="32"/>
          <w:szCs w:val="32"/>
        </w:rPr>
        <w:t>人、传登奎</w:t>
      </w:r>
      <w:r>
        <w:rPr>
          <w:rFonts w:ascii="仿宋" w:eastAsia="仿宋" w:hAnsi="仿宋"/>
          <w:sz w:val="32"/>
          <w:szCs w:val="32"/>
        </w:rPr>
        <w:t>4</w:t>
      </w:r>
      <w:r>
        <w:rPr>
          <w:rFonts w:ascii="仿宋" w:eastAsia="仿宋" w:hAnsi="仿宋" w:hint="eastAsia"/>
          <w:sz w:val="32"/>
          <w:szCs w:val="32"/>
        </w:rPr>
        <w:t>人），四社</w:t>
      </w:r>
      <w:r>
        <w:rPr>
          <w:rFonts w:ascii="仿宋" w:eastAsia="仿宋" w:hAnsi="仿宋"/>
          <w:sz w:val="32"/>
          <w:szCs w:val="32"/>
        </w:rPr>
        <w:t>4.3</w:t>
      </w:r>
      <w:r>
        <w:rPr>
          <w:rFonts w:ascii="仿宋" w:eastAsia="仿宋" w:hAnsi="仿宋" w:hint="eastAsia"/>
          <w:sz w:val="32"/>
          <w:szCs w:val="32"/>
        </w:rPr>
        <w:t>亩，五社</w:t>
      </w:r>
      <w:r>
        <w:rPr>
          <w:rFonts w:ascii="仿宋" w:eastAsia="仿宋" w:hAnsi="仿宋"/>
          <w:sz w:val="32"/>
          <w:szCs w:val="32"/>
        </w:rPr>
        <w:t>8.7</w:t>
      </w:r>
      <w:r>
        <w:rPr>
          <w:rFonts w:ascii="仿宋" w:eastAsia="仿宋" w:hAnsi="仿宋" w:hint="eastAsia"/>
          <w:sz w:val="32"/>
          <w:szCs w:val="32"/>
        </w:rPr>
        <w:t>亩。</w:t>
      </w:r>
      <w:r>
        <w:rPr>
          <w:rFonts w:ascii="仿宋" w:eastAsia="仿宋" w:hAnsi="仿宋"/>
          <w:sz w:val="32"/>
          <w:szCs w:val="32"/>
        </w:rPr>
        <w:t>2</w:t>
      </w:r>
      <w:r>
        <w:rPr>
          <w:rFonts w:ascii="仿宋" w:eastAsia="仿宋" w:hAnsi="仿宋" w:hint="eastAsia"/>
          <w:sz w:val="32"/>
          <w:szCs w:val="32"/>
        </w:rPr>
        <w:t>、传安平家</w:t>
      </w:r>
      <w:r>
        <w:rPr>
          <w:rFonts w:ascii="仿宋" w:eastAsia="仿宋" w:hAnsi="仿宋"/>
          <w:sz w:val="32"/>
          <w:szCs w:val="32"/>
        </w:rPr>
        <w:t>4</w:t>
      </w:r>
      <w:r>
        <w:rPr>
          <w:rFonts w:ascii="仿宋" w:eastAsia="仿宋" w:hAnsi="仿宋" w:hint="eastAsia"/>
          <w:sz w:val="32"/>
          <w:szCs w:val="32"/>
        </w:rPr>
        <w:t>人，传登虎家</w:t>
      </w:r>
      <w:r>
        <w:rPr>
          <w:rFonts w:ascii="仿宋" w:eastAsia="仿宋" w:hAnsi="仿宋"/>
          <w:sz w:val="32"/>
          <w:szCs w:val="32"/>
        </w:rPr>
        <w:t>4</w:t>
      </w:r>
      <w:r>
        <w:rPr>
          <w:rFonts w:ascii="仿宋" w:eastAsia="仿宋" w:hAnsi="仿宋" w:hint="eastAsia"/>
          <w:sz w:val="32"/>
          <w:szCs w:val="32"/>
        </w:rPr>
        <w:t>人是属于五、四社买罗国祥、余国海的房子和种土地，现就不另作安排。</w:t>
      </w:r>
      <w:r>
        <w:rPr>
          <w:rFonts w:ascii="仿宋" w:eastAsia="仿宋" w:hAnsi="仿宋"/>
          <w:sz w:val="32"/>
          <w:szCs w:val="32"/>
        </w:rPr>
        <w:t>3</w:t>
      </w:r>
      <w:r>
        <w:rPr>
          <w:rFonts w:ascii="仿宋" w:eastAsia="仿宋" w:hAnsi="仿宋" w:hint="eastAsia"/>
          <w:sz w:val="32"/>
          <w:szCs w:val="32"/>
        </w:rPr>
        <w:t>、传登奎家</w:t>
      </w:r>
      <w:r>
        <w:rPr>
          <w:rFonts w:ascii="仿宋" w:eastAsia="仿宋" w:hAnsi="仿宋"/>
          <w:sz w:val="32"/>
          <w:szCs w:val="32"/>
        </w:rPr>
        <w:t>4</w:t>
      </w:r>
      <w:r>
        <w:rPr>
          <w:rFonts w:ascii="仿宋" w:eastAsia="仿宋" w:hAnsi="仿宋" w:hint="eastAsia"/>
          <w:sz w:val="32"/>
          <w:szCs w:val="32"/>
        </w:rPr>
        <w:t>人，传安平家另外</w:t>
      </w:r>
      <w:r>
        <w:rPr>
          <w:rFonts w:ascii="仿宋" w:eastAsia="仿宋" w:hAnsi="仿宋"/>
          <w:sz w:val="32"/>
          <w:szCs w:val="32"/>
        </w:rPr>
        <w:t>2</w:t>
      </w:r>
      <w:r>
        <w:rPr>
          <w:rFonts w:ascii="仿宋" w:eastAsia="仿宋" w:hAnsi="仿宋" w:hint="eastAsia"/>
          <w:sz w:val="32"/>
          <w:szCs w:val="32"/>
        </w:rPr>
        <w:t>人（不包括传安平儿媳和孙女），按五社社员大会规定，在</w:t>
      </w:r>
      <w:r>
        <w:rPr>
          <w:rFonts w:ascii="仿宋" w:eastAsia="仿宋" w:hAnsi="仿宋"/>
          <w:sz w:val="32"/>
          <w:szCs w:val="32"/>
        </w:rPr>
        <w:t>12</w:t>
      </w:r>
      <w:r>
        <w:rPr>
          <w:rFonts w:ascii="仿宋" w:eastAsia="仿宋" w:hAnsi="仿宋" w:hint="eastAsia"/>
          <w:sz w:val="32"/>
          <w:szCs w:val="32"/>
        </w:rPr>
        <w:t>月底前由村委会给五社交</w:t>
      </w:r>
      <w:r>
        <w:rPr>
          <w:rFonts w:ascii="仿宋" w:eastAsia="仿宋" w:hAnsi="仿宋"/>
          <w:sz w:val="32"/>
          <w:szCs w:val="32"/>
        </w:rPr>
        <w:t>600</w:t>
      </w:r>
      <w:r>
        <w:rPr>
          <w:rFonts w:ascii="仿宋" w:eastAsia="仿宋" w:hAnsi="仿宋" w:hint="eastAsia"/>
          <w:sz w:val="32"/>
          <w:szCs w:val="32"/>
        </w:rPr>
        <w:t>元（</w:t>
      </w:r>
      <w:r>
        <w:rPr>
          <w:rFonts w:ascii="仿宋" w:eastAsia="仿宋" w:hAnsi="仿宋"/>
          <w:sz w:val="32"/>
          <w:szCs w:val="32"/>
        </w:rPr>
        <w:t>100</w:t>
      </w:r>
      <w:r>
        <w:rPr>
          <w:rFonts w:ascii="仿宋" w:eastAsia="仿宋" w:hAnsi="仿宋" w:hint="eastAsia"/>
          <w:sz w:val="32"/>
          <w:szCs w:val="32"/>
        </w:rPr>
        <w:t>元</w:t>
      </w:r>
      <w:r>
        <w:rPr>
          <w:rFonts w:ascii="仿宋" w:eastAsia="仿宋" w:hAnsi="仿宋"/>
          <w:sz w:val="32"/>
          <w:szCs w:val="32"/>
        </w:rPr>
        <w:t>/</w:t>
      </w:r>
      <w:r>
        <w:rPr>
          <w:rFonts w:ascii="仿宋" w:eastAsia="仿宋" w:hAnsi="仿宋" w:hint="eastAsia"/>
          <w:sz w:val="32"/>
          <w:szCs w:val="32"/>
        </w:rPr>
        <w:t>人）入户费（如村委过期没交，可在村上公益事业开支中抵出，不能在农税款上冲抵），此</w:t>
      </w:r>
      <w:r>
        <w:rPr>
          <w:rFonts w:ascii="仿宋" w:eastAsia="仿宋" w:hAnsi="仿宋"/>
          <w:sz w:val="32"/>
          <w:szCs w:val="32"/>
        </w:rPr>
        <w:t>6</w:t>
      </w:r>
      <w:r>
        <w:rPr>
          <w:rFonts w:ascii="仿宋" w:eastAsia="仿宋" w:hAnsi="仿宋" w:hint="eastAsia"/>
          <w:sz w:val="32"/>
          <w:szCs w:val="32"/>
        </w:rPr>
        <w:t>人户口上在五社，按五社村民同等对待，同待享受土地和山林。</w:t>
      </w:r>
      <w:r>
        <w:rPr>
          <w:rFonts w:ascii="仿宋" w:eastAsia="仿宋" w:hAnsi="仿宋"/>
          <w:sz w:val="32"/>
          <w:szCs w:val="32"/>
        </w:rPr>
        <w:t>4</w:t>
      </w:r>
      <w:r>
        <w:rPr>
          <w:rFonts w:ascii="仿宋" w:eastAsia="仿宋" w:hAnsi="仿宋" w:hint="eastAsia"/>
          <w:sz w:val="32"/>
          <w:szCs w:val="32"/>
        </w:rPr>
        <w:t>、传安太家</w:t>
      </w:r>
      <w:r>
        <w:rPr>
          <w:rFonts w:ascii="仿宋" w:eastAsia="仿宋" w:hAnsi="仿宋"/>
          <w:sz w:val="32"/>
          <w:szCs w:val="32"/>
        </w:rPr>
        <w:t>2</w:t>
      </w:r>
      <w:r>
        <w:rPr>
          <w:rFonts w:ascii="仿宋" w:eastAsia="仿宋" w:hAnsi="仿宋" w:hint="eastAsia"/>
          <w:sz w:val="32"/>
          <w:szCs w:val="32"/>
        </w:rPr>
        <w:t>人按原与四社协商意见办理。</w:t>
      </w:r>
      <w:r>
        <w:rPr>
          <w:rFonts w:ascii="仿宋" w:eastAsia="仿宋" w:hAnsi="仿宋"/>
          <w:sz w:val="32"/>
          <w:szCs w:val="32"/>
        </w:rPr>
        <w:t>5</w:t>
      </w:r>
      <w:r>
        <w:rPr>
          <w:rFonts w:ascii="仿宋" w:eastAsia="仿宋" w:hAnsi="仿宋" w:hint="eastAsia"/>
          <w:sz w:val="32"/>
          <w:szCs w:val="32"/>
        </w:rPr>
        <w:t>、原六社（除坝脚）的土地、山林和其它附属设施从</w:t>
      </w:r>
      <w:smartTag w:uri="urn:schemas-microsoft-com:office:smarttags" w:element="chsdate">
        <w:smartTagPr>
          <w:attr w:name="IsROCDate" w:val="False"/>
          <w:attr w:name="IsLunarDate" w:val="False"/>
          <w:attr w:name="Day" w:val="24"/>
          <w:attr w:name="Month" w:val="6"/>
          <w:attr w:name="Year" w:val="2001"/>
        </w:smartTagPr>
        <w:r>
          <w:rPr>
            <w:rFonts w:ascii="仿宋" w:eastAsia="仿宋" w:hAnsi="仿宋"/>
            <w:sz w:val="32"/>
            <w:szCs w:val="32"/>
          </w:rPr>
          <w:t>2001</w:t>
        </w:r>
        <w:r>
          <w:rPr>
            <w:rFonts w:ascii="仿宋" w:eastAsia="仿宋" w:hAnsi="仿宋" w:hint="eastAsia"/>
            <w:sz w:val="32"/>
            <w:szCs w:val="32"/>
          </w:rPr>
          <w:t>年</w:t>
        </w:r>
        <w:r>
          <w:rPr>
            <w:rFonts w:ascii="仿宋" w:eastAsia="仿宋" w:hAnsi="仿宋"/>
            <w:sz w:val="32"/>
            <w:szCs w:val="32"/>
          </w:rPr>
          <w:t>6</w:t>
        </w:r>
        <w:r>
          <w:rPr>
            <w:rFonts w:ascii="仿宋" w:eastAsia="仿宋" w:hAnsi="仿宋" w:hint="eastAsia"/>
            <w:sz w:val="32"/>
            <w:szCs w:val="32"/>
          </w:rPr>
          <w:t>月</w:t>
        </w:r>
        <w:r>
          <w:rPr>
            <w:rFonts w:ascii="仿宋" w:eastAsia="仿宋" w:hAnsi="仿宋"/>
            <w:sz w:val="32"/>
            <w:szCs w:val="32"/>
          </w:rPr>
          <w:t>24</w:t>
        </w:r>
        <w:r>
          <w:rPr>
            <w:rFonts w:ascii="仿宋" w:eastAsia="仿宋" w:hAnsi="仿宋" w:hint="eastAsia"/>
            <w:sz w:val="32"/>
            <w:szCs w:val="32"/>
          </w:rPr>
          <w:t>日</w:t>
        </w:r>
      </w:smartTag>
      <w:r>
        <w:rPr>
          <w:rFonts w:ascii="仿宋" w:eastAsia="仿宋" w:hAnsi="仿宋" w:hint="eastAsia"/>
          <w:sz w:val="32"/>
          <w:szCs w:val="32"/>
        </w:rPr>
        <w:t>起由村民委员会直接管理。本意见一式五份：乡党政办、环山村委、五社、传安平、传登奎各执一份。”暨龙乡环山村民委员会在该意见上签署“同意以上调解意见，是经村委几职干部集体研究决定”并加盖公章，该村村主任罗国成、副主任罗成德、村文书余兴祥，五社罗金舟（社长）、村民传安平、传登奎、调解人代金高（时任该村驻村干部）在该意见上签名或捺印。后，暨龙乡环山村民委员会向环山村五社交纳了传登奎家</w:t>
      </w:r>
      <w:r>
        <w:rPr>
          <w:rFonts w:ascii="仿宋" w:eastAsia="仿宋" w:hAnsi="仿宋"/>
          <w:sz w:val="32"/>
          <w:szCs w:val="32"/>
        </w:rPr>
        <w:t>4</w:t>
      </w:r>
      <w:r>
        <w:rPr>
          <w:rFonts w:ascii="仿宋" w:eastAsia="仿宋" w:hAnsi="仿宋" w:hint="eastAsia"/>
          <w:sz w:val="32"/>
          <w:szCs w:val="32"/>
        </w:rPr>
        <w:t>人、传安平家</w:t>
      </w:r>
      <w:r>
        <w:rPr>
          <w:rFonts w:ascii="仿宋" w:eastAsia="仿宋" w:hAnsi="仿宋"/>
          <w:sz w:val="32"/>
          <w:szCs w:val="32"/>
        </w:rPr>
        <w:t>2</w:t>
      </w:r>
      <w:r>
        <w:rPr>
          <w:rFonts w:ascii="仿宋" w:eastAsia="仿宋" w:hAnsi="仿宋" w:hint="eastAsia"/>
          <w:sz w:val="32"/>
          <w:szCs w:val="32"/>
        </w:rPr>
        <w:t>人共计</w:t>
      </w:r>
      <w:r>
        <w:rPr>
          <w:rFonts w:ascii="仿宋" w:eastAsia="仿宋" w:hAnsi="仿宋"/>
          <w:sz w:val="32"/>
          <w:szCs w:val="32"/>
        </w:rPr>
        <w:t>600</w:t>
      </w:r>
      <w:r>
        <w:rPr>
          <w:rFonts w:ascii="仿宋" w:eastAsia="仿宋" w:hAnsi="仿宋" w:hint="eastAsia"/>
          <w:sz w:val="32"/>
          <w:szCs w:val="32"/>
        </w:rPr>
        <w:t>元的入户费，并于</w:t>
      </w:r>
      <w:smartTag w:uri="urn:schemas-microsoft-com:office:smarttags" w:element="chsdate">
        <w:smartTagPr>
          <w:attr w:name="IsROCDate" w:val="False"/>
          <w:attr w:name="IsLunarDate" w:val="False"/>
          <w:attr w:name="Day" w:val="28"/>
          <w:attr w:name="Month" w:val="7"/>
          <w:attr w:name="Year" w:val="2001"/>
        </w:smartTagPr>
        <w:r>
          <w:rPr>
            <w:rFonts w:ascii="仿宋" w:eastAsia="仿宋" w:hAnsi="仿宋"/>
            <w:sz w:val="32"/>
            <w:szCs w:val="32"/>
          </w:rPr>
          <w:t>2001</w:t>
        </w:r>
        <w:r>
          <w:rPr>
            <w:rFonts w:ascii="仿宋" w:eastAsia="仿宋" w:hAnsi="仿宋" w:hint="eastAsia"/>
            <w:sz w:val="32"/>
            <w:szCs w:val="32"/>
          </w:rPr>
          <w:t>年</w:t>
        </w:r>
        <w:r>
          <w:rPr>
            <w:rFonts w:ascii="仿宋" w:eastAsia="仿宋" w:hAnsi="仿宋"/>
            <w:sz w:val="32"/>
            <w:szCs w:val="32"/>
          </w:rPr>
          <w:t>7</w:t>
        </w:r>
        <w:r>
          <w:rPr>
            <w:rFonts w:ascii="仿宋" w:eastAsia="仿宋" w:hAnsi="仿宋" w:hint="eastAsia"/>
            <w:sz w:val="32"/>
            <w:szCs w:val="32"/>
          </w:rPr>
          <w:t>月</w:t>
        </w:r>
        <w:r>
          <w:rPr>
            <w:rFonts w:ascii="仿宋" w:eastAsia="仿宋" w:hAnsi="仿宋"/>
            <w:sz w:val="32"/>
            <w:szCs w:val="32"/>
          </w:rPr>
          <w:t>28</w:t>
        </w:r>
        <w:r>
          <w:rPr>
            <w:rFonts w:ascii="仿宋" w:eastAsia="仿宋" w:hAnsi="仿宋" w:hint="eastAsia"/>
            <w:sz w:val="32"/>
            <w:szCs w:val="32"/>
          </w:rPr>
          <w:t>日</w:t>
        </w:r>
      </w:smartTag>
      <w:r>
        <w:rPr>
          <w:rFonts w:ascii="仿宋" w:eastAsia="仿宋" w:hAnsi="仿宋" w:hint="eastAsia"/>
          <w:sz w:val="32"/>
          <w:szCs w:val="32"/>
        </w:rPr>
        <w:t>到暨龙财政所交清了农税欠款</w:t>
      </w:r>
      <w:r>
        <w:rPr>
          <w:rFonts w:ascii="仿宋" w:eastAsia="仿宋" w:hAnsi="仿宋"/>
          <w:sz w:val="32"/>
          <w:szCs w:val="32"/>
        </w:rPr>
        <w:lastRenderedPageBreak/>
        <w:t>3847.63</w:t>
      </w:r>
      <w:r>
        <w:rPr>
          <w:rFonts w:ascii="仿宋" w:eastAsia="仿宋" w:hAnsi="仿宋" w:hint="eastAsia"/>
          <w:sz w:val="32"/>
          <w:szCs w:val="32"/>
        </w:rPr>
        <w:t>元。</w:t>
      </w:r>
    </w:p>
    <w:p w:rsidR="00420925" w:rsidRDefault="00420925" w:rsidP="00420925">
      <w:pPr>
        <w:spacing w:line="600" w:lineRule="exact"/>
        <w:ind w:firstLine="600"/>
        <w:rPr>
          <w:rFonts w:ascii="仿宋" w:eastAsia="仿宋" w:hAnsi="仿宋"/>
          <w:sz w:val="32"/>
          <w:szCs w:val="32"/>
        </w:rPr>
      </w:pPr>
      <w:r>
        <w:rPr>
          <w:rFonts w:ascii="仿宋" w:eastAsia="仿宋" w:hAnsi="仿宋"/>
          <w:sz w:val="32"/>
          <w:szCs w:val="32"/>
        </w:rPr>
        <w:t>2002</w:t>
      </w:r>
      <w:r>
        <w:rPr>
          <w:rFonts w:ascii="仿宋" w:eastAsia="仿宋" w:hAnsi="仿宋" w:hint="eastAsia"/>
          <w:sz w:val="32"/>
          <w:szCs w:val="32"/>
        </w:rPr>
        <w:t>年</w:t>
      </w:r>
      <w:r>
        <w:rPr>
          <w:rFonts w:ascii="仿宋" w:eastAsia="仿宋" w:hAnsi="仿宋"/>
          <w:sz w:val="32"/>
          <w:szCs w:val="32"/>
        </w:rPr>
        <w:t>3</w:t>
      </w:r>
      <w:r>
        <w:rPr>
          <w:rFonts w:ascii="仿宋" w:eastAsia="仿宋" w:hAnsi="仿宋" w:hint="eastAsia"/>
          <w:sz w:val="32"/>
          <w:szCs w:val="32"/>
        </w:rPr>
        <w:t>月，暨龙乡乌羊村委会由于修建幼儿园有资金缺口，将其所接管的原环山村</w:t>
      </w:r>
      <w:r>
        <w:rPr>
          <w:rFonts w:ascii="仿宋" w:eastAsia="仿宋" w:hAnsi="仿宋"/>
          <w:sz w:val="32"/>
          <w:szCs w:val="32"/>
        </w:rPr>
        <w:t>6</w:t>
      </w:r>
      <w:r>
        <w:rPr>
          <w:rFonts w:ascii="仿宋" w:eastAsia="仿宋" w:hAnsi="仿宋" w:hint="eastAsia"/>
          <w:sz w:val="32"/>
          <w:szCs w:val="32"/>
        </w:rPr>
        <w:t>社荒地林地按退耕还林政策实行公开拍卖，起价</w:t>
      </w:r>
      <w:r>
        <w:rPr>
          <w:rFonts w:ascii="仿宋" w:eastAsia="仿宋" w:hAnsi="仿宋"/>
          <w:sz w:val="32"/>
          <w:szCs w:val="32"/>
        </w:rPr>
        <w:t>1.5</w:t>
      </w:r>
      <w:r>
        <w:rPr>
          <w:rFonts w:ascii="仿宋" w:eastAsia="仿宋" w:hAnsi="仿宋" w:hint="eastAsia"/>
          <w:sz w:val="32"/>
          <w:szCs w:val="32"/>
        </w:rPr>
        <w:t>万元。因无人竞标，暨龙乡乌羊村委会与修建幼儿园的罗贵华、罗俸协商，将上述荒地及林地折价</w:t>
      </w:r>
      <w:r>
        <w:rPr>
          <w:rFonts w:ascii="仿宋" w:eastAsia="仿宋" w:hAnsi="仿宋"/>
          <w:sz w:val="32"/>
          <w:szCs w:val="32"/>
        </w:rPr>
        <w:t>1.2</w:t>
      </w:r>
      <w:r>
        <w:rPr>
          <w:rFonts w:ascii="仿宋" w:eastAsia="仿宋" w:hAnsi="仿宋" w:hint="eastAsia"/>
          <w:sz w:val="32"/>
          <w:szCs w:val="32"/>
        </w:rPr>
        <w:t>万元进行抵帐。同年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12</w:t>
      </w:r>
      <w:r>
        <w:rPr>
          <w:rFonts w:ascii="仿宋" w:eastAsia="仿宋" w:hAnsi="仿宋" w:hint="eastAsia"/>
          <w:sz w:val="32"/>
          <w:szCs w:val="32"/>
        </w:rPr>
        <w:t>日，暨龙乡乌羊村委会（甲方）与罗俸、罗贵华（乙方）签订《土地、森林、荒山流转租用合同》，约定甲方将乌羊村环山片</w:t>
      </w:r>
      <w:r>
        <w:rPr>
          <w:rFonts w:ascii="仿宋" w:eastAsia="仿宋" w:hAnsi="仿宋"/>
          <w:sz w:val="32"/>
          <w:szCs w:val="32"/>
        </w:rPr>
        <w:t>6</w:t>
      </w:r>
      <w:r>
        <w:rPr>
          <w:rFonts w:ascii="仿宋" w:eastAsia="仿宋" w:hAnsi="仿宋" w:hint="eastAsia"/>
          <w:sz w:val="32"/>
          <w:szCs w:val="32"/>
        </w:rPr>
        <w:t>社的全部土地、森林、荒山租用给乙方，出租时间为</w:t>
      </w:r>
      <w:smartTag w:uri="urn:schemas-microsoft-com:office:smarttags" w:element="chsdate">
        <w:smartTagPr>
          <w:attr w:name="IsROCDate" w:val="False"/>
          <w:attr w:name="IsLunarDate" w:val="False"/>
          <w:attr w:name="Day" w:val="8"/>
          <w:attr w:name="Month" w:val="3"/>
          <w:attr w:name="Year" w:val="2002"/>
        </w:smartTagPr>
        <w:r>
          <w:rPr>
            <w:rFonts w:ascii="仿宋" w:eastAsia="仿宋" w:hAnsi="仿宋"/>
            <w:sz w:val="32"/>
            <w:szCs w:val="32"/>
          </w:rPr>
          <w:t>2002</w:t>
        </w:r>
        <w:r>
          <w:rPr>
            <w:rFonts w:ascii="仿宋" w:eastAsia="仿宋" w:hAnsi="仿宋" w:hint="eastAsia"/>
            <w:sz w:val="32"/>
            <w:szCs w:val="32"/>
          </w:rPr>
          <w:t>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8</w:t>
        </w:r>
        <w:r>
          <w:rPr>
            <w:rFonts w:ascii="仿宋" w:eastAsia="仿宋" w:hAnsi="仿宋" w:hint="eastAsia"/>
            <w:sz w:val="32"/>
            <w:szCs w:val="32"/>
          </w:rPr>
          <w:t>日</w:t>
        </w:r>
      </w:smartTag>
      <w:r>
        <w:rPr>
          <w:rFonts w:ascii="仿宋" w:eastAsia="仿宋" w:hAnsi="仿宋" w:hint="eastAsia"/>
          <w:sz w:val="32"/>
          <w:szCs w:val="32"/>
        </w:rPr>
        <w:t>起至</w:t>
      </w:r>
      <w:smartTag w:uri="urn:schemas-microsoft-com:office:smarttags" w:element="chsdate">
        <w:smartTagPr>
          <w:attr w:name="IsROCDate" w:val="False"/>
          <w:attr w:name="IsLunarDate" w:val="False"/>
          <w:attr w:name="Day" w:val="8"/>
          <w:attr w:name="Month" w:val="3"/>
          <w:attr w:name="Year" w:val="2052"/>
        </w:smartTagPr>
        <w:r>
          <w:rPr>
            <w:rFonts w:ascii="仿宋" w:eastAsia="仿宋" w:hAnsi="仿宋"/>
            <w:sz w:val="32"/>
            <w:szCs w:val="32"/>
          </w:rPr>
          <w:t>2052</w:t>
        </w:r>
        <w:r>
          <w:rPr>
            <w:rFonts w:ascii="仿宋" w:eastAsia="仿宋" w:hAnsi="仿宋" w:hint="eastAsia"/>
            <w:sz w:val="32"/>
            <w:szCs w:val="32"/>
          </w:rPr>
          <w:t>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8</w:t>
        </w:r>
        <w:r>
          <w:rPr>
            <w:rFonts w:ascii="仿宋" w:eastAsia="仿宋" w:hAnsi="仿宋" w:hint="eastAsia"/>
            <w:sz w:val="32"/>
            <w:szCs w:val="32"/>
          </w:rPr>
          <w:t>日</w:t>
        </w:r>
      </w:smartTag>
      <w:r>
        <w:rPr>
          <w:rFonts w:ascii="仿宋" w:eastAsia="仿宋" w:hAnsi="仿宋" w:hint="eastAsia"/>
          <w:sz w:val="32"/>
          <w:szCs w:val="32"/>
        </w:rPr>
        <w:t>止，租金</w:t>
      </w:r>
      <w:r>
        <w:rPr>
          <w:rFonts w:ascii="仿宋" w:eastAsia="仿宋" w:hAnsi="仿宋"/>
          <w:sz w:val="32"/>
          <w:szCs w:val="32"/>
        </w:rPr>
        <w:t>12000</w:t>
      </w:r>
      <w:r>
        <w:rPr>
          <w:rFonts w:ascii="仿宋" w:eastAsia="仿宋" w:hAnsi="仿宋" w:hint="eastAsia"/>
          <w:sz w:val="32"/>
          <w:szCs w:val="32"/>
        </w:rPr>
        <w:t>元，已付清等。甲方乌羊村村民委员会及该村村主任罗康，文书罗明贵；原环山村村支书罗成堂，村文书余兴祥，群众代表张世林、罗德成、余兴龙、黄昔荣、罗成凤；乙方罗俸、罗贵华在该合同上盖章或签名、捺印。合同签订后，暨龙乡乌羊村委会将上述土地、森林、荒山交给罗俸、罗贵华管理。罗俸、罗贵华向上级部门争取实施了“德援造林项目”，并经验收合格。</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另查明，暨龙镇原环山村</w:t>
      </w:r>
      <w:r>
        <w:rPr>
          <w:rFonts w:ascii="仿宋" w:eastAsia="仿宋" w:hAnsi="仿宋"/>
          <w:sz w:val="32"/>
          <w:szCs w:val="32"/>
        </w:rPr>
        <w:t>6</w:t>
      </w:r>
      <w:r>
        <w:rPr>
          <w:rFonts w:ascii="仿宋" w:eastAsia="仿宋" w:hAnsi="仿宋" w:hint="eastAsia"/>
          <w:sz w:val="32"/>
          <w:szCs w:val="32"/>
        </w:rPr>
        <w:t>社地理条件恶劣，交通状况差，农民逐户分别到其他地方买房落户，在</w:t>
      </w:r>
      <w:r>
        <w:rPr>
          <w:rFonts w:ascii="仿宋" w:eastAsia="仿宋" w:hAnsi="仿宋"/>
          <w:sz w:val="32"/>
          <w:szCs w:val="32"/>
        </w:rPr>
        <w:t>1998</w:t>
      </w:r>
      <w:r>
        <w:rPr>
          <w:rFonts w:ascii="仿宋" w:eastAsia="仿宋" w:hAnsi="仿宋" w:hint="eastAsia"/>
          <w:sz w:val="32"/>
          <w:szCs w:val="32"/>
        </w:rPr>
        <w:t>年前后农户基本上都搬迁结束，导致该社农税代扣无人缴纳，土地撂荒无人耕种，林地林权无人管理，在</w:t>
      </w:r>
      <w:r>
        <w:rPr>
          <w:rFonts w:ascii="仿宋" w:eastAsia="仿宋" w:hAnsi="仿宋"/>
          <w:sz w:val="32"/>
          <w:szCs w:val="32"/>
        </w:rPr>
        <w:t>1998</w:t>
      </w:r>
      <w:r>
        <w:rPr>
          <w:rFonts w:ascii="仿宋" w:eastAsia="仿宋" w:hAnsi="仿宋" w:hint="eastAsia"/>
          <w:sz w:val="32"/>
          <w:szCs w:val="32"/>
        </w:rPr>
        <w:t>年该社亦无人参加第二轮土地延包耕种。传登奎从</w:t>
      </w:r>
      <w:r>
        <w:rPr>
          <w:rFonts w:ascii="仿宋" w:eastAsia="仿宋" w:hAnsi="仿宋"/>
          <w:sz w:val="32"/>
          <w:szCs w:val="32"/>
        </w:rPr>
        <w:t>1999</w:t>
      </w:r>
      <w:r>
        <w:rPr>
          <w:rFonts w:ascii="仿宋" w:eastAsia="仿宋" w:hAnsi="仿宋" w:hint="eastAsia"/>
          <w:sz w:val="32"/>
          <w:szCs w:val="32"/>
        </w:rPr>
        <w:t>年前后起也没有耕种原环山村</w:t>
      </w:r>
      <w:r>
        <w:rPr>
          <w:rFonts w:ascii="仿宋" w:eastAsia="仿宋" w:hAnsi="仿宋"/>
          <w:sz w:val="32"/>
          <w:szCs w:val="32"/>
        </w:rPr>
        <w:t>6</w:t>
      </w:r>
      <w:r>
        <w:rPr>
          <w:rFonts w:ascii="仿宋" w:eastAsia="仿宋" w:hAnsi="仿宋" w:hint="eastAsia"/>
          <w:sz w:val="32"/>
          <w:szCs w:val="32"/>
        </w:rPr>
        <w:t>社的土地，亦未向相关部门交纳农业税等国家规定的税费。</w:t>
      </w:r>
    </w:p>
    <w:p w:rsidR="00420925" w:rsidRDefault="00420925" w:rsidP="00420925">
      <w:pPr>
        <w:spacing w:line="600" w:lineRule="exact"/>
        <w:ind w:firstLine="600"/>
        <w:rPr>
          <w:rFonts w:ascii="仿宋" w:eastAsia="仿宋" w:hAnsi="仿宋"/>
          <w:sz w:val="32"/>
          <w:szCs w:val="32"/>
        </w:rPr>
      </w:pPr>
      <w:r>
        <w:rPr>
          <w:rFonts w:ascii="仿宋" w:eastAsia="仿宋" w:hAnsi="仿宋" w:hint="eastAsia"/>
          <w:sz w:val="32"/>
          <w:szCs w:val="32"/>
        </w:rPr>
        <w:lastRenderedPageBreak/>
        <w:t>还查明，传登奎农村土地承包经营户作为丰都县暨龙镇乌羊村</w:t>
      </w:r>
      <w:r>
        <w:rPr>
          <w:rFonts w:ascii="仿宋" w:eastAsia="仿宋" w:hAnsi="仿宋"/>
          <w:sz w:val="32"/>
          <w:szCs w:val="32"/>
        </w:rPr>
        <w:t>2</w:t>
      </w:r>
      <w:r>
        <w:rPr>
          <w:rFonts w:ascii="仿宋" w:eastAsia="仿宋" w:hAnsi="仿宋" w:hint="eastAsia"/>
          <w:sz w:val="32"/>
          <w:szCs w:val="32"/>
        </w:rPr>
        <w:t>组村民，领取了国家相应的农资综合补贴。</w:t>
      </w:r>
      <w:r>
        <w:rPr>
          <w:rFonts w:ascii="仿宋" w:eastAsia="仿宋" w:hAnsi="仿宋"/>
          <w:sz w:val="32"/>
          <w:szCs w:val="32"/>
        </w:rPr>
        <w:t>2010</w:t>
      </w:r>
      <w:r>
        <w:rPr>
          <w:rFonts w:ascii="仿宋" w:eastAsia="仿宋" w:hAnsi="仿宋" w:hint="eastAsia"/>
          <w:sz w:val="32"/>
          <w:szCs w:val="32"/>
        </w:rPr>
        <w:t>年，在农村土地确权过程中，原余洪妮承包的</w:t>
      </w:r>
      <w:r>
        <w:rPr>
          <w:rFonts w:ascii="仿宋" w:eastAsia="仿宋" w:hAnsi="仿宋"/>
          <w:sz w:val="32"/>
          <w:szCs w:val="32"/>
        </w:rPr>
        <w:t>6.636</w:t>
      </w:r>
      <w:r>
        <w:rPr>
          <w:rFonts w:ascii="仿宋" w:eastAsia="仿宋" w:hAnsi="仿宋" w:hint="eastAsia"/>
          <w:sz w:val="32"/>
          <w:szCs w:val="32"/>
        </w:rPr>
        <w:t>亩土地仍被确权为余洪妮所有，但《农村土地承包经营权证》由传登奎持有，土地亦由传登奎农村土地承包经营户耕种。后传登奎农村土地承包经营户因土地、林地流转问题与暨龙镇乌羊村委会发生纠纷，经丰都县暨龙镇人民政府及相关部门多次调解无果，传登奎农村土地承包经营户于</w:t>
      </w: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11</w:t>
      </w:r>
      <w:r>
        <w:rPr>
          <w:rFonts w:ascii="仿宋" w:eastAsia="仿宋" w:hAnsi="仿宋" w:hint="eastAsia"/>
          <w:sz w:val="32"/>
          <w:szCs w:val="32"/>
        </w:rPr>
        <w:t>月</w:t>
      </w:r>
      <w:r>
        <w:rPr>
          <w:rFonts w:ascii="仿宋" w:eastAsia="仿宋" w:hAnsi="仿宋"/>
          <w:sz w:val="32"/>
          <w:szCs w:val="32"/>
        </w:rPr>
        <w:t>2</w:t>
      </w:r>
      <w:r>
        <w:rPr>
          <w:rFonts w:ascii="仿宋" w:eastAsia="仿宋" w:hAnsi="仿宋" w:hint="eastAsia"/>
          <w:sz w:val="32"/>
          <w:szCs w:val="32"/>
        </w:rPr>
        <w:t>日诉至本院，请求人民法院判决确认原暨龙乡环山村村民委员会作出的《关于处置原六社空挂户口的意见》及暨龙镇乌羊村委会与罗俸、罗贵华签订的《土地、森林、荒山流转租用合同》无效，归还其承包的土地使用权。</w:t>
      </w:r>
    </w:p>
    <w:p w:rsidR="00420925" w:rsidRDefault="00420925" w:rsidP="00420925">
      <w:pPr>
        <w:spacing w:line="600" w:lineRule="exact"/>
        <w:ind w:firstLine="600"/>
        <w:rPr>
          <w:rFonts w:ascii="仿宋" w:eastAsia="仿宋" w:hAnsi="仿宋"/>
          <w:sz w:val="32"/>
          <w:szCs w:val="32"/>
        </w:rPr>
      </w:pPr>
      <w:r>
        <w:rPr>
          <w:rFonts w:ascii="仿宋" w:eastAsia="仿宋" w:hAnsi="仿宋" w:hint="eastAsia"/>
          <w:sz w:val="32"/>
          <w:szCs w:val="32"/>
        </w:rPr>
        <w:t>在诉讼中，传登奎申请对暨龙镇乌羊村委会提供的《环山村村民委员会关于处置原六社空挂户口的意见》中“传登奎”的签名是否系其本人书写进行司法鉴定。后传登奎以无法提供鉴定比对样本为由撤回鉴定申请。</w:t>
      </w:r>
    </w:p>
    <w:p w:rsidR="00420925" w:rsidRDefault="00420925" w:rsidP="00420925">
      <w:pPr>
        <w:spacing w:line="600" w:lineRule="exact"/>
        <w:ind w:firstLine="600"/>
        <w:rPr>
          <w:rFonts w:ascii="仿宋" w:eastAsia="仿宋" w:hAnsi="仿宋"/>
          <w:sz w:val="32"/>
          <w:szCs w:val="32"/>
        </w:rPr>
      </w:pPr>
      <w:r>
        <w:rPr>
          <w:rFonts w:ascii="仿宋" w:eastAsia="仿宋" w:hAnsi="仿宋" w:hint="eastAsia"/>
          <w:sz w:val="32"/>
          <w:szCs w:val="32"/>
        </w:rPr>
        <w:t>上述事实，有原、被告及第三人的陈述，土地承包合同书，《环山村村民委员会关于处置原六社空挂户口的意见》，《土地、森林、荒山流转租用合同》，调解告知书，身份证及常住人口登记卡复印件，丰都县人民政府农地承包权（</w:t>
      </w:r>
      <w:r>
        <w:rPr>
          <w:rFonts w:ascii="仿宋" w:eastAsia="仿宋" w:hAnsi="仿宋"/>
          <w:sz w:val="32"/>
          <w:szCs w:val="32"/>
        </w:rPr>
        <w:t>2010</w:t>
      </w:r>
      <w:r>
        <w:rPr>
          <w:rFonts w:ascii="仿宋" w:eastAsia="仿宋" w:hAnsi="仿宋" w:hint="eastAsia"/>
          <w:sz w:val="32"/>
          <w:szCs w:val="32"/>
        </w:rPr>
        <w:t>）第</w:t>
      </w:r>
      <w:r>
        <w:rPr>
          <w:rFonts w:ascii="仿宋" w:eastAsia="仿宋" w:hAnsi="仿宋"/>
          <w:sz w:val="32"/>
          <w:szCs w:val="32"/>
        </w:rPr>
        <w:t>CQ271204020055</w:t>
      </w:r>
      <w:r>
        <w:rPr>
          <w:rFonts w:ascii="仿宋" w:eastAsia="仿宋" w:hAnsi="仿宋" w:hint="eastAsia"/>
          <w:sz w:val="32"/>
          <w:szCs w:val="32"/>
        </w:rPr>
        <w:t>号《农村土地承包经营权证》，农业税征收结算明细帐，农户基础信息入户登记表，丰都县暨龙镇农业服务中</w:t>
      </w:r>
      <w:r>
        <w:rPr>
          <w:rFonts w:ascii="仿宋" w:eastAsia="仿宋" w:hAnsi="仿宋" w:hint="eastAsia"/>
          <w:sz w:val="32"/>
          <w:szCs w:val="32"/>
        </w:rPr>
        <w:lastRenderedPageBreak/>
        <w:t>心《证实》，暨龙镇人民调解协议书，证人证言等证据在案佐证，并经庭审举证、质证、核证，本院予以确认。</w:t>
      </w:r>
      <w:r>
        <w:rPr>
          <w:rFonts w:ascii="仿宋" w:eastAsia="仿宋" w:hAnsi="仿宋"/>
          <w:sz w:val="32"/>
          <w:szCs w:val="32"/>
        </w:rPr>
        <w:t xml:space="preserve"> </w:t>
      </w:r>
    </w:p>
    <w:p w:rsidR="00420925" w:rsidRDefault="00420925" w:rsidP="00420925">
      <w:pPr>
        <w:tabs>
          <w:tab w:val="left" w:pos="1785"/>
        </w:tabs>
        <w:spacing w:line="600" w:lineRule="exact"/>
        <w:ind w:firstLineChars="200" w:firstLine="640"/>
        <w:rPr>
          <w:rFonts w:ascii="仿宋" w:eastAsia="仿宋" w:hAnsi="仿宋"/>
          <w:sz w:val="32"/>
          <w:szCs w:val="32"/>
        </w:rPr>
      </w:pPr>
      <w:r>
        <w:rPr>
          <w:rFonts w:ascii="仿宋" w:eastAsia="仿宋" w:hAnsi="仿宋" w:hint="eastAsia"/>
          <w:sz w:val="32"/>
          <w:szCs w:val="32"/>
        </w:rPr>
        <w:t>本院认为，原告传登奎农村土地承包经营户与被告暨龙镇乌羊村委会及第三人罗俸、罗贵华因土地承包经营权发生争议，而农村土地承包经营权属于物权的一种，根据相关法律规定，物权不适用诉讼时效的规定，故被告暨龙镇乌羊村委会辩称本案已超过诉讼时效的辩解理由不能成立，本院不予采纳。本案争议的焦点主要是：</w:t>
      </w:r>
      <w:r>
        <w:rPr>
          <w:rFonts w:ascii="仿宋" w:eastAsia="仿宋" w:hAnsi="仿宋"/>
          <w:sz w:val="32"/>
          <w:szCs w:val="32"/>
        </w:rPr>
        <w:t>1</w:t>
      </w:r>
      <w:r>
        <w:rPr>
          <w:rFonts w:ascii="仿宋" w:eastAsia="仿宋" w:hAnsi="仿宋" w:hint="eastAsia"/>
          <w:sz w:val="32"/>
          <w:szCs w:val="32"/>
        </w:rPr>
        <w:t>、</w:t>
      </w:r>
      <w:r>
        <w:rPr>
          <w:rFonts w:ascii="仿宋" w:eastAsia="仿宋" w:hAnsi="仿宋"/>
          <w:sz w:val="32"/>
          <w:szCs w:val="32"/>
        </w:rPr>
        <w:t>2001</w:t>
      </w:r>
      <w:r>
        <w:rPr>
          <w:rFonts w:ascii="仿宋" w:eastAsia="仿宋" w:hAnsi="仿宋" w:hint="eastAsia"/>
          <w:sz w:val="32"/>
          <w:szCs w:val="32"/>
        </w:rPr>
        <w:t>年</w:t>
      </w:r>
      <w:r>
        <w:rPr>
          <w:rFonts w:ascii="仿宋" w:eastAsia="仿宋" w:hAnsi="仿宋"/>
          <w:sz w:val="32"/>
          <w:szCs w:val="32"/>
        </w:rPr>
        <w:t>6</w:t>
      </w:r>
      <w:r>
        <w:rPr>
          <w:rFonts w:ascii="仿宋" w:eastAsia="仿宋" w:hAnsi="仿宋" w:hint="eastAsia"/>
          <w:sz w:val="32"/>
          <w:szCs w:val="32"/>
        </w:rPr>
        <w:t>月</w:t>
      </w:r>
      <w:r>
        <w:rPr>
          <w:rFonts w:ascii="仿宋" w:eastAsia="仿宋" w:hAnsi="仿宋"/>
          <w:sz w:val="32"/>
          <w:szCs w:val="32"/>
        </w:rPr>
        <w:t>24</w:t>
      </w:r>
      <w:r>
        <w:rPr>
          <w:rFonts w:ascii="仿宋" w:eastAsia="仿宋" w:hAnsi="仿宋" w:hint="eastAsia"/>
          <w:sz w:val="32"/>
          <w:szCs w:val="32"/>
        </w:rPr>
        <w:t>日《环山村村民委员会关于处置原六社空挂户口的意见》（以下简称《空挂户口处置意见》）的效力问题；</w:t>
      </w:r>
      <w:r>
        <w:rPr>
          <w:rFonts w:ascii="仿宋" w:eastAsia="仿宋" w:hAnsi="仿宋"/>
          <w:sz w:val="32"/>
          <w:szCs w:val="32"/>
        </w:rPr>
        <w:t>2</w:t>
      </w:r>
      <w:r>
        <w:rPr>
          <w:rFonts w:ascii="仿宋" w:eastAsia="仿宋" w:hAnsi="仿宋" w:hint="eastAsia"/>
          <w:sz w:val="32"/>
          <w:szCs w:val="32"/>
        </w:rPr>
        <w:t>、被告暨龙镇乌羊村委会与第三人罗俸、罗贵华于</w:t>
      </w:r>
      <w:r>
        <w:rPr>
          <w:rFonts w:ascii="仿宋" w:eastAsia="仿宋" w:hAnsi="仿宋"/>
          <w:sz w:val="32"/>
          <w:szCs w:val="32"/>
        </w:rPr>
        <w:t>2002</w:t>
      </w:r>
      <w:r>
        <w:rPr>
          <w:rFonts w:ascii="仿宋" w:eastAsia="仿宋" w:hAnsi="仿宋" w:hint="eastAsia"/>
          <w:sz w:val="32"/>
          <w:szCs w:val="32"/>
        </w:rPr>
        <w:t>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12</w:t>
      </w:r>
      <w:r>
        <w:rPr>
          <w:rFonts w:ascii="仿宋" w:eastAsia="仿宋" w:hAnsi="仿宋" w:hint="eastAsia"/>
          <w:sz w:val="32"/>
          <w:szCs w:val="32"/>
        </w:rPr>
        <w:t>日签订的《土地、森林、荒山流转租用合同》的效力问题。因本案争议焦点所涉及事件均发生在</w:t>
      </w:r>
      <w:r>
        <w:rPr>
          <w:rFonts w:ascii="仿宋" w:eastAsia="仿宋" w:hAnsi="仿宋"/>
          <w:sz w:val="32"/>
          <w:szCs w:val="32"/>
        </w:rPr>
        <w:t>2003</w:t>
      </w:r>
      <w:r>
        <w:rPr>
          <w:rFonts w:ascii="仿宋" w:eastAsia="仿宋" w:hAnsi="仿宋" w:hint="eastAsia"/>
          <w:sz w:val="32"/>
          <w:szCs w:val="32"/>
        </w:rPr>
        <w:t>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日《中华人民共和国农村土地承包法》实施之前，故本案不应适用《中华人民共和国农村土地承包法》的相关规定，而应适用当时的法律法规和政策规定。</w:t>
      </w:r>
    </w:p>
    <w:p w:rsidR="00420925" w:rsidRDefault="00420925" w:rsidP="00420925">
      <w:pPr>
        <w:tabs>
          <w:tab w:val="left" w:pos="1785"/>
        </w:tabs>
        <w:spacing w:line="600" w:lineRule="exact"/>
        <w:ind w:firstLineChars="200" w:firstLine="640"/>
        <w:rPr>
          <w:rFonts w:ascii="仿宋" w:eastAsia="仿宋" w:hAnsi="仿宋"/>
          <w:sz w:val="32"/>
          <w:szCs w:val="32"/>
        </w:rPr>
      </w:pPr>
      <w:r>
        <w:rPr>
          <w:rFonts w:ascii="仿宋" w:eastAsia="仿宋" w:hAnsi="仿宋" w:hint="eastAsia"/>
          <w:sz w:val="32"/>
          <w:szCs w:val="32"/>
        </w:rPr>
        <w:t>关于争议焦点一，即</w:t>
      </w:r>
      <w:r>
        <w:rPr>
          <w:rFonts w:ascii="仿宋" w:eastAsia="仿宋" w:hAnsi="仿宋"/>
          <w:sz w:val="32"/>
          <w:szCs w:val="32"/>
        </w:rPr>
        <w:t>2001</w:t>
      </w:r>
      <w:r>
        <w:rPr>
          <w:rFonts w:ascii="仿宋" w:eastAsia="仿宋" w:hAnsi="仿宋" w:hint="eastAsia"/>
          <w:sz w:val="32"/>
          <w:szCs w:val="32"/>
        </w:rPr>
        <w:t>年</w:t>
      </w:r>
      <w:r>
        <w:rPr>
          <w:rFonts w:ascii="仿宋" w:eastAsia="仿宋" w:hAnsi="仿宋"/>
          <w:sz w:val="32"/>
          <w:szCs w:val="32"/>
        </w:rPr>
        <w:t>6</w:t>
      </w:r>
      <w:r>
        <w:rPr>
          <w:rFonts w:ascii="仿宋" w:eastAsia="仿宋" w:hAnsi="仿宋" w:hint="eastAsia"/>
          <w:sz w:val="32"/>
          <w:szCs w:val="32"/>
        </w:rPr>
        <w:t>月</w:t>
      </w:r>
      <w:r>
        <w:rPr>
          <w:rFonts w:ascii="仿宋" w:eastAsia="仿宋" w:hAnsi="仿宋"/>
          <w:sz w:val="32"/>
          <w:szCs w:val="32"/>
        </w:rPr>
        <w:t>24</w:t>
      </w:r>
      <w:r>
        <w:rPr>
          <w:rFonts w:ascii="仿宋" w:eastAsia="仿宋" w:hAnsi="仿宋" w:hint="eastAsia"/>
          <w:sz w:val="32"/>
          <w:szCs w:val="32"/>
        </w:rPr>
        <w:t>日《空挂户口处置意见》的效力问题。本院认为，原告传登奎农村土地承包经营户作为原暨龙乡环山村</w:t>
      </w:r>
      <w:r>
        <w:rPr>
          <w:rFonts w:ascii="仿宋" w:eastAsia="仿宋" w:hAnsi="仿宋"/>
          <w:sz w:val="32"/>
          <w:szCs w:val="32"/>
        </w:rPr>
        <w:t>6</w:t>
      </w:r>
      <w:r>
        <w:rPr>
          <w:rFonts w:ascii="仿宋" w:eastAsia="仿宋" w:hAnsi="仿宋" w:hint="eastAsia"/>
          <w:sz w:val="32"/>
          <w:szCs w:val="32"/>
        </w:rPr>
        <w:t>社的村民，根据相关法律和国家政策的规定，享有承包由本集体经济组织发包的农村土地的权利，任何组织和个人不得剥夺和非法限制农村集体经济组织成员承包土地的权利。本案中，虽然原告的诉讼代表人传登奎在</w:t>
      </w:r>
      <w:r>
        <w:rPr>
          <w:rFonts w:ascii="仿宋" w:eastAsia="仿宋" w:hAnsi="仿宋"/>
          <w:sz w:val="32"/>
          <w:szCs w:val="32"/>
        </w:rPr>
        <w:t>1998</w:t>
      </w:r>
      <w:r>
        <w:rPr>
          <w:rFonts w:ascii="仿宋" w:eastAsia="仿宋" w:hAnsi="仿宋" w:hint="eastAsia"/>
          <w:sz w:val="32"/>
          <w:szCs w:val="32"/>
        </w:rPr>
        <w:t>年原暨龙乡</w:t>
      </w:r>
      <w:r>
        <w:rPr>
          <w:rFonts w:ascii="仿宋" w:eastAsia="仿宋" w:hAnsi="仿宋" w:hint="eastAsia"/>
          <w:sz w:val="32"/>
          <w:szCs w:val="32"/>
        </w:rPr>
        <w:lastRenderedPageBreak/>
        <w:t>环山村</w:t>
      </w:r>
      <w:r>
        <w:rPr>
          <w:rFonts w:ascii="仿宋" w:eastAsia="仿宋" w:hAnsi="仿宋"/>
          <w:sz w:val="32"/>
          <w:szCs w:val="32"/>
        </w:rPr>
        <w:t>6</w:t>
      </w:r>
      <w:r>
        <w:rPr>
          <w:rFonts w:ascii="仿宋" w:eastAsia="仿宋" w:hAnsi="仿宋" w:hint="eastAsia"/>
          <w:sz w:val="32"/>
          <w:szCs w:val="32"/>
        </w:rPr>
        <w:t>社进行第二轮土地承包时未在《土地承包合同书》签名上，而系他人代签，但原告事后对该《土地承包合同书》确定的内容并无异议，结合《空挂户口处置意见》的内容，环山村</w:t>
      </w:r>
      <w:r>
        <w:rPr>
          <w:rFonts w:ascii="仿宋" w:eastAsia="仿宋" w:hAnsi="仿宋"/>
          <w:sz w:val="32"/>
          <w:szCs w:val="32"/>
        </w:rPr>
        <w:t>6</w:t>
      </w:r>
      <w:r>
        <w:rPr>
          <w:rFonts w:ascii="仿宋" w:eastAsia="仿宋" w:hAnsi="仿宋" w:hint="eastAsia"/>
          <w:sz w:val="32"/>
          <w:szCs w:val="32"/>
        </w:rPr>
        <w:t>社亦认可原告在原暨龙乡环山村</w:t>
      </w:r>
      <w:r>
        <w:rPr>
          <w:rFonts w:ascii="仿宋" w:eastAsia="仿宋" w:hAnsi="仿宋"/>
          <w:sz w:val="32"/>
          <w:szCs w:val="32"/>
        </w:rPr>
        <w:t>6</w:t>
      </w:r>
      <w:r>
        <w:rPr>
          <w:rFonts w:ascii="仿宋" w:eastAsia="仿宋" w:hAnsi="仿宋" w:hint="eastAsia"/>
          <w:sz w:val="32"/>
          <w:szCs w:val="32"/>
        </w:rPr>
        <w:t>社享有承包土地，故</w:t>
      </w:r>
      <w:r>
        <w:rPr>
          <w:rFonts w:ascii="仿宋" w:eastAsia="仿宋" w:hAnsi="仿宋"/>
          <w:sz w:val="32"/>
          <w:szCs w:val="32"/>
        </w:rPr>
        <w:t>1998</w:t>
      </w:r>
      <w:r>
        <w:rPr>
          <w:rFonts w:ascii="仿宋" w:eastAsia="仿宋" w:hAnsi="仿宋" w:hint="eastAsia"/>
          <w:sz w:val="32"/>
          <w:szCs w:val="32"/>
        </w:rPr>
        <w:t>年的《土地承包合同书》依法成立，合法有效。原告作为原环山村</w:t>
      </w:r>
      <w:r>
        <w:rPr>
          <w:rFonts w:ascii="仿宋" w:eastAsia="仿宋" w:hAnsi="仿宋"/>
          <w:sz w:val="32"/>
          <w:szCs w:val="32"/>
        </w:rPr>
        <w:t>6</w:t>
      </w:r>
      <w:r>
        <w:rPr>
          <w:rFonts w:ascii="仿宋" w:eastAsia="仿宋" w:hAnsi="仿宋" w:hint="eastAsia"/>
          <w:sz w:val="32"/>
          <w:szCs w:val="32"/>
        </w:rPr>
        <w:t>社的集体经济组织成员，虽然取得了上述土地的承包经营权，但因其在</w:t>
      </w:r>
      <w:r>
        <w:rPr>
          <w:rFonts w:ascii="仿宋" w:eastAsia="仿宋" w:hAnsi="仿宋"/>
          <w:sz w:val="32"/>
          <w:szCs w:val="32"/>
        </w:rPr>
        <w:t>1998</w:t>
      </w:r>
      <w:r>
        <w:rPr>
          <w:rFonts w:ascii="仿宋" w:eastAsia="仿宋" w:hAnsi="仿宋" w:hint="eastAsia"/>
          <w:sz w:val="32"/>
          <w:szCs w:val="32"/>
        </w:rPr>
        <w:t>年时便在原环山村</w:t>
      </w:r>
      <w:r>
        <w:rPr>
          <w:rFonts w:ascii="仿宋" w:eastAsia="仿宋" w:hAnsi="仿宋"/>
          <w:sz w:val="32"/>
          <w:szCs w:val="32"/>
        </w:rPr>
        <w:t>5</w:t>
      </w:r>
      <w:r>
        <w:rPr>
          <w:rFonts w:ascii="仿宋" w:eastAsia="仿宋" w:hAnsi="仿宋" w:hint="eastAsia"/>
          <w:sz w:val="32"/>
          <w:szCs w:val="32"/>
        </w:rPr>
        <w:t>社购买了余洪妮的房屋，全家从原环山村</w:t>
      </w:r>
      <w:r>
        <w:rPr>
          <w:rFonts w:ascii="仿宋" w:eastAsia="仿宋" w:hAnsi="仿宋"/>
          <w:sz w:val="32"/>
          <w:szCs w:val="32"/>
        </w:rPr>
        <w:t>6</w:t>
      </w:r>
      <w:r>
        <w:rPr>
          <w:rFonts w:ascii="仿宋" w:eastAsia="仿宋" w:hAnsi="仿宋" w:hint="eastAsia"/>
          <w:sz w:val="32"/>
          <w:szCs w:val="32"/>
        </w:rPr>
        <w:t>社搬迁至位于山脚下的原环山村</w:t>
      </w:r>
      <w:r>
        <w:rPr>
          <w:rFonts w:ascii="仿宋" w:eastAsia="仿宋" w:hAnsi="仿宋"/>
          <w:sz w:val="32"/>
          <w:szCs w:val="32"/>
        </w:rPr>
        <w:t>5</w:t>
      </w:r>
      <w:r>
        <w:rPr>
          <w:rFonts w:ascii="仿宋" w:eastAsia="仿宋" w:hAnsi="仿宋" w:hint="eastAsia"/>
          <w:sz w:val="32"/>
          <w:szCs w:val="32"/>
        </w:rPr>
        <w:t>社生活，并耕种余洪妮的承包土地至今，同时以原告的名义享受了国家的农资综合补贴，原告实际上没有耕种原环山村</w:t>
      </w:r>
      <w:r>
        <w:rPr>
          <w:rFonts w:ascii="仿宋" w:eastAsia="仿宋" w:hAnsi="仿宋"/>
          <w:sz w:val="32"/>
          <w:szCs w:val="32"/>
        </w:rPr>
        <w:t>6</w:t>
      </w:r>
      <w:r>
        <w:rPr>
          <w:rFonts w:ascii="仿宋" w:eastAsia="仿宋" w:hAnsi="仿宋" w:hint="eastAsia"/>
          <w:sz w:val="32"/>
          <w:szCs w:val="32"/>
        </w:rPr>
        <w:t>社的承包土地，亦未向国家相关部门缴纳过农业税等规费。事实上，原暨龙镇环山村</w:t>
      </w:r>
      <w:r>
        <w:rPr>
          <w:rFonts w:ascii="仿宋" w:eastAsia="仿宋" w:hAnsi="仿宋"/>
          <w:sz w:val="32"/>
          <w:szCs w:val="32"/>
        </w:rPr>
        <w:t>6</w:t>
      </w:r>
      <w:r>
        <w:rPr>
          <w:rFonts w:ascii="仿宋" w:eastAsia="仿宋" w:hAnsi="仿宋" w:hint="eastAsia"/>
          <w:sz w:val="32"/>
          <w:szCs w:val="32"/>
        </w:rPr>
        <w:t>社地理条件恶劣，交通状况差，为了改善自身生活，农民自发到其他地方买房落户，</w:t>
      </w:r>
      <w:r>
        <w:rPr>
          <w:rFonts w:ascii="仿宋" w:eastAsia="仿宋" w:hAnsi="仿宋"/>
          <w:sz w:val="32"/>
          <w:szCs w:val="32"/>
        </w:rPr>
        <w:t>1998</w:t>
      </w:r>
      <w:r>
        <w:rPr>
          <w:rFonts w:ascii="仿宋" w:eastAsia="仿宋" w:hAnsi="仿宋" w:hint="eastAsia"/>
          <w:sz w:val="32"/>
          <w:szCs w:val="32"/>
        </w:rPr>
        <w:t>年前后已基本搬迁结束，导致该社农税代扣无人缴纳，土地撂荒无人耕种，林地林权无人管理。在此种情况下，环山村村委会从便利群众生产、生活，有利管理集体经济组织财产的角度考虑，村委会与当时环山村</w:t>
      </w:r>
      <w:r>
        <w:rPr>
          <w:rFonts w:ascii="仿宋" w:eastAsia="仿宋" w:hAnsi="仿宋"/>
          <w:sz w:val="32"/>
          <w:szCs w:val="32"/>
        </w:rPr>
        <w:t>6</w:t>
      </w:r>
      <w:r>
        <w:rPr>
          <w:rFonts w:ascii="仿宋" w:eastAsia="仿宋" w:hAnsi="仿宋" w:hint="eastAsia"/>
          <w:sz w:val="32"/>
          <w:szCs w:val="32"/>
        </w:rPr>
        <w:t>社剩余的空挂户及原环山村</w:t>
      </w:r>
      <w:r>
        <w:rPr>
          <w:rFonts w:ascii="仿宋" w:eastAsia="仿宋" w:hAnsi="仿宋"/>
          <w:sz w:val="32"/>
          <w:szCs w:val="32"/>
        </w:rPr>
        <w:t>4</w:t>
      </w:r>
      <w:r>
        <w:rPr>
          <w:rFonts w:ascii="仿宋" w:eastAsia="仿宋" w:hAnsi="仿宋" w:hint="eastAsia"/>
          <w:sz w:val="32"/>
          <w:szCs w:val="32"/>
        </w:rPr>
        <w:t>社、</w:t>
      </w:r>
      <w:r>
        <w:rPr>
          <w:rFonts w:ascii="仿宋" w:eastAsia="仿宋" w:hAnsi="仿宋"/>
          <w:sz w:val="32"/>
          <w:szCs w:val="32"/>
        </w:rPr>
        <w:t>5</w:t>
      </w:r>
      <w:r>
        <w:rPr>
          <w:rFonts w:ascii="仿宋" w:eastAsia="仿宋" w:hAnsi="仿宋" w:hint="eastAsia"/>
          <w:sz w:val="32"/>
          <w:szCs w:val="32"/>
        </w:rPr>
        <w:t>社协商，并在政府相关人员主持下，最终达成《空挂户口处置意见》，对原环山村</w:t>
      </w:r>
      <w:r>
        <w:rPr>
          <w:rFonts w:ascii="仿宋" w:eastAsia="仿宋" w:hAnsi="仿宋"/>
          <w:sz w:val="32"/>
          <w:szCs w:val="32"/>
        </w:rPr>
        <w:t>6</w:t>
      </w:r>
      <w:r>
        <w:rPr>
          <w:rFonts w:ascii="仿宋" w:eastAsia="仿宋" w:hAnsi="仿宋" w:hint="eastAsia"/>
          <w:sz w:val="32"/>
          <w:szCs w:val="32"/>
        </w:rPr>
        <w:t>社剩余的空挂户口分别进行了入户安置，将原环山村</w:t>
      </w:r>
      <w:r>
        <w:rPr>
          <w:rFonts w:ascii="仿宋" w:eastAsia="仿宋" w:hAnsi="仿宋"/>
          <w:sz w:val="32"/>
          <w:szCs w:val="32"/>
        </w:rPr>
        <w:t>6</w:t>
      </w:r>
      <w:r>
        <w:rPr>
          <w:rFonts w:ascii="仿宋" w:eastAsia="仿宋" w:hAnsi="仿宋" w:hint="eastAsia"/>
          <w:sz w:val="32"/>
          <w:szCs w:val="32"/>
        </w:rPr>
        <w:t>社位于坝脚的土地按照入户情况分配给接受村民落户的原环山村</w:t>
      </w:r>
      <w:r>
        <w:rPr>
          <w:rFonts w:ascii="仿宋" w:eastAsia="仿宋" w:hAnsi="仿宋"/>
          <w:sz w:val="32"/>
          <w:szCs w:val="32"/>
        </w:rPr>
        <w:t>4</w:t>
      </w:r>
      <w:r>
        <w:rPr>
          <w:rFonts w:ascii="仿宋" w:eastAsia="仿宋" w:hAnsi="仿宋" w:hint="eastAsia"/>
          <w:sz w:val="32"/>
          <w:szCs w:val="32"/>
        </w:rPr>
        <w:t>社、</w:t>
      </w:r>
      <w:r>
        <w:rPr>
          <w:rFonts w:ascii="仿宋" w:eastAsia="仿宋" w:hAnsi="仿宋"/>
          <w:sz w:val="32"/>
          <w:szCs w:val="32"/>
        </w:rPr>
        <w:t>5</w:t>
      </w:r>
      <w:r>
        <w:rPr>
          <w:rFonts w:ascii="仿宋" w:eastAsia="仿宋" w:hAnsi="仿宋" w:hint="eastAsia"/>
          <w:sz w:val="32"/>
          <w:szCs w:val="32"/>
        </w:rPr>
        <w:t>社，并交纳了相关入户费用，落实了该</w:t>
      </w:r>
      <w:r>
        <w:rPr>
          <w:rFonts w:ascii="仿宋" w:eastAsia="仿宋" w:hAnsi="仿宋"/>
          <w:sz w:val="32"/>
          <w:szCs w:val="32"/>
        </w:rPr>
        <w:t>12</w:t>
      </w:r>
      <w:r>
        <w:rPr>
          <w:rFonts w:ascii="仿宋" w:eastAsia="仿宋" w:hAnsi="仿宋" w:hint="eastAsia"/>
          <w:sz w:val="32"/>
          <w:szCs w:val="32"/>
        </w:rPr>
        <w:t>户人的集体经济组织成员资格及土地等</w:t>
      </w:r>
      <w:r>
        <w:rPr>
          <w:rFonts w:ascii="仿宋" w:eastAsia="仿宋" w:hAnsi="仿宋" w:hint="eastAsia"/>
          <w:sz w:val="32"/>
          <w:szCs w:val="32"/>
        </w:rPr>
        <w:lastRenderedPageBreak/>
        <w:t>问题。同时，根据《空挂户口处置意见》，原环山村</w:t>
      </w:r>
      <w:r>
        <w:rPr>
          <w:rFonts w:ascii="仿宋" w:eastAsia="仿宋" w:hAnsi="仿宋"/>
          <w:sz w:val="32"/>
          <w:szCs w:val="32"/>
        </w:rPr>
        <w:t>6</w:t>
      </w:r>
      <w:r>
        <w:rPr>
          <w:rFonts w:ascii="仿宋" w:eastAsia="仿宋" w:hAnsi="仿宋" w:hint="eastAsia"/>
          <w:sz w:val="32"/>
          <w:szCs w:val="32"/>
        </w:rPr>
        <w:t>社剩余的土地、山林及附属设施由原环山村村委会管理。在庭审中，原告提供了一份没有其诉讼代表人传登奎签名的《空挂户口处置意见》，拟证明原告对此事并不知情，该《空挂户口处置意见》无效。根据《空挂户口处置意见》的记载，该处置意见共有五份，现虽无法每份核实，但被告及第三人在庭审中举示的处置意见均有“传登奎”的签名，并辩解称系传登奎亲笔在该处置意见上签名，传登奎作为户代表对村委会上述规定是知情的。虽然原告对该处置意见上“传登奎”签名的真实性予以否认，并申请对其签名的真实性进行司法鉴定，但在诉讼中又撤回了鉴定申请，在庭审中亦未举示相反证据予以证明。结合本案查明的情况，</w:t>
      </w:r>
      <w:r>
        <w:rPr>
          <w:rFonts w:ascii="仿宋" w:eastAsia="仿宋" w:hAnsi="仿宋"/>
          <w:sz w:val="32"/>
          <w:szCs w:val="32"/>
        </w:rPr>
        <w:t>2001</w:t>
      </w:r>
      <w:r>
        <w:rPr>
          <w:rFonts w:ascii="仿宋" w:eastAsia="仿宋" w:hAnsi="仿宋" w:hint="eastAsia"/>
          <w:sz w:val="32"/>
          <w:szCs w:val="32"/>
        </w:rPr>
        <w:t>年为解决原环山村</w:t>
      </w:r>
      <w:r>
        <w:rPr>
          <w:rFonts w:ascii="仿宋" w:eastAsia="仿宋" w:hAnsi="仿宋"/>
          <w:sz w:val="32"/>
          <w:szCs w:val="32"/>
        </w:rPr>
        <w:t>6</w:t>
      </w:r>
      <w:r>
        <w:rPr>
          <w:rFonts w:ascii="仿宋" w:eastAsia="仿宋" w:hAnsi="仿宋" w:hint="eastAsia"/>
          <w:sz w:val="32"/>
          <w:szCs w:val="32"/>
        </w:rPr>
        <w:t>社的土地及农税欠缴问题，暨龙乡人民政府牵头多次组织村委会、原环山村</w:t>
      </w:r>
      <w:r>
        <w:rPr>
          <w:rFonts w:ascii="仿宋" w:eastAsia="仿宋" w:hAnsi="仿宋"/>
          <w:sz w:val="32"/>
          <w:szCs w:val="32"/>
        </w:rPr>
        <w:t>5</w:t>
      </w:r>
      <w:r>
        <w:rPr>
          <w:rFonts w:ascii="仿宋" w:eastAsia="仿宋" w:hAnsi="仿宋" w:hint="eastAsia"/>
          <w:sz w:val="32"/>
          <w:szCs w:val="32"/>
        </w:rPr>
        <w:t>、</w:t>
      </w:r>
      <w:r>
        <w:rPr>
          <w:rFonts w:ascii="仿宋" w:eastAsia="仿宋" w:hAnsi="仿宋"/>
          <w:sz w:val="32"/>
          <w:szCs w:val="32"/>
        </w:rPr>
        <w:t>6</w:t>
      </w:r>
      <w:r>
        <w:rPr>
          <w:rFonts w:ascii="仿宋" w:eastAsia="仿宋" w:hAnsi="仿宋" w:hint="eastAsia"/>
          <w:sz w:val="32"/>
          <w:szCs w:val="32"/>
        </w:rPr>
        <w:t>社的相关人员进行协商，原告的诉讼代表人传登奎本人对此事亦是知情的，并参与了该事件的协商和处置意见的最后签订过程。综合全案，原告诉称其对该处置意见的签订不知情，被告作出的处置意见无效的主张不能成立，本院不予支持。综上，环山村村委会作出的《空挂户口处置意见》并未违反法律及当时国家政策的规定，亦是符合当时生产生活的实际，应属有效。</w:t>
      </w:r>
    </w:p>
    <w:p w:rsidR="00420925" w:rsidRDefault="00420925" w:rsidP="00420925">
      <w:pPr>
        <w:tabs>
          <w:tab w:val="left" w:pos="1785"/>
        </w:tabs>
        <w:spacing w:line="600" w:lineRule="exact"/>
        <w:ind w:firstLineChars="200" w:firstLine="640"/>
        <w:rPr>
          <w:rFonts w:ascii="仿宋" w:eastAsia="仿宋" w:hAnsi="仿宋"/>
          <w:sz w:val="32"/>
          <w:szCs w:val="32"/>
        </w:rPr>
      </w:pPr>
      <w:r>
        <w:rPr>
          <w:rFonts w:ascii="仿宋" w:eastAsia="仿宋" w:hAnsi="仿宋" w:hint="eastAsia"/>
          <w:sz w:val="32"/>
          <w:szCs w:val="32"/>
        </w:rPr>
        <w:t>关于争议焦点二，即被告暨龙镇乌羊村委会与第三人罗俸、罗贵华于</w:t>
      </w:r>
      <w:r>
        <w:rPr>
          <w:rFonts w:ascii="仿宋" w:eastAsia="仿宋" w:hAnsi="仿宋"/>
          <w:sz w:val="32"/>
          <w:szCs w:val="32"/>
        </w:rPr>
        <w:t>2002</w:t>
      </w:r>
      <w:r>
        <w:rPr>
          <w:rFonts w:ascii="仿宋" w:eastAsia="仿宋" w:hAnsi="仿宋" w:hint="eastAsia"/>
          <w:sz w:val="32"/>
          <w:szCs w:val="32"/>
        </w:rPr>
        <w:t>年</w:t>
      </w:r>
      <w:r>
        <w:rPr>
          <w:rFonts w:ascii="仿宋" w:eastAsia="仿宋" w:hAnsi="仿宋"/>
          <w:sz w:val="32"/>
          <w:szCs w:val="32"/>
        </w:rPr>
        <w:t>3</w:t>
      </w:r>
      <w:r>
        <w:rPr>
          <w:rFonts w:ascii="仿宋" w:eastAsia="仿宋" w:hAnsi="仿宋" w:hint="eastAsia"/>
          <w:sz w:val="32"/>
          <w:szCs w:val="32"/>
        </w:rPr>
        <w:t>月</w:t>
      </w:r>
      <w:r>
        <w:rPr>
          <w:rFonts w:ascii="仿宋" w:eastAsia="仿宋" w:hAnsi="仿宋"/>
          <w:sz w:val="32"/>
          <w:szCs w:val="32"/>
        </w:rPr>
        <w:t>12</w:t>
      </w:r>
      <w:r>
        <w:rPr>
          <w:rFonts w:ascii="仿宋" w:eastAsia="仿宋" w:hAnsi="仿宋" w:hint="eastAsia"/>
          <w:sz w:val="32"/>
          <w:szCs w:val="32"/>
        </w:rPr>
        <w:t>日签订的《土地、森林、荒山流转租</w:t>
      </w:r>
      <w:r>
        <w:rPr>
          <w:rFonts w:ascii="仿宋" w:eastAsia="仿宋" w:hAnsi="仿宋" w:hint="eastAsia"/>
          <w:sz w:val="32"/>
          <w:szCs w:val="32"/>
        </w:rPr>
        <w:lastRenderedPageBreak/>
        <w:t>用合同》的效力问题。本院认为，被告暨龙镇乌羊村委会该根据《空挂户口处置意见》，在对原环山村</w:t>
      </w:r>
      <w:r>
        <w:rPr>
          <w:rFonts w:ascii="仿宋" w:eastAsia="仿宋" w:hAnsi="仿宋"/>
          <w:sz w:val="32"/>
          <w:szCs w:val="32"/>
        </w:rPr>
        <w:t>6</w:t>
      </w:r>
      <w:r>
        <w:rPr>
          <w:rFonts w:ascii="仿宋" w:eastAsia="仿宋" w:hAnsi="仿宋" w:hint="eastAsia"/>
          <w:sz w:val="32"/>
          <w:szCs w:val="32"/>
        </w:rPr>
        <w:t>社的空挂户口进行安置后，对原环山村</w:t>
      </w:r>
      <w:r>
        <w:rPr>
          <w:rFonts w:ascii="仿宋" w:eastAsia="仿宋" w:hAnsi="仿宋"/>
          <w:sz w:val="32"/>
          <w:szCs w:val="32"/>
        </w:rPr>
        <w:t>6</w:t>
      </w:r>
      <w:r>
        <w:rPr>
          <w:rFonts w:ascii="仿宋" w:eastAsia="仿宋" w:hAnsi="仿宋" w:hint="eastAsia"/>
          <w:sz w:val="32"/>
          <w:szCs w:val="32"/>
        </w:rPr>
        <w:t>社交由村委会直接管理的部分土地依法享有管理、经营的权利。后被告暨龙镇乌羊村委会因修建村幼儿园欠第三人罗俸、罗贵华的修建款无力支付，遂决定将上述土地、山林、荒山的经营权作价</w:t>
      </w:r>
      <w:r>
        <w:rPr>
          <w:rFonts w:ascii="仿宋" w:eastAsia="仿宋" w:hAnsi="仿宋"/>
          <w:sz w:val="32"/>
          <w:szCs w:val="32"/>
        </w:rPr>
        <w:t>1.5</w:t>
      </w:r>
      <w:r>
        <w:rPr>
          <w:rFonts w:ascii="仿宋" w:eastAsia="仿宋" w:hAnsi="仿宋" w:hint="eastAsia"/>
          <w:sz w:val="32"/>
          <w:szCs w:val="32"/>
        </w:rPr>
        <w:t>万元进行公开拍卖；后在无人竞买的情况下，经与第三人协商，被告暨龙镇乌羊村委会决定将上述土地、森林、荒山的经营权作价</w:t>
      </w:r>
      <w:r>
        <w:rPr>
          <w:rFonts w:ascii="仿宋" w:eastAsia="仿宋" w:hAnsi="仿宋"/>
          <w:sz w:val="32"/>
          <w:szCs w:val="32"/>
        </w:rPr>
        <w:t>1.2</w:t>
      </w:r>
      <w:r>
        <w:rPr>
          <w:rFonts w:ascii="仿宋" w:eastAsia="仿宋" w:hAnsi="仿宋" w:hint="eastAsia"/>
          <w:sz w:val="32"/>
          <w:szCs w:val="32"/>
        </w:rPr>
        <w:t>万流转给第三人经营使用，该行为系为了村集体的公益事业，亦不违反法律、行政法律的强制性规定，合法有效。原告传登奎农村土地承包经营户诉称该流转行为不符合法律程序，其本人并不清楚流转事宜的主张，未举示证据证明，亦与本案查明的事实不符，其请求法院判决确认被告与第三人签订的《土地、森林、荒山流转租用合同》无效的主张不能成立，本院不予支持。</w:t>
      </w:r>
    </w:p>
    <w:p w:rsidR="00420925" w:rsidRDefault="00420925" w:rsidP="00420925">
      <w:pPr>
        <w:tabs>
          <w:tab w:val="left" w:pos="1785"/>
        </w:tabs>
        <w:spacing w:line="600" w:lineRule="exact"/>
        <w:ind w:firstLineChars="200" w:firstLine="640"/>
        <w:rPr>
          <w:rFonts w:ascii="仿宋" w:eastAsia="仿宋" w:hAnsi="仿宋"/>
          <w:sz w:val="32"/>
          <w:szCs w:val="32"/>
        </w:rPr>
      </w:pPr>
      <w:r>
        <w:rPr>
          <w:rFonts w:ascii="仿宋" w:eastAsia="仿宋" w:hAnsi="仿宋" w:hint="eastAsia"/>
          <w:sz w:val="32"/>
          <w:szCs w:val="32"/>
        </w:rPr>
        <w:t>综上，原告传登奎农村土地承包经营户请求确认《空挂户口处置意见》及《土地、森林、荒山流转租用合同》无效的主张因不符合法律规定，本院不予支持。但原告传登奎农村土地承包经营户作为被告暨龙镇乌羊村委会的村民，具有该集体经济组织成员资格，依法与该集体经济组织成员享有同等权利。在农村土地重新确权颁证的过程中，被告暨龙镇乌羊村委会有义务根据农村土地承包“大稳定、小调整”的基本原则，在查清事实的基础上妥</w:t>
      </w:r>
      <w:r>
        <w:rPr>
          <w:rFonts w:ascii="仿宋" w:eastAsia="仿宋" w:hAnsi="仿宋" w:hint="eastAsia"/>
          <w:sz w:val="32"/>
          <w:szCs w:val="32"/>
        </w:rPr>
        <w:lastRenderedPageBreak/>
        <w:t>善解决原环山村</w:t>
      </w:r>
      <w:r>
        <w:rPr>
          <w:rFonts w:ascii="仿宋" w:eastAsia="仿宋" w:hAnsi="仿宋"/>
          <w:sz w:val="32"/>
          <w:szCs w:val="32"/>
        </w:rPr>
        <w:t>6</w:t>
      </w:r>
      <w:r>
        <w:rPr>
          <w:rFonts w:ascii="仿宋" w:eastAsia="仿宋" w:hAnsi="仿宋" w:hint="eastAsia"/>
          <w:sz w:val="32"/>
          <w:szCs w:val="32"/>
        </w:rPr>
        <w:t>社农户到其它村社落户后的相关土地、山林问题，这也是切实履行《空挂户口处置意见》的必然要求，被告暨龙镇乌羊村委会不得以任何理由推卸其应尽的责任。据此，依照《最高人民法院关于民事诉讼证据的若干规定》第二条以及《中华人民共和国民事诉讼法》第一百三十条之规定，判决如下：</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驳回原告传登奎农村土地承包经营户的诉讼请求。</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案件受理费</w:t>
      </w:r>
      <w:r>
        <w:rPr>
          <w:rFonts w:ascii="仿宋" w:eastAsia="仿宋" w:hAnsi="仿宋"/>
          <w:sz w:val="32"/>
          <w:szCs w:val="32"/>
        </w:rPr>
        <w:t>80</w:t>
      </w:r>
      <w:r>
        <w:rPr>
          <w:rFonts w:ascii="仿宋" w:eastAsia="仿宋" w:hAnsi="仿宋" w:hint="eastAsia"/>
          <w:sz w:val="32"/>
          <w:szCs w:val="32"/>
        </w:rPr>
        <w:t>元，由原告传登奎农村土地承包经营户负担。</w:t>
      </w:r>
    </w:p>
    <w:p w:rsidR="00420925" w:rsidRDefault="00420925" w:rsidP="00420925">
      <w:pPr>
        <w:spacing w:line="600" w:lineRule="exact"/>
        <w:ind w:firstLineChars="200" w:firstLine="640"/>
        <w:rPr>
          <w:rFonts w:ascii="仿宋" w:eastAsia="仿宋" w:hAnsi="仿宋"/>
          <w:sz w:val="32"/>
          <w:szCs w:val="32"/>
        </w:rPr>
      </w:pPr>
      <w:r>
        <w:rPr>
          <w:rFonts w:ascii="仿宋" w:eastAsia="仿宋" w:hAnsi="仿宋" w:hint="eastAsia"/>
          <w:sz w:val="32"/>
          <w:szCs w:val="32"/>
        </w:rPr>
        <w:t>如不服本判决，可在本判决书送达之日起</w:t>
      </w:r>
      <w:r>
        <w:rPr>
          <w:rFonts w:ascii="仿宋" w:eastAsia="仿宋" w:hAnsi="仿宋"/>
          <w:sz w:val="32"/>
          <w:szCs w:val="32"/>
        </w:rPr>
        <w:t>15</w:t>
      </w:r>
      <w:r>
        <w:rPr>
          <w:rFonts w:ascii="仿宋" w:eastAsia="仿宋" w:hAnsi="仿宋" w:hint="eastAsia"/>
          <w:sz w:val="32"/>
          <w:szCs w:val="32"/>
        </w:rPr>
        <w:t>日内向本院递交上诉状，并按对方当事人的人数提交副本，上诉于重庆市第三中级人民法院。</w:t>
      </w:r>
    </w:p>
    <w:p w:rsidR="00420925" w:rsidRDefault="00420925" w:rsidP="00420925">
      <w:pPr>
        <w:spacing w:line="600" w:lineRule="exact"/>
        <w:ind w:firstLineChars="200" w:firstLine="640"/>
        <w:rPr>
          <w:rFonts w:ascii="仿宋" w:eastAsia="仿宋" w:hAnsi="仿宋"/>
          <w:sz w:val="32"/>
          <w:szCs w:val="32"/>
        </w:rPr>
      </w:pPr>
    </w:p>
    <w:p w:rsidR="00420925" w:rsidRDefault="00420925" w:rsidP="00420925">
      <w:pPr>
        <w:spacing w:line="600" w:lineRule="exact"/>
        <w:ind w:firstLineChars="200" w:firstLine="640"/>
        <w:rPr>
          <w:rFonts w:ascii="仿宋" w:eastAsia="仿宋" w:hAnsi="仿宋"/>
          <w:sz w:val="32"/>
          <w:szCs w:val="32"/>
        </w:rPr>
      </w:pPr>
    </w:p>
    <w:p w:rsidR="00420925" w:rsidRDefault="00420925" w:rsidP="00420925">
      <w:pPr>
        <w:tabs>
          <w:tab w:val="left" w:pos="7245"/>
          <w:tab w:val="left" w:pos="7560"/>
        </w:tabs>
        <w:spacing w:line="600" w:lineRule="exact"/>
        <w:ind w:firstLineChars="1350" w:firstLine="4320"/>
        <w:rPr>
          <w:rFonts w:ascii="仿宋" w:eastAsia="仿宋" w:hAnsi="仿宋"/>
          <w:sz w:val="32"/>
          <w:szCs w:val="32"/>
        </w:rPr>
      </w:pPr>
      <w:r>
        <w:rPr>
          <w:rFonts w:ascii="仿宋" w:eastAsia="仿宋" w:hAnsi="仿宋" w:hint="eastAsia"/>
          <w:sz w:val="32"/>
          <w:szCs w:val="32"/>
        </w:rPr>
        <w:t>审</w:t>
      </w:r>
      <w:r>
        <w:rPr>
          <w:rFonts w:ascii="仿宋" w:eastAsia="仿宋" w:hAnsi="仿宋"/>
          <w:sz w:val="32"/>
          <w:szCs w:val="32"/>
        </w:rPr>
        <w:t xml:space="preserve">  </w:t>
      </w:r>
      <w:r>
        <w:rPr>
          <w:rFonts w:ascii="仿宋" w:eastAsia="仿宋" w:hAnsi="仿宋" w:hint="eastAsia"/>
          <w:sz w:val="32"/>
          <w:szCs w:val="32"/>
        </w:rPr>
        <w:t>判</w:t>
      </w:r>
      <w:r>
        <w:rPr>
          <w:rFonts w:ascii="仿宋" w:eastAsia="仿宋" w:hAnsi="仿宋"/>
          <w:sz w:val="32"/>
          <w:szCs w:val="32"/>
        </w:rPr>
        <w:t xml:space="preserve">  </w:t>
      </w:r>
      <w:r>
        <w:rPr>
          <w:rFonts w:ascii="仿宋" w:eastAsia="仿宋" w:hAnsi="仿宋" w:hint="eastAsia"/>
          <w:sz w:val="32"/>
          <w:szCs w:val="32"/>
        </w:rPr>
        <w:t>长</w:t>
      </w:r>
      <w:r>
        <w:rPr>
          <w:rFonts w:ascii="仿宋" w:eastAsia="仿宋" w:hAnsi="仿宋"/>
          <w:sz w:val="32"/>
          <w:szCs w:val="32"/>
        </w:rPr>
        <w:t xml:space="preserve">    </w:t>
      </w:r>
      <w:r>
        <w:rPr>
          <w:rFonts w:ascii="仿宋" w:eastAsia="仿宋" w:hAnsi="仿宋" w:hint="eastAsia"/>
          <w:sz w:val="32"/>
          <w:szCs w:val="32"/>
        </w:rPr>
        <w:t>刘</w:t>
      </w:r>
      <w:r>
        <w:rPr>
          <w:rFonts w:ascii="仿宋" w:eastAsia="仿宋" w:hAnsi="仿宋"/>
          <w:sz w:val="32"/>
          <w:szCs w:val="32"/>
        </w:rPr>
        <w:t xml:space="preserve">  </w:t>
      </w:r>
      <w:r>
        <w:rPr>
          <w:rFonts w:ascii="仿宋" w:eastAsia="仿宋" w:hAnsi="仿宋" w:hint="eastAsia"/>
          <w:sz w:val="32"/>
          <w:szCs w:val="32"/>
        </w:rPr>
        <w:t>静</w:t>
      </w:r>
    </w:p>
    <w:p w:rsidR="00420925" w:rsidRDefault="00420925" w:rsidP="00420925">
      <w:pPr>
        <w:tabs>
          <w:tab w:val="left" w:pos="7245"/>
          <w:tab w:val="left" w:pos="7560"/>
        </w:tabs>
        <w:spacing w:line="600" w:lineRule="exact"/>
        <w:ind w:firstLineChars="1350" w:firstLine="4320"/>
        <w:rPr>
          <w:rFonts w:ascii="仿宋" w:eastAsia="仿宋" w:hAnsi="仿宋"/>
          <w:sz w:val="32"/>
          <w:szCs w:val="32"/>
        </w:rPr>
      </w:pPr>
      <w:r>
        <w:rPr>
          <w:rFonts w:ascii="仿宋" w:eastAsia="仿宋" w:hAnsi="仿宋" w:hint="eastAsia"/>
          <w:sz w:val="32"/>
          <w:szCs w:val="32"/>
        </w:rPr>
        <w:t>代理审判员</w:t>
      </w:r>
      <w:r>
        <w:rPr>
          <w:rFonts w:ascii="仿宋" w:eastAsia="仿宋" w:hAnsi="仿宋"/>
          <w:sz w:val="32"/>
          <w:szCs w:val="32"/>
        </w:rPr>
        <w:t xml:space="preserve">    </w:t>
      </w:r>
      <w:r>
        <w:rPr>
          <w:rFonts w:ascii="仿宋" w:eastAsia="仿宋" w:hAnsi="仿宋" w:hint="eastAsia"/>
          <w:sz w:val="32"/>
          <w:szCs w:val="32"/>
        </w:rPr>
        <w:t>刘</w:t>
      </w:r>
      <w:r>
        <w:rPr>
          <w:rFonts w:ascii="仿宋" w:eastAsia="仿宋" w:hAnsi="仿宋"/>
          <w:sz w:val="32"/>
          <w:szCs w:val="32"/>
        </w:rPr>
        <w:t xml:space="preserve">  </w:t>
      </w:r>
      <w:r>
        <w:rPr>
          <w:rFonts w:ascii="仿宋" w:eastAsia="仿宋" w:hAnsi="仿宋" w:hint="eastAsia"/>
          <w:sz w:val="32"/>
          <w:szCs w:val="32"/>
        </w:rPr>
        <w:t>周</w:t>
      </w:r>
    </w:p>
    <w:p w:rsidR="00420925" w:rsidRDefault="00420925" w:rsidP="00420925">
      <w:pPr>
        <w:tabs>
          <w:tab w:val="left" w:pos="7245"/>
          <w:tab w:val="left" w:pos="7560"/>
        </w:tabs>
        <w:spacing w:line="600" w:lineRule="exact"/>
        <w:ind w:firstLineChars="1350" w:firstLine="4320"/>
        <w:rPr>
          <w:rFonts w:ascii="仿宋" w:eastAsia="仿宋" w:hAnsi="仿宋"/>
          <w:sz w:val="32"/>
          <w:szCs w:val="32"/>
        </w:rPr>
      </w:pPr>
      <w:r>
        <w:rPr>
          <w:rFonts w:ascii="仿宋" w:eastAsia="仿宋" w:hAnsi="仿宋" w:hint="eastAsia"/>
          <w:sz w:val="32"/>
          <w:szCs w:val="32"/>
        </w:rPr>
        <w:t>人民陪审员</w:t>
      </w:r>
      <w:r>
        <w:rPr>
          <w:rFonts w:ascii="仿宋" w:eastAsia="仿宋" w:hAnsi="仿宋"/>
          <w:sz w:val="32"/>
          <w:szCs w:val="32"/>
        </w:rPr>
        <w:t xml:space="preserve">    </w:t>
      </w:r>
      <w:r>
        <w:rPr>
          <w:rFonts w:ascii="仿宋" w:eastAsia="仿宋" w:hAnsi="仿宋" w:hint="eastAsia"/>
          <w:sz w:val="32"/>
          <w:szCs w:val="32"/>
        </w:rPr>
        <w:t>王志清</w:t>
      </w:r>
    </w:p>
    <w:p w:rsidR="00420925" w:rsidRDefault="00420925" w:rsidP="00420925">
      <w:pPr>
        <w:spacing w:line="600" w:lineRule="exact"/>
        <w:ind w:firstLineChars="1600" w:firstLine="5120"/>
        <w:rPr>
          <w:rFonts w:ascii="仿宋" w:eastAsia="仿宋" w:hAnsi="仿宋"/>
          <w:sz w:val="32"/>
          <w:szCs w:val="32"/>
        </w:rPr>
      </w:pPr>
    </w:p>
    <w:p w:rsidR="00420925" w:rsidRDefault="00420925" w:rsidP="00420925">
      <w:pPr>
        <w:spacing w:line="600" w:lineRule="exact"/>
        <w:ind w:firstLineChars="1600" w:firstLine="5120"/>
        <w:rPr>
          <w:rFonts w:ascii="仿宋" w:eastAsia="仿宋" w:hAnsi="仿宋"/>
          <w:sz w:val="32"/>
          <w:szCs w:val="32"/>
        </w:rPr>
      </w:pPr>
    </w:p>
    <w:p w:rsidR="00420925" w:rsidRDefault="00420925" w:rsidP="00420925">
      <w:pPr>
        <w:spacing w:line="600" w:lineRule="exact"/>
        <w:ind w:firstLineChars="1600" w:firstLine="5120"/>
        <w:rPr>
          <w:rFonts w:ascii="仿宋" w:eastAsia="仿宋" w:hAnsi="仿宋"/>
          <w:sz w:val="32"/>
          <w:szCs w:val="32"/>
        </w:rPr>
      </w:pPr>
    </w:p>
    <w:p w:rsidR="00420925" w:rsidRDefault="00420925" w:rsidP="00420925">
      <w:pPr>
        <w:spacing w:line="600" w:lineRule="exact"/>
        <w:ind w:right="-22" w:firstLineChars="1250" w:firstLine="4000"/>
        <w:jc w:val="left"/>
        <w:rPr>
          <w:rFonts w:ascii="仿宋" w:eastAsia="仿宋" w:hAnsi="仿宋"/>
          <w:sz w:val="32"/>
          <w:szCs w:val="32"/>
        </w:rPr>
      </w:pPr>
      <w:r>
        <w:rPr>
          <w:rFonts w:ascii="仿宋" w:eastAsia="仿宋" w:hAnsi="仿宋" w:hint="eastAsia"/>
          <w:sz w:val="32"/>
          <w:szCs w:val="32"/>
        </w:rPr>
        <w:t>二○一二年六月二十七日</w:t>
      </w:r>
    </w:p>
    <w:p w:rsidR="00420925" w:rsidRDefault="00420925" w:rsidP="00420925">
      <w:pPr>
        <w:spacing w:line="600" w:lineRule="exact"/>
        <w:ind w:firstLineChars="1600" w:firstLine="5120"/>
        <w:rPr>
          <w:rFonts w:ascii="仿宋" w:eastAsia="仿宋" w:hAnsi="仿宋"/>
          <w:sz w:val="32"/>
          <w:szCs w:val="32"/>
        </w:rPr>
      </w:pPr>
    </w:p>
    <w:p w:rsidR="00420925" w:rsidRDefault="00420925" w:rsidP="00420925">
      <w:pPr>
        <w:spacing w:line="600" w:lineRule="exact"/>
        <w:ind w:firstLineChars="1350" w:firstLine="4320"/>
      </w:pPr>
      <w:r>
        <w:rPr>
          <w:rFonts w:ascii="仿宋" w:eastAsia="仿宋" w:hAnsi="仿宋" w:hint="eastAsia"/>
          <w:sz w:val="32"/>
          <w:szCs w:val="32"/>
        </w:rPr>
        <w:t>书</w:t>
      </w:r>
      <w:r>
        <w:rPr>
          <w:rFonts w:ascii="仿宋" w:eastAsia="仿宋" w:hAnsi="仿宋"/>
          <w:sz w:val="32"/>
          <w:szCs w:val="32"/>
        </w:rPr>
        <w:t xml:space="preserve">  </w:t>
      </w:r>
      <w:r>
        <w:rPr>
          <w:rFonts w:ascii="仿宋" w:eastAsia="仿宋" w:hAnsi="仿宋" w:hint="eastAsia"/>
          <w:sz w:val="32"/>
          <w:szCs w:val="32"/>
        </w:rPr>
        <w:t>记</w:t>
      </w:r>
      <w:r>
        <w:rPr>
          <w:rFonts w:ascii="仿宋" w:eastAsia="仿宋" w:hAnsi="仿宋"/>
          <w:sz w:val="32"/>
          <w:szCs w:val="32"/>
        </w:rPr>
        <w:t xml:space="preserve">  </w:t>
      </w:r>
      <w:r>
        <w:rPr>
          <w:rFonts w:ascii="仿宋" w:eastAsia="仿宋" w:hAnsi="仿宋" w:hint="eastAsia"/>
          <w:sz w:val="32"/>
          <w:szCs w:val="32"/>
        </w:rPr>
        <w:t>员</w:t>
      </w:r>
      <w:r>
        <w:rPr>
          <w:rFonts w:ascii="仿宋" w:eastAsia="仿宋" w:hAnsi="仿宋"/>
          <w:sz w:val="32"/>
          <w:szCs w:val="32"/>
        </w:rPr>
        <w:t xml:space="preserve">    </w:t>
      </w:r>
      <w:r>
        <w:rPr>
          <w:rFonts w:ascii="仿宋" w:eastAsia="仿宋" w:hAnsi="仿宋" w:hint="eastAsia"/>
          <w:sz w:val="32"/>
        </w:rPr>
        <w:t>唐</w:t>
      </w:r>
      <w:r>
        <w:rPr>
          <w:rFonts w:ascii="仿宋" w:eastAsia="仿宋" w:hAnsi="仿宋"/>
          <w:sz w:val="32"/>
        </w:rPr>
        <w:t xml:space="preserve">  </w:t>
      </w:r>
      <w:r>
        <w:rPr>
          <w:rFonts w:ascii="仿宋" w:eastAsia="仿宋" w:hAnsi="仿宋" w:hint="eastAsia"/>
          <w:sz w:val="32"/>
        </w:rPr>
        <w:t>艳</w:t>
      </w:r>
      <w:r>
        <w:rPr>
          <w:rFonts w:ascii="仿宋" w:eastAsia="仿宋" w:hAnsi="仿宋"/>
          <w:sz w:val="32"/>
        </w:rPr>
        <w:t xml:space="preserve"> </w:t>
      </w:r>
    </w:p>
    <w:p w:rsidR="00420925" w:rsidRPr="00FD6CE7" w:rsidRDefault="00420925" w:rsidP="00420925"/>
    <w:p w:rsidR="009B7998" w:rsidRPr="00420925" w:rsidRDefault="009B7998"/>
    <w:sectPr w:rsidR="009B7998" w:rsidRPr="00420925" w:rsidSect="000C0661">
      <w:headerReference w:type="default" r:id="rId6"/>
      <w:footerReference w:type="even" r:id="rId7"/>
      <w:footerReference w:type="default" r:id="rId8"/>
      <w:pgSz w:w="11906" w:h="16838" w:code="9"/>
      <w:pgMar w:top="2098" w:right="1474" w:bottom="1985" w:left="1588" w:header="851" w:footer="62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998" w:rsidRDefault="009B7998" w:rsidP="00420925">
      <w:r>
        <w:separator/>
      </w:r>
    </w:p>
  </w:endnote>
  <w:endnote w:type="continuationSeparator" w:id="1">
    <w:p w:rsidR="009B7998" w:rsidRDefault="009B7998" w:rsidP="004209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Dotum"/>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DB8" w:rsidRDefault="009B7998" w:rsidP="00012118">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586DB8" w:rsidRDefault="009B7998" w:rsidP="00012118">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DB8" w:rsidRPr="00012118" w:rsidRDefault="009B7998" w:rsidP="005D6ACC">
    <w:pPr>
      <w:pStyle w:val="a4"/>
      <w:framePr w:wrap="around" w:vAnchor="text" w:hAnchor="page" w:x="9779" w:y="-331"/>
      <w:rPr>
        <w:rStyle w:val="a5"/>
        <w:rFonts w:ascii="宋体"/>
        <w:sz w:val="28"/>
        <w:szCs w:val="28"/>
      </w:rPr>
    </w:pPr>
    <w:r w:rsidRPr="00012118">
      <w:rPr>
        <w:rStyle w:val="a5"/>
        <w:rFonts w:ascii="宋体" w:hAnsi="宋体"/>
        <w:sz w:val="28"/>
        <w:szCs w:val="28"/>
      </w:rPr>
      <w:fldChar w:fldCharType="begin"/>
    </w:r>
    <w:r w:rsidRPr="00012118">
      <w:rPr>
        <w:rStyle w:val="a5"/>
        <w:rFonts w:ascii="宋体" w:hAnsi="宋体"/>
        <w:sz w:val="28"/>
        <w:szCs w:val="28"/>
      </w:rPr>
      <w:instrText xml:space="preserve">PAGE  </w:instrText>
    </w:r>
    <w:r w:rsidRPr="00012118">
      <w:rPr>
        <w:rStyle w:val="a5"/>
        <w:rFonts w:ascii="宋体" w:hAnsi="宋体"/>
        <w:sz w:val="28"/>
        <w:szCs w:val="28"/>
      </w:rPr>
      <w:fldChar w:fldCharType="separate"/>
    </w:r>
    <w:r w:rsidR="00420925">
      <w:rPr>
        <w:rStyle w:val="a5"/>
        <w:rFonts w:ascii="宋体" w:hAnsi="宋体"/>
        <w:noProof/>
        <w:sz w:val="28"/>
        <w:szCs w:val="28"/>
      </w:rPr>
      <w:t>- 13 -</w:t>
    </w:r>
    <w:r w:rsidRPr="00012118">
      <w:rPr>
        <w:rStyle w:val="a5"/>
        <w:rFonts w:ascii="宋体" w:hAnsi="宋体"/>
        <w:sz w:val="28"/>
        <w:szCs w:val="28"/>
      </w:rPr>
      <w:fldChar w:fldCharType="end"/>
    </w:r>
  </w:p>
  <w:p w:rsidR="00586DB8" w:rsidRDefault="009B7998" w:rsidP="00012118">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998" w:rsidRDefault="009B7998" w:rsidP="00420925">
      <w:r>
        <w:separator/>
      </w:r>
    </w:p>
  </w:footnote>
  <w:footnote w:type="continuationSeparator" w:id="1">
    <w:p w:rsidR="009B7998" w:rsidRDefault="009B7998" w:rsidP="004209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DB8" w:rsidRDefault="009B7998" w:rsidP="003727C7">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0925"/>
    <w:rsid w:val="00420925"/>
    <w:rsid w:val="009B79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92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092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20925"/>
    <w:rPr>
      <w:sz w:val="18"/>
      <w:szCs w:val="18"/>
    </w:rPr>
  </w:style>
  <w:style w:type="paragraph" w:styleId="a4">
    <w:name w:val="footer"/>
    <w:basedOn w:val="a"/>
    <w:link w:val="Char0"/>
    <w:uiPriority w:val="99"/>
    <w:unhideWhenUsed/>
    <w:rsid w:val="0042092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20925"/>
    <w:rPr>
      <w:sz w:val="18"/>
      <w:szCs w:val="18"/>
    </w:rPr>
  </w:style>
  <w:style w:type="character" w:styleId="a5">
    <w:name w:val="page number"/>
    <w:basedOn w:val="a0"/>
    <w:uiPriority w:val="99"/>
    <w:rsid w:val="0042092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957</Words>
  <Characters>5455</Characters>
  <Application>Microsoft Office Word</Application>
  <DocSecurity>0</DocSecurity>
  <Lines>45</Lines>
  <Paragraphs>12</Paragraphs>
  <ScaleCrop>false</ScaleCrop>
  <Company>Microsoft</Company>
  <LinksUpToDate>false</LinksUpToDate>
  <CharactersWithSpaces>6400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2013-09-25T01:30:00Z</dcterms:created>
  <dcterms:modified xsi:type="dcterms:W3CDTF">2013-09-25T01:30:00Z</dcterms:modified>
</cp:coreProperties>
</file>