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E20" w:rsidRDefault="00967E20" w:rsidP="00967E20">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967E20" w:rsidRDefault="00967E20" w:rsidP="00967E20">
      <w:pPr>
        <w:jc w:val="center"/>
        <w:rPr>
          <w:rFonts w:ascii="华文中宋" w:eastAsia="华文中宋" w:hAnsi="华文中宋" w:hint="eastAsia"/>
          <w:b/>
          <w:bCs/>
          <w:color w:val="000000"/>
          <w:spacing w:val="140"/>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967E20" w:rsidRDefault="00967E20" w:rsidP="00967E20">
      <w:pPr>
        <w:spacing w:line="578" w:lineRule="exact"/>
        <w:ind w:firstLine="567"/>
        <w:rPr>
          <w:rFonts w:ascii="仿宋" w:eastAsia="仿宋" w:hAnsi="仿宋" w:hint="eastAsia"/>
          <w:color w:val="000000"/>
          <w:sz w:val="32"/>
          <w:szCs w:val="32"/>
        </w:rPr>
      </w:pPr>
    </w:p>
    <w:p w:rsidR="00967E20" w:rsidRDefault="00967E20" w:rsidP="00967E20">
      <w:pPr>
        <w:spacing w:line="578" w:lineRule="exact"/>
        <w:jc w:val="right"/>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(2012)丰法民初字第02327号</w:t>
      </w:r>
    </w:p>
    <w:p w:rsidR="00967E20" w:rsidRDefault="00967E20" w:rsidP="00967E20">
      <w:pPr>
        <w:spacing w:line="578" w:lineRule="exact"/>
        <w:ind w:firstLine="567"/>
        <w:rPr>
          <w:rFonts w:ascii="仿宋" w:eastAsia="仿宋" w:hAnsi="仿宋" w:hint="eastAsia"/>
          <w:color w:val="000000"/>
          <w:kern w:val="0"/>
          <w:sz w:val="32"/>
          <w:szCs w:val="32"/>
        </w:rPr>
      </w:pPr>
    </w:p>
    <w:p w:rsidR="00967E20" w:rsidRDefault="00967E20" w:rsidP="00967E20">
      <w:pPr>
        <w:autoSpaceDE w:val="0"/>
        <w:autoSpaceDN w:val="0"/>
        <w:adjustRightInd w:val="0"/>
        <w:spacing w:line="578" w:lineRule="exact"/>
        <w:ind w:firstLineChars="200" w:firstLine="640"/>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原告孙朝儒农村承包经营户。</w:t>
      </w:r>
    </w:p>
    <w:p w:rsidR="00967E20" w:rsidRDefault="00967E20" w:rsidP="00967E20">
      <w:pPr>
        <w:autoSpaceDE w:val="0"/>
        <w:autoSpaceDN w:val="0"/>
        <w:adjustRightInd w:val="0"/>
        <w:spacing w:line="578" w:lineRule="exact"/>
        <w:ind w:firstLineChars="200" w:firstLine="640"/>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诉讼代表人孙朝儒，男，1953年11月6日出生，汉族，农民，住丰都县三合街道啄木嘴村二组，公民身份号码512324195311065971。</w:t>
      </w:r>
    </w:p>
    <w:p w:rsidR="00967E20" w:rsidRDefault="00967E20" w:rsidP="00967E20">
      <w:pPr>
        <w:autoSpaceDE w:val="0"/>
        <w:autoSpaceDN w:val="0"/>
        <w:adjustRightInd w:val="0"/>
        <w:spacing w:line="578" w:lineRule="exact"/>
        <w:ind w:firstLineChars="200" w:firstLine="640"/>
        <w:rPr>
          <w:rFonts w:ascii="仿宋" w:eastAsia="仿宋" w:hAnsi="仿宋" w:hint="eastAsia"/>
          <w:color w:val="000000"/>
          <w:kern w:val="0"/>
          <w:sz w:val="32"/>
          <w:szCs w:val="32"/>
        </w:rPr>
      </w:pPr>
      <w:r>
        <w:rPr>
          <w:rFonts w:ascii="仿宋" w:eastAsia="仿宋" w:hAnsi="仿宋" w:cs="仿宋" w:hint="eastAsia"/>
          <w:color w:val="000000"/>
          <w:kern w:val="0"/>
          <w:sz w:val="32"/>
          <w:szCs w:val="32"/>
        </w:rPr>
        <w:t>委托代理人黄平，重庆创辉律师事务所律师。</w:t>
      </w:r>
    </w:p>
    <w:p w:rsidR="00967E20" w:rsidRDefault="00967E20" w:rsidP="00967E20">
      <w:pPr>
        <w:autoSpaceDE w:val="0"/>
        <w:autoSpaceDN w:val="0"/>
        <w:adjustRightInd w:val="0"/>
        <w:spacing w:line="578" w:lineRule="exact"/>
        <w:ind w:firstLineChars="200" w:firstLine="640"/>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被告丰都县三合街道啄木嘴村二组（原丰都县汇南乡道灌咀村二组）。</w:t>
      </w:r>
    </w:p>
    <w:p w:rsidR="00967E20" w:rsidRDefault="00967E20" w:rsidP="00967E20">
      <w:pPr>
        <w:autoSpaceDE w:val="0"/>
        <w:autoSpaceDN w:val="0"/>
        <w:adjustRightInd w:val="0"/>
        <w:spacing w:line="578" w:lineRule="exact"/>
        <w:ind w:firstLineChars="200" w:firstLine="640"/>
        <w:rPr>
          <w:rFonts w:ascii="仿宋" w:eastAsia="仿宋" w:hAnsi="仿宋" w:hint="eastAsia"/>
          <w:color w:val="000000"/>
          <w:kern w:val="0"/>
          <w:sz w:val="32"/>
          <w:szCs w:val="32"/>
        </w:rPr>
      </w:pPr>
      <w:r>
        <w:rPr>
          <w:rFonts w:ascii="仿宋" w:eastAsia="仿宋" w:hAnsi="仿宋" w:cs="仿宋" w:hint="eastAsia"/>
          <w:color w:val="000000"/>
          <w:kern w:val="0"/>
          <w:sz w:val="32"/>
          <w:szCs w:val="32"/>
        </w:rPr>
        <w:t>负责人朱景宽，组长。</w:t>
      </w:r>
    </w:p>
    <w:p w:rsidR="00967E20" w:rsidRDefault="00967E20" w:rsidP="00967E20">
      <w:pPr>
        <w:autoSpaceDE w:val="0"/>
        <w:autoSpaceDN w:val="0"/>
        <w:adjustRightInd w:val="0"/>
        <w:spacing w:line="578" w:lineRule="exact"/>
        <w:ind w:firstLineChars="200" w:firstLine="640"/>
        <w:rPr>
          <w:rFonts w:ascii="仿宋" w:eastAsia="仿宋" w:hAnsi="仿宋" w:hint="eastAsia"/>
          <w:color w:val="000000"/>
          <w:kern w:val="0"/>
          <w:sz w:val="32"/>
          <w:szCs w:val="32"/>
        </w:rPr>
      </w:pPr>
      <w:r>
        <w:rPr>
          <w:rFonts w:ascii="仿宋" w:eastAsia="仿宋" w:hAnsi="仿宋" w:cs="仿宋" w:hint="eastAsia"/>
          <w:color w:val="000000"/>
          <w:kern w:val="0"/>
          <w:sz w:val="32"/>
          <w:szCs w:val="32"/>
        </w:rPr>
        <w:t>第三人朱小林，男，1963年10月26日出生，汉族，农民，住丰都县三合街道啄木嘴村二组。</w:t>
      </w:r>
    </w:p>
    <w:p w:rsidR="00967E20" w:rsidRDefault="00967E20" w:rsidP="00967E20">
      <w:pPr>
        <w:snapToGrid w:val="0"/>
        <w:spacing w:line="578" w:lineRule="exact"/>
        <w:ind w:firstLineChars="200" w:firstLine="640"/>
        <w:rPr>
          <w:rFonts w:ascii="仿宋" w:eastAsia="仿宋" w:hAnsi="仿宋" w:hint="eastAsia"/>
          <w:color w:val="000000"/>
          <w:sz w:val="32"/>
          <w:szCs w:val="32"/>
        </w:rPr>
      </w:pPr>
      <w:r>
        <w:rPr>
          <w:rFonts w:ascii="仿宋" w:eastAsia="仿宋" w:hAnsi="仿宋" w:cs="仿宋" w:hint="eastAsia"/>
          <w:color w:val="000000"/>
          <w:sz w:val="32"/>
          <w:szCs w:val="32"/>
        </w:rPr>
        <w:t>原告孙朝儒农村承包经营户（以下简称孙朝儒承包户）与被告丰都县三合街道啄木嘴村二组（以下简称啄木嘴村二组）及第三人朱小林土地承包经营权确认纠纷一案，本院于2012年8月23日立案受理后，依法由审判员黄宗平适用简易程序于同年9月14日公开开庭进行了审理。</w:t>
      </w:r>
      <w:r>
        <w:rPr>
          <w:rFonts w:ascii="仿宋" w:eastAsia="仿宋" w:hAnsi="仿宋" w:cs="仿宋" w:hint="eastAsia"/>
          <w:color w:val="000000"/>
          <w:kern w:val="0"/>
          <w:sz w:val="32"/>
          <w:szCs w:val="32"/>
        </w:rPr>
        <w:t>原告孙朝儒承包户的诉讼代表人</w:t>
      </w:r>
      <w:r>
        <w:rPr>
          <w:rFonts w:ascii="仿宋" w:eastAsia="仿宋" w:hAnsi="仿宋" w:cs="仿宋" w:hint="eastAsia"/>
          <w:color w:val="000000"/>
          <w:kern w:val="0"/>
          <w:sz w:val="32"/>
          <w:szCs w:val="32"/>
        </w:rPr>
        <w:lastRenderedPageBreak/>
        <w:t>孙朝儒及委托代理人黄平，</w:t>
      </w:r>
      <w:r>
        <w:rPr>
          <w:rFonts w:ascii="仿宋" w:eastAsia="仿宋" w:hAnsi="仿宋" w:cs="仿宋" w:hint="eastAsia"/>
          <w:color w:val="000000"/>
          <w:sz w:val="32"/>
          <w:szCs w:val="32"/>
        </w:rPr>
        <w:t>被告啄木嘴村二组的负责人朱景宽、第三人朱小林到庭参加了诉讼。本案现已审理终结。</w:t>
      </w:r>
    </w:p>
    <w:p w:rsidR="00967E20" w:rsidRDefault="00967E20" w:rsidP="00967E20">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原告孙朝儒承包户诉称：甘淑兰于1995年将全家4人的承包地计4.794亩转让给原告孙朝儒承包户经营。1998年9月第二轮土地承包时，被告啄木嘴村二组将甘淑兰全家的承包地</w:t>
      </w:r>
      <w:r w:rsidRPr="00C635A3">
        <w:rPr>
          <w:rFonts w:ascii="仿宋" w:eastAsia="仿宋" w:hAnsi="仿宋" w:cs="仿宋" w:hint="eastAsia"/>
          <w:color w:val="000000"/>
          <w:sz w:val="32"/>
          <w:szCs w:val="32"/>
        </w:rPr>
        <w:t>给</w:t>
      </w:r>
      <w:r>
        <w:rPr>
          <w:rFonts w:ascii="仿宋" w:eastAsia="仿宋" w:hAnsi="仿宋" w:cs="仿宋" w:hint="eastAsia"/>
          <w:color w:val="000000"/>
          <w:sz w:val="32"/>
          <w:szCs w:val="32"/>
        </w:rPr>
        <w:t>原告孙朝儒承包户经营，后被告啄木嘴村二组又擅自将承包证（姓名）改为甘淑兰。但原告孙朝儒承包户自1995年经营该土地至今，在2010年10月15日登记换发农村土地承包经营权证时，被告啄木嘴村二组又私自将原告孙朝儒承包户承包经营权证中的1人承包地面积填在第三人朱小林的承包证上，严重侵害了原告孙朝儒承包户的承包经营权。请求法院确认被告啄木嘴村二组2010年10月15日收回原告孙朝儒承包户1人承包地1.336亩的行为无效。</w:t>
      </w:r>
    </w:p>
    <w:p w:rsidR="00967E20" w:rsidRDefault="00967E20" w:rsidP="00967E20">
      <w:pPr>
        <w:snapToGrid w:val="0"/>
        <w:spacing w:line="578" w:lineRule="exact"/>
        <w:ind w:firstLineChars="200" w:firstLine="640"/>
        <w:rPr>
          <w:rFonts w:ascii="仿宋" w:eastAsia="仿宋" w:hAnsi="仿宋" w:hint="eastAsia"/>
          <w:color w:val="000000"/>
          <w:kern w:val="0"/>
          <w:sz w:val="32"/>
          <w:szCs w:val="32"/>
        </w:rPr>
      </w:pPr>
      <w:r>
        <w:rPr>
          <w:rFonts w:ascii="仿宋" w:eastAsia="仿宋" w:hAnsi="仿宋" w:cs="仿宋" w:hint="eastAsia"/>
          <w:color w:val="000000"/>
          <w:kern w:val="0"/>
          <w:sz w:val="32"/>
          <w:szCs w:val="32"/>
        </w:rPr>
        <w:t>被告啄木</w:t>
      </w:r>
      <w:r>
        <w:rPr>
          <w:rFonts w:ascii="仿宋" w:eastAsia="仿宋" w:hAnsi="仿宋" w:cs="仿宋" w:hint="eastAsia"/>
          <w:color w:val="000000"/>
          <w:sz w:val="32"/>
          <w:szCs w:val="32"/>
        </w:rPr>
        <w:t>嘴村二</w:t>
      </w:r>
      <w:r>
        <w:rPr>
          <w:rFonts w:ascii="仿宋" w:eastAsia="仿宋" w:hAnsi="仿宋" w:cs="仿宋" w:hint="eastAsia"/>
          <w:color w:val="000000"/>
          <w:kern w:val="0"/>
          <w:sz w:val="32"/>
          <w:szCs w:val="32"/>
        </w:rPr>
        <w:t>组辩称：2010年10月15日换证是对以前的承包经营权证的乱填（写）进行完善。甘淑兰原只有3人的承包地。第三人朱小林外出务工后无偿将1人的承包地给原告孙朝儒经营，但可以无偿收回，所以在10月15日书面确认给第三人朱小林。因原告孙朝儒1999年迁入该组时，只买（该组规定入户需交纳相关费用）了3人的户口，后在2000年的又迁来2人，一共5人。</w:t>
      </w:r>
    </w:p>
    <w:p w:rsidR="00967E20" w:rsidRDefault="00967E20" w:rsidP="00967E20">
      <w:pPr>
        <w:snapToGrid w:val="0"/>
        <w:spacing w:line="578" w:lineRule="exact"/>
        <w:ind w:firstLineChars="200" w:firstLine="640"/>
        <w:rPr>
          <w:rFonts w:ascii="仿宋" w:eastAsia="仿宋" w:hAnsi="仿宋" w:hint="eastAsia"/>
          <w:color w:val="000000"/>
          <w:kern w:val="0"/>
          <w:sz w:val="32"/>
          <w:szCs w:val="32"/>
        </w:rPr>
      </w:pPr>
      <w:r>
        <w:rPr>
          <w:rFonts w:ascii="仿宋" w:eastAsia="仿宋" w:hAnsi="仿宋" w:cs="仿宋" w:hint="eastAsia"/>
          <w:color w:val="000000"/>
          <w:kern w:val="0"/>
          <w:sz w:val="32"/>
          <w:szCs w:val="32"/>
        </w:rPr>
        <w:t>第三人朱小林述称：1995年，第三人朱小林购买甘淑兰的房屋时，甘淑兰将3人的承包地转让给第三人朱小林耕种30年。</w:t>
      </w:r>
      <w:r>
        <w:rPr>
          <w:rFonts w:ascii="仿宋" w:eastAsia="仿宋" w:hAnsi="仿宋" w:cs="仿宋" w:hint="eastAsia"/>
          <w:color w:val="000000"/>
          <w:kern w:val="0"/>
          <w:sz w:val="32"/>
          <w:szCs w:val="32"/>
        </w:rPr>
        <w:lastRenderedPageBreak/>
        <w:t>第三人朱小林另有1人的承包地时租给原告</w:t>
      </w:r>
      <w:r>
        <w:rPr>
          <w:rFonts w:ascii="仿宋" w:eastAsia="仿宋" w:hAnsi="仿宋" w:cs="仿宋" w:hint="eastAsia"/>
          <w:color w:val="000000"/>
          <w:sz w:val="32"/>
          <w:szCs w:val="32"/>
        </w:rPr>
        <w:t>孙朝儒承包户</w:t>
      </w:r>
      <w:r>
        <w:rPr>
          <w:rFonts w:ascii="仿宋" w:eastAsia="仿宋" w:hAnsi="仿宋" w:cs="仿宋" w:hint="eastAsia"/>
          <w:color w:val="000000"/>
          <w:kern w:val="0"/>
          <w:sz w:val="32"/>
          <w:szCs w:val="32"/>
        </w:rPr>
        <w:t>耕种，第三人朱小林可随时收回。本组在填证时未经第三人朱小林允许而将1人的承包地填在原告</w:t>
      </w:r>
      <w:r>
        <w:rPr>
          <w:rFonts w:ascii="仿宋" w:eastAsia="仿宋" w:hAnsi="仿宋" w:cs="仿宋" w:hint="eastAsia"/>
          <w:color w:val="000000"/>
          <w:sz w:val="32"/>
          <w:szCs w:val="32"/>
        </w:rPr>
        <w:t>孙朝儒承包户</w:t>
      </w:r>
      <w:r>
        <w:rPr>
          <w:rFonts w:ascii="仿宋" w:eastAsia="仿宋" w:hAnsi="仿宋" w:cs="仿宋" w:hint="eastAsia"/>
          <w:color w:val="000000"/>
          <w:kern w:val="0"/>
          <w:sz w:val="32"/>
          <w:szCs w:val="32"/>
        </w:rPr>
        <w:t>。2010年10月15日填证时，第三人朱小林要求该组更正到自己名下。</w:t>
      </w:r>
    </w:p>
    <w:p w:rsidR="00967E20" w:rsidRDefault="00967E20" w:rsidP="00967E20">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kern w:val="0"/>
          <w:sz w:val="32"/>
          <w:szCs w:val="32"/>
        </w:rPr>
        <w:t>经审理查明：</w:t>
      </w:r>
      <w:r>
        <w:rPr>
          <w:rFonts w:ascii="仿宋" w:eastAsia="仿宋" w:hAnsi="仿宋" w:cs="仿宋" w:hint="eastAsia"/>
          <w:color w:val="000000"/>
          <w:sz w:val="32"/>
          <w:szCs w:val="32"/>
        </w:rPr>
        <w:t>原丰都县汇南乡道灌咀村二组</w:t>
      </w:r>
      <w:r>
        <w:rPr>
          <w:rFonts w:ascii="仿宋" w:eastAsia="仿宋" w:hAnsi="仿宋" w:cs="仿宋" w:hint="eastAsia"/>
          <w:color w:val="000000"/>
          <w:kern w:val="0"/>
          <w:sz w:val="32"/>
          <w:szCs w:val="32"/>
        </w:rPr>
        <w:t>现</w:t>
      </w:r>
      <w:r>
        <w:rPr>
          <w:rFonts w:ascii="仿宋" w:eastAsia="仿宋" w:hAnsi="仿宋" w:cs="仿宋" w:hint="eastAsia"/>
          <w:color w:val="000000"/>
          <w:sz w:val="32"/>
          <w:szCs w:val="32"/>
        </w:rPr>
        <w:t>更名为啄木嘴村二组。</w:t>
      </w:r>
      <w:r>
        <w:rPr>
          <w:rFonts w:ascii="仿宋" w:eastAsia="仿宋" w:hAnsi="仿宋" w:cs="仿宋" w:hint="eastAsia"/>
          <w:color w:val="000000"/>
          <w:kern w:val="0"/>
          <w:sz w:val="32"/>
          <w:szCs w:val="32"/>
        </w:rPr>
        <w:t>1995年，</w:t>
      </w:r>
      <w:r>
        <w:rPr>
          <w:rFonts w:ascii="仿宋" w:eastAsia="仿宋" w:hAnsi="仿宋" w:cs="仿宋" w:hint="eastAsia"/>
          <w:color w:val="000000"/>
          <w:sz w:val="32"/>
          <w:szCs w:val="32"/>
        </w:rPr>
        <w:t>啄木嘴村二组甘淑兰将自家所有的房屋出售给朱小林，同时甘淑兰将全家向集体承包的土地也转让给朱小林家后，举家迁入丰都新县城居住。一年后，朱小林将购买甘淑兰家的房屋转卖给孙朝儒，同时也约定将甘淑兰家的承包地转让给孙朝儒。</w:t>
      </w:r>
    </w:p>
    <w:p w:rsidR="00967E20" w:rsidRDefault="00967E20" w:rsidP="00967E20">
      <w:pPr>
        <w:snapToGrid w:val="0"/>
        <w:spacing w:line="578" w:lineRule="exact"/>
        <w:ind w:firstLineChars="200" w:firstLine="640"/>
        <w:rPr>
          <w:rFonts w:ascii="仿宋" w:eastAsia="仿宋" w:hAnsi="仿宋" w:cs="仿宋" w:hint="eastAsia"/>
          <w:color w:val="000000"/>
          <w:sz w:val="32"/>
          <w:szCs w:val="32"/>
        </w:rPr>
      </w:pPr>
      <w:smartTag w:uri="urn:schemas-microsoft-com:office:smarttags" w:element="chsdate">
        <w:smartTagPr>
          <w:attr w:name="Year" w:val="1998"/>
          <w:attr w:name="Month" w:val="9"/>
          <w:attr w:name="Day" w:val="15"/>
          <w:attr w:name="IsLunarDate" w:val="False"/>
          <w:attr w:name="IsROCDate" w:val="False"/>
        </w:smartTagPr>
        <w:r>
          <w:rPr>
            <w:rFonts w:ascii="仿宋" w:eastAsia="仿宋" w:hAnsi="仿宋" w:cs="仿宋" w:hint="eastAsia"/>
            <w:color w:val="000000"/>
            <w:sz w:val="32"/>
            <w:szCs w:val="32"/>
          </w:rPr>
          <w:t>1998年9月15日</w:t>
        </w:r>
      </w:smartTag>
      <w:r>
        <w:rPr>
          <w:rFonts w:ascii="仿宋" w:eastAsia="仿宋" w:hAnsi="仿宋" w:cs="仿宋" w:hint="eastAsia"/>
          <w:color w:val="000000"/>
          <w:sz w:val="32"/>
          <w:szCs w:val="32"/>
        </w:rPr>
        <w:t>，在签订第二轮农村土地承包合同时，啄木嘴村二组仍将原属甘淑兰家承包的土地发包给甘淑兰，其承包经营权证及农村土地承包合同上仍填写甘淑兰的名字，但该承包地实际由孙朝儒实际耕种。第二轮承包土地时，甘淑兰家有4人（其中有3个劳力）承包了该组田2.919亩，地1.875亩，共计4.794亩（人均约1.1亩）。孙朝儒自购买原甘淑兰的房屋后，一直耕种甘淑兰原承包地至今。孙朝儒在耕种甘淑兰承包地过程中，时任该组组长熊昌德将原甘淑兰的土地承包合同书的承包方由甘淑兰更改为孙朝儒（有涂改痕迹），后又更名为甘淑兰（有涂改痕迹）。</w:t>
      </w:r>
    </w:p>
    <w:p w:rsidR="00967E20" w:rsidRDefault="00967E20" w:rsidP="00967E20">
      <w:pPr>
        <w:snapToGrid w:val="0"/>
        <w:spacing w:line="578" w:lineRule="exact"/>
        <w:ind w:firstLineChars="200" w:firstLine="640"/>
        <w:rPr>
          <w:rFonts w:ascii="仿宋" w:eastAsia="仿宋" w:hAnsi="仿宋" w:cs="仿宋" w:hint="eastAsia"/>
          <w:color w:val="000000"/>
          <w:sz w:val="32"/>
          <w:szCs w:val="32"/>
        </w:rPr>
      </w:pPr>
      <w:smartTag w:uri="urn:schemas-microsoft-com:office:smarttags" w:element="chsdate">
        <w:smartTagPr>
          <w:attr w:name="Year" w:val="2010"/>
          <w:attr w:name="Month" w:val="10"/>
          <w:attr w:name="Day" w:val="15"/>
          <w:attr w:name="IsLunarDate" w:val="False"/>
          <w:attr w:name="IsROCDate" w:val="False"/>
        </w:smartTagPr>
        <w:r>
          <w:rPr>
            <w:rFonts w:ascii="仿宋" w:eastAsia="仿宋" w:hAnsi="仿宋" w:cs="仿宋" w:hint="eastAsia"/>
            <w:color w:val="000000"/>
            <w:sz w:val="32"/>
            <w:szCs w:val="32"/>
          </w:rPr>
          <w:t>2010年10月15日</w:t>
        </w:r>
      </w:smartTag>
      <w:r>
        <w:rPr>
          <w:rFonts w:ascii="仿宋" w:eastAsia="仿宋" w:hAnsi="仿宋" w:cs="仿宋" w:hint="eastAsia"/>
          <w:color w:val="000000"/>
          <w:sz w:val="32"/>
          <w:szCs w:val="32"/>
        </w:rPr>
        <w:t>，时任该组组长朱景宽以完善农村土地承包合同的名义，叫村民小组的会计朱守烈，在原甘淑兰的农村</w:t>
      </w:r>
      <w:r>
        <w:rPr>
          <w:rFonts w:ascii="仿宋" w:eastAsia="仿宋" w:hAnsi="仿宋" w:cs="仿宋" w:hint="eastAsia"/>
          <w:color w:val="000000"/>
          <w:sz w:val="32"/>
          <w:szCs w:val="32"/>
        </w:rPr>
        <w:lastRenderedPageBreak/>
        <w:t>承包合同经营权证书减少1人的承包地面积（即田0.806亩，地0.53亩）填在朱小林家农村土地承包经营权证书上。虽然甘淑兰农村承包土地经营权证书上少了1人的承包面积，但该土地仍由孙朝儒家耕种。次日，该组组长将一直存放在会计朱守烈处并经涂改过的甘淑兰农村土地承包经营权证书发给了孙朝儒。此时孙朝儒才发现自己一直耕种的承包地少了1.336亩（1人的承包地面积）。</w:t>
      </w:r>
    </w:p>
    <w:p w:rsidR="00967E20" w:rsidRDefault="00967E20" w:rsidP="00967E20">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另查明朱景宽系朱小林之父。朱小林在1998年9月16日第二轮农村土地承包时，其家庭人口2人，劳力2个，全家承包田1.498亩，地0.98亩。</w:t>
      </w:r>
    </w:p>
    <w:p w:rsidR="00967E20" w:rsidRDefault="00967E20" w:rsidP="00967E20">
      <w:pPr>
        <w:snapToGrid w:val="0"/>
        <w:spacing w:line="578" w:lineRule="exact"/>
        <w:ind w:firstLineChars="200" w:firstLine="640"/>
        <w:rPr>
          <w:rFonts w:ascii="仿宋" w:eastAsia="仿宋" w:hAnsi="仿宋" w:hint="eastAsia"/>
          <w:color w:val="000000"/>
          <w:kern w:val="0"/>
          <w:sz w:val="32"/>
          <w:szCs w:val="32"/>
        </w:rPr>
      </w:pPr>
      <w:r>
        <w:rPr>
          <w:rFonts w:ascii="仿宋" w:eastAsia="仿宋" w:hAnsi="仿宋" w:cs="仿宋" w:hint="eastAsia"/>
          <w:color w:val="000000"/>
          <w:sz w:val="32"/>
          <w:szCs w:val="32"/>
        </w:rPr>
        <w:t>上述事实，有当事人的陈述、农村土地承包经营权证书、农村土地承包土地基本情况、土地承包合同书、证人证言等证据在案佐证，并经庭审举证、质证，本院予以确认。</w:t>
      </w:r>
    </w:p>
    <w:p w:rsidR="00967E20" w:rsidRDefault="00967E20" w:rsidP="00967E20">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kern w:val="0"/>
          <w:sz w:val="32"/>
          <w:szCs w:val="32"/>
        </w:rPr>
        <w:t>本院认为：甘淑兰在签订第二轮农村土地承包合同时，全家有4人（其中劳动力3个）。根据其农村土地承包经营权证书上所载田地共计</w:t>
      </w:r>
      <w:r>
        <w:rPr>
          <w:rFonts w:ascii="仿宋" w:eastAsia="仿宋" w:hAnsi="仿宋" w:cs="仿宋" w:hint="eastAsia"/>
          <w:color w:val="000000"/>
          <w:sz w:val="32"/>
          <w:szCs w:val="32"/>
        </w:rPr>
        <w:t>4.794亩，而该村民小组人均约1.1亩，可以确定甘淑兰家在第二轮农村土地承包时，承包的是4人的田地。第三人朱小林在在第二轮农村土地承包时仅承包了2.478亩，即2个人的承包土地。以此可以确定甘淑兰与第三人朱小林的承包土地不存在重（合）填的状况。</w:t>
      </w:r>
    </w:p>
    <w:p w:rsidR="00967E20" w:rsidRDefault="00967E20" w:rsidP="00967E20">
      <w:pPr>
        <w:snapToGrid w:val="0"/>
        <w:spacing w:line="578" w:lineRule="exact"/>
        <w:ind w:firstLineChars="200" w:firstLine="640"/>
        <w:rPr>
          <w:rFonts w:ascii="仿宋" w:eastAsia="仿宋" w:hAnsi="仿宋" w:cs="仿宋" w:hint="eastAsia"/>
          <w:color w:val="000000"/>
          <w:kern w:val="0"/>
          <w:sz w:val="32"/>
          <w:szCs w:val="32"/>
        </w:rPr>
      </w:pPr>
      <w:r>
        <w:rPr>
          <w:rFonts w:ascii="仿宋" w:eastAsia="仿宋" w:hAnsi="仿宋" w:cs="仿宋" w:hint="eastAsia"/>
          <w:color w:val="000000"/>
          <w:sz w:val="32"/>
          <w:szCs w:val="32"/>
        </w:rPr>
        <w:t>本案甘淑兰在出售房屋时，自愿将全家承包地的经营权转让给第三人朱小林，</w:t>
      </w:r>
      <w:r>
        <w:rPr>
          <w:rFonts w:ascii="仿宋" w:eastAsia="仿宋" w:hAnsi="仿宋" w:cs="仿宋" w:hint="eastAsia"/>
          <w:color w:val="000000"/>
          <w:kern w:val="0"/>
          <w:sz w:val="32"/>
          <w:szCs w:val="32"/>
        </w:rPr>
        <w:t>而第三人朱小林在出售从甘淑兰处购得的房屋</w:t>
      </w:r>
      <w:r>
        <w:rPr>
          <w:rFonts w:ascii="仿宋" w:eastAsia="仿宋" w:hAnsi="仿宋" w:cs="仿宋" w:hint="eastAsia"/>
          <w:color w:val="000000"/>
          <w:kern w:val="0"/>
          <w:sz w:val="32"/>
          <w:szCs w:val="32"/>
        </w:rPr>
        <w:lastRenderedPageBreak/>
        <w:t>时，同时又自愿将自己从甘淑兰处取得的承包地经营权转让给原告孙朝儒，从表面上看上述两次转让承包地经营权是无偿的，但作为农村居民离开自己住所到其他地方购房，如果没有相承包地可耕种，则不会购买其农村房屋，反之，有土地耕种系购买房屋的基础，其房屋的价值更大，故转让承包地是有偿的。甘淑兰、朱小林转让农村承包土地符合</w:t>
      </w:r>
      <w:r w:rsidRPr="00167D88">
        <w:rPr>
          <w:rFonts w:ascii="仿宋_GB2312" w:eastAsia="仿宋_GB2312" w:hAnsi="宋体" w:cs="宋体" w:hint="eastAsia"/>
          <w:kern w:val="0"/>
          <w:sz w:val="28"/>
          <w:szCs w:val="28"/>
        </w:rPr>
        <w:t>平等协商、依法、自愿、有偿的原则</w:t>
      </w:r>
      <w:r>
        <w:rPr>
          <w:rFonts w:ascii="仿宋" w:eastAsia="仿宋" w:hAnsi="仿宋" w:cs="仿宋" w:hint="eastAsia"/>
          <w:color w:val="000000"/>
          <w:kern w:val="0"/>
          <w:sz w:val="32"/>
          <w:szCs w:val="32"/>
        </w:rPr>
        <w:t>。现农村土地承包经营权证书虽是甘淑兰的名字，但原告孙朝儒已经合法取得该承包地的经营权。</w:t>
      </w:r>
    </w:p>
    <w:p w:rsidR="00967E20" w:rsidRPr="00084B62" w:rsidRDefault="00967E20" w:rsidP="00967E20">
      <w:pPr>
        <w:snapToGrid w:val="0"/>
        <w:spacing w:line="578" w:lineRule="exact"/>
        <w:ind w:firstLineChars="200" w:firstLine="640"/>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农村土地承包经营权受法律保护，禁止任何人非法侵害。现被告啄木嘴村二组在甘淑兰第二轮农村土地承包期限内，变更其农村承包土地经营权证书上承包土地面积，即减少了</w:t>
      </w:r>
      <w:r>
        <w:rPr>
          <w:rFonts w:ascii="仿宋" w:eastAsia="仿宋" w:hAnsi="仿宋" w:cs="仿宋" w:hint="eastAsia"/>
          <w:color w:val="000000"/>
          <w:sz w:val="32"/>
          <w:szCs w:val="32"/>
        </w:rPr>
        <w:t>1人的承包地面积1.336亩，属于变更农村土地承包合同的行为。但被告</w:t>
      </w:r>
      <w:r>
        <w:rPr>
          <w:rFonts w:ascii="仿宋" w:eastAsia="仿宋" w:hAnsi="仿宋" w:cs="仿宋" w:hint="eastAsia"/>
          <w:color w:val="000000"/>
          <w:kern w:val="0"/>
          <w:sz w:val="32"/>
          <w:szCs w:val="32"/>
        </w:rPr>
        <w:t>啄木嘴村二组</w:t>
      </w:r>
      <w:r>
        <w:rPr>
          <w:rFonts w:ascii="仿宋" w:eastAsia="仿宋" w:hAnsi="仿宋" w:cs="仿宋" w:hint="eastAsia"/>
          <w:color w:val="000000"/>
          <w:sz w:val="32"/>
          <w:szCs w:val="32"/>
        </w:rPr>
        <w:t>违反了</w:t>
      </w:r>
      <w:r w:rsidRPr="00C871D4">
        <w:rPr>
          <w:rFonts w:ascii="仿宋_GB2312" w:eastAsia="仿宋_GB2312" w:hAnsi="仿宋" w:cs="仿宋" w:hint="eastAsia"/>
          <w:color w:val="000000"/>
          <w:sz w:val="32"/>
          <w:szCs w:val="32"/>
        </w:rPr>
        <w:t>《</w:t>
      </w:r>
      <w:r w:rsidRPr="00C871D4">
        <w:rPr>
          <w:rFonts w:ascii="仿宋_GB2312" w:eastAsia="仿宋_GB2312" w:hAnsi="ˎ̥" w:cs="宋体" w:hint="eastAsia"/>
          <w:color w:val="000000"/>
          <w:kern w:val="0"/>
          <w:sz w:val="32"/>
          <w:szCs w:val="32"/>
        </w:rPr>
        <w:t>中华人民共和国农村土地承包法》第十四条第</w:t>
      </w:r>
      <w:r>
        <w:rPr>
          <w:rFonts w:ascii="仿宋_GB2312" w:eastAsia="仿宋_GB2312" w:hAnsi="ˎ̥" w:cs="宋体" w:hint="eastAsia"/>
          <w:color w:val="000000"/>
          <w:kern w:val="0"/>
          <w:sz w:val="32"/>
          <w:szCs w:val="32"/>
        </w:rPr>
        <w:t>（</w:t>
      </w:r>
      <w:r w:rsidRPr="00C871D4">
        <w:rPr>
          <w:rFonts w:ascii="仿宋_GB2312" w:eastAsia="仿宋_GB2312" w:hAnsi="ˎ̥" w:cs="宋体" w:hint="eastAsia"/>
          <w:color w:val="000000"/>
          <w:kern w:val="0"/>
          <w:sz w:val="32"/>
          <w:szCs w:val="32"/>
        </w:rPr>
        <w:t>一</w:t>
      </w:r>
      <w:r>
        <w:rPr>
          <w:rFonts w:ascii="仿宋_GB2312" w:eastAsia="仿宋_GB2312" w:hAnsi="ˎ̥" w:cs="宋体" w:hint="eastAsia"/>
          <w:color w:val="000000"/>
          <w:kern w:val="0"/>
          <w:sz w:val="32"/>
          <w:szCs w:val="32"/>
        </w:rPr>
        <w:t>）</w:t>
      </w:r>
      <w:r w:rsidRPr="00C871D4">
        <w:rPr>
          <w:rFonts w:ascii="仿宋_GB2312" w:eastAsia="仿宋_GB2312" w:hAnsi="ˎ̥" w:cs="宋体" w:hint="eastAsia"/>
          <w:color w:val="000000"/>
          <w:kern w:val="0"/>
          <w:sz w:val="32"/>
          <w:szCs w:val="32"/>
        </w:rPr>
        <w:t>项</w:t>
      </w:r>
      <w:r>
        <w:rPr>
          <w:rFonts w:ascii="仿宋_GB2312" w:eastAsia="仿宋_GB2312" w:hAnsi="ˎ̥" w:cs="宋体" w:hint="eastAsia"/>
          <w:color w:val="000000"/>
          <w:kern w:val="0"/>
          <w:sz w:val="32"/>
          <w:szCs w:val="32"/>
        </w:rPr>
        <w:t>关于发</w:t>
      </w:r>
      <w:r w:rsidRPr="00C871D4">
        <w:rPr>
          <w:rFonts w:ascii="仿宋_GB2312" w:eastAsia="仿宋_GB2312" w:hAnsi="ˎ̥" w:cs="宋体" w:hint="eastAsia"/>
          <w:color w:val="000000"/>
          <w:kern w:val="0"/>
          <w:sz w:val="32"/>
          <w:szCs w:val="32"/>
        </w:rPr>
        <w:t>包方维护承包方的土地承包经营权，不得非法变更、解除承包合同的规定</w:t>
      </w:r>
      <w:r w:rsidRPr="00C871D4">
        <w:rPr>
          <w:rFonts w:ascii="仿宋_GB2312" w:eastAsia="仿宋_GB2312" w:hAnsi="仿宋" w:cs="仿宋" w:hint="eastAsia"/>
          <w:color w:val="000000"/>
          <w:sz w:val="32"/>
          <w:szCs w:val="32"/>
        </w:rPr>
        <w:t>。</w:t>
      </w:r>
      <w:r>
        <w:rPr>
          <w:rFonts w:ascii="仿宋" w:eastAsia="仿宋" w:hAnsi="仿宋" w:cs="仿宋" w:hint="eastAsia"/>
          <w:color w:val="000000"/>
          <w:sz w:val="32"/>
          <w:szCs w:val="32"/>
        </w:rPr>
        <w:t>因此，其变更行为无效。被告</w:t>
      </w:r>
      <w:r>
        <w:rPr>
          <w:rFonts w:ascii="仿宋" w:eastAsia="仿宋" w:hAnsi="仿宋" w:cs="仿宋" w:hint="eastAsia"/>
          <w:color w:val="000000"/>
          <w:kern w:val="0"/>
          <w:sz w:val="32"/>
          <w:szCs w:val="32"/>
        </w:rPr>
        <w:t>啄木嘴村二组辩解其更改甘淑</w:t>
      </w:r>
      <w:r w:rsidRPr="00C871D4">
        <w:rPr>
          <w:rFonts w:ascii="仿宋_GB2312" w:eastAsia="仿宋_GB2312" w:hAnsi="仿宋" w:cs="仿宋" w:hint="eastAsia"/>
          <w:color w:val="000000"/>
          <w:kern w:val="0"/>
          <w:sz w:val="32"/>
          <w:szCs w:val="32"/>
        </w:rPr>
        <w:t>兰承包经营权证书</w:t>
      </w:r>
      <w:r>
        <w:rPr>
          <w:rFonts w:ascii="仿宋_GB2312" w:eastAsia="仿宋_GB2312" w:hAnsi="仿宋" w:cs="仿宋" w:hint="eastAsia"/>
          <w:color w:val="000000"/>
          <w:kern w:val="0"/>
          <w:sz w:val="32"/>
          <w:szCs w:val="32"/>
        </w:rPr>
        <w:t>的土地面积</w:t>
      </w:r>
      <w:r w:rsidRPr="00C871D4">
        <w:rPr>
          <w:rFonts w:ascii="仿宋_GB2312" w:eastAsia="仿宋_GB2312" w:hAnsi="仿宋" w:cs="仿宋" w:hint="eastAsia"/>
          <w:color w:val="000000"/>
          <w:kern w:val="0"/>
          <w:sz w:val="32"/>
          <w:szCs w:val="32"/>
        </w:rPr>
        <w:t>属于完善农村土地承包合同的</w:t>
      </w:r>
      <w:r>
        <w:rPr>
          <w:rFonts w:ascii="仿宋_GB2312" w:eastAsia="仿宋_GB2312" w:hAnsi="仿宋" w:cs="仿宋" w:hint="eastAsia"/>
          <w:color w:val="000000"/>
          <w:kern w:val="0"/>
          <w:sz w:val="32"/>
          <w:szCs w:val="32"/>
        </w:rPr>
        <w:t>理由</w:t>
      </w:r>
      <w:r w:rsidRPr="00C871D4">
        <w:rPr>
          <w:rFonts w:ascii="仿宋_GB2312" w:eastAsia="仿宋_GB2312" w:hAnsi="仿宋" w:cs="仿宋" w:hint="eastAsia"/>
          <w:color w:val="000000"/>
          <w:kern w:val="0"/>
          <w:sz w:val="32"/>
          <w:szCs w:val="32"/>
        </w:rPr>
        <w:t>，</w:t>
      </w:r>
      <w:r>
        <w:rPr>
          <w:rFonts w:ascii="仿宋_GB2312" w:eastAsia="仿宋_GB2312" w:hAnsi="仿宋" w:cs="仿宋" w:hint="eastAsia"/>
          <w:color w:val="000000"/>
          <w:kern w:val="0"/>
          <w:sz w:val="32"/>
          <w:szCs w:val="32"/>
        </w:rPr>
        <w:t>未举示</w:t>
      </w:r>
      <w:r w:rsidRPr="00C871D4">
        <w:rPr>
          <w:rFonts w:ascii="仿宋_GB2312" w:eastAsia="仿宋_GB2312" w:hAnsi="仿宋" w:cs="仿宋" w:hint="eastAsia"/>
          <w:color w:val="000000"/>
          <w:kern w:val="0"/>
          <w:sz w:val="32"/>
          <w:szCs w:val="32"/>
        </w:rPr>
        <w:t>充分的证据证明，本院不予支持</w:t>
      </w:r>
      <w:r>
        <w:rPr>
          <w:rFonts w:ascii="仿宋_GB2312" w:eastAsia="仿宋_GB2312" w:hAnsi="仿宋" w:cs="仿宋" w:hint="eastAsia"/>
          <w:color w:val="000000"/>
          <w:kern w:val="0"/>
          <w:sz w:val="32"/>
          <w:szCs w:val="32"/>
        </w:rPr>
        <w:t>；</w:t>
      </w:r>
      <w:r w:rsidRPr="00C871D4">
        <w:rPr>
          <w:rFonts w:ascii="仿宋_GB2312" w:eastAsia="仿宋_GB2312" w:hAnsi="仿宋" w:cs="仿宋" w:hint="eastAsia"/>
          <w:color w:val="000000"/>
          <w:kern w:val="0"/>
          <w:sz w:val="32"/>
          <w:szCs w:val="32"/>
        </w:rPr>
        <w:t>第三人</w:t>
      </w:r>
      <w:r>
        <w:rPr>
          <w:rFonts w:ascii="仿宋" w:eastAsia="仿宋" w:hAnsi="仿宋" w:cs="仿宋" w:hint="eastAsia"/>
          <w:color w:val="000000"/>
          <w:sz w:val="32"/>
          <w:szCs w:val="32"/>
        </w:rPr>
        <w:t>朱小林</w:t>
      </w:r>
      <w:r>
        <w:rPr>
          <w:rFonts w:ascii="仿宋_GB2312" w:eastAsia="仿宋_GB2312" w:hAnsi="仿宋" w:cs="仿宋" w:hint="eastAsia"/>
          <w:color w:val="000000"/>
          <w:kern w:val="0"/>
          <w:sz w:val="32"/>
          <w:szCs w:val="32"/>
        </w:rPr>
        <w:t>陈述</w:t>
      </w:r>
      <w:r w:rsidRPr="00C871D4">
        <w:rPr>
          <w:rFonts w:ascii="仿宋_GB2312" w:eastAsia="仿宋_GB2312" w:hAnsi="仿宋" w:cs="仿宋" w:hint="eastAsia"/>
          <w:color w:val="000000"/>
          <w:kern w:val="0"/>
          <w:sz w:val="32"/>
          <w:szCs w:val="32"/>
        </w:rPr>
        <w:t>将1人的承包地租给孙朝儒耕种的</w:t>
      </w:r>
      <w:r>
        <w:rPr>
          <w:rFonts w:ascii="仿宋_GB2312" w:eastAsia="仿宋_GB2312" w:hAnsi="仿宋" w:cs="仿宋" w:hint="eastAsia"/>
          <w:color w:val="000000"/>
          <w:kern w:val="0"/>
          <w:sz w:val="32"/>
          <w:szCs w:val="32"/>
        </w:rPr>
        <w:t>理由</w:t>
      </w:r>
      <w:r w:rsidRPr="00C871D4">
        <w:rPr>
          <w:rFonts w:ascii="仿宋_GB2312" w:eastAsia="仿宋_GB2312" w:hAnsi="仿宋" w:cs="仿宋" w:hint="eastAsia"/>
          <w:color w:val="000000"/>
          <w:kern w:val="0"/>
          <w:sz w:val="32"/>
          <w:szCs w:val="32"/>
        </w:rPr>
        <w:t>，</w:t>
      </w:r>
      <w:r>
        <w:rPr>
          <w:rFonts w:ascii="仿宋_GB2312" w:eastAsia="仿宋_GB2312" w:hAnsi="仿宋" w:cs="仿宋" w:hint="eastAsia"/>
          <w:color w:val="000000"/>
          <w:kern w:val="0"/>
          <w:sz w:val="32"/>
          <w:szCs w:val="32"/>
        </w:rPr>
        <w:t>仍未举示</w:t>
      </w:r>
      <w:r w:rsidRPr="00C871D4">
        <w:rPr>
          <w:rFonts w:ascii="仿宋_GB2312" w:eastAsia="仿宋_GB2312" w:hAnsi="仿宋" w:cs="仿宋" w:hint="eastAsia"/>
          <w:color w:val="000000"/>
          <w:kern w:val="0"/>
          <w:sz w:val="32"/>
          <w:szCs w:val="32"/>
        </w:rPr>
        <w:t>充分</w:t>
      </w:r>
      <w:r>
        <w:rPr>
          <w:rFonts w:ascii="仿宋_GB2312" w:eastAsia="仿宋_GB2312" w:hAnsi="仿宋" w:cs="仿宋" w:hint="eastAsia"/>
          <w:color w:val="000000"/>
          <w:kern w:val="0"/>
          <w:sz w:val="32"/>
          <w:szCs w:val="32"/>
        </w:rPr>
        <w:t>的</w:t>
      </w:r>
      <w:r w:rsidRPr="00C871D4">
        <w:rPr>
          <w:rFonts w:ascii="仿宋_GB2312" w:eastAsia="仿宋_GB2312" w:hAnsi="仿宋" w:cs="仿宋" w:hint="eastAsia"/>
          <w:color w:val="000000"/>
          <w:kern w:val="0"/>
          <w:sz w:val="32"/>
          <w:szCs w:val="32"/>
        </w:rPr>
        <w:t>证据证明，本院不予支持。据此，根据《</w:t>
      </w:r>
      <w:r w:rsidRPr="00C871D4">
        <w:rPr>
          <w:rFonts w:ascii="仿宋_GB2312" w:eastAsia="仿宋_GB2312" w:hAnsi="ˎ̥" w:cs="宋体" w:hint="eastAsia"/>
          <w:color w:val="000000"/>
          <w:kern w:val="0"/>
          <w:sz w:val="32"/>
          <w:szCs w:val="32"/>
        </w:rPr>
        <w:t>中华人民共和国农村土地承包法</w:t>
      </w:r>
      <w:r w:rsidRPr="00C871D4">
        <w:rPr>
          <w:rFonts w:ascii="仿宋_GB2312" w:eastAsia="仿宋_GB2312" w:hAnsi="仿宋" w:cs="仿宋" w:hint="eastAsia"/>
          <w:color w:val="000000"/>
          <w:kern w:val="0"/>
          <w:sz w:val="32"/>
          <w:szCs w:val="32"/>
        </w:rPr>
        <w:t>》第十四条第一项</w:t>
      </w:r>
      <w:r>
        <w:rPr>
          <w:rFonts w:ascii="仿宋_GB2312" w:eastAsia="仿宋_GB2312" w:hAnsi="仿宋" w:cs="仿宋" w:hint="eastAsia"/>
          <w:color w:val="000000"/>
          <w:kern w:val="0"/>
          <w:sz w:val="32"/>
          <w:szCs w:val="32"/>
        </w:rPr>
        <w:t>的</w:t>
      </w:r>
      <w:r w:rsidRPr="00C871D4">
        <w:rPr>
          <w:rFonts w:ascii="仿宋_GB2312" w:eastAsia="仿宋_GB2312" w:hAnsi="仿宋" w:cs="仿宋" w:hint="eastAsia"/>
          <w:color w:val="000000"/>
          <w:kern w:val="0"/>
          <w:sz w:val="32"/>
          <w:szCs w:val="32"/>
        </w:rPr>
        <w:t>规定，判决如下：</w:t>
      </w:r>
    </w:p>
    <w:p w:rsidR="00967E20" w:rsidRDefault="00967E20" w:rsidP="00967E20">
      <w:pPr>
        <w:snapToGrid w:val="0"/>
        <w:spacing w:line="578" w:lineRule="exact"/>
        <w:rPr>
          <w:rFonts w:ascii="仿宋" w:eastAsia="仿宋" w:hAnsi="仿宋" w:hint="eastAsia"/>
          <w:color w:val="000000"/>
          <w:kern w:val="0"/>
          <w:sz w:val="32"/>
          <w:szCs w:val="32"/>
        </w:rPr>
      </w:pPr>
      <w:r w:rsidRPr="00C871D4">
        <w:rPr>
          <w:rFonts w:ascii="仿宋_GB2312" w:eastAsia="仿宋_GB2312" w:hAnsi="仿宋" w:cs="仿宋" w:hint="eastAsia"/>
          <w:color w:val="000000"/>
          <w:kern w:val="0"/>
          <w:sz w:val="32"/>
          <w:szCs w:val="32"/>
        </w:rPr>
        <w:t xml:space="preserve">    被告丰都县三合街道啄木嘴村</w:t>
      </w:r>
      <w:r>
        <w:rPr>
          <w:rFonts w:ascii="仿宋_GB2312" w:eastAsia="仿宋_GB2312" w:hAnsi="仿宋" w:cs="仿宋" w:hint="eastAsia"/>
          <w:color w:val="000000"/>
          <w:kern w:val="0"/>
          <w:sz w:val="32"/>
          <w:szCs w:val="32"/>
        </w:rPr>
        <w:t>二</w:t>
      </w:r>
      <w:r w:rsidRPr="00C871D4">
        <w:rPr>
          <w:rFonts w:ascii="仿宋_GB2312" w:eastAsia="仿宋_GB2312" w:hAnsi="仿宋" w:cs="仿宋" w:hint="eastAsia"/>
          <w:color w:val="000000"/>
          <w:kern w:val="0"/>
          <w:sz w:val="32"/>
          <w:szCs w:val="32"/>
        </w:rPr>
        <w:t>组收回原告孙朝儒</w:t>
      </w:r>
      <w:r>
        <w:rPr>
          <w:rFonts w:ascii="仿宋" w:eastAsia="仿宋" w:hAnsi="仿宋" w:cs="仿宋" w:hint="eastAsia"/>
          <w:color w:val="000000"/>
          <w:kern w:val="0"/>
          <w:sz w:val="32"/>
          <w:szCs w:val="32"/>
        </w:rPr>
        <w:t>农村承包经营户</w:t>
      </w:r>
      <w:r w:rsidRPr="00C871D4">
        <w:rPr>
          <w:rFonts w:ascii="仿宋_GB2312" w:eastAsia="仿宋_GB2312" w:hAnsi="仿宋" w:cs="仿宋" w:hint="eastAsia"/>
          <w:color w:val="000000"/>
          <w:kern w:val="0"/>
          <w:sz w:val="32"/>
          <w:szCs w:val="32"/>
        </w:rPr>
        <w:t>合法取得1人农村</w:t>
      </w:r>
      <w:r>
        <w:rPr>
          <w:rFonts w:ascii="仿宋_GB2312" w:eastAsia="仿宋_GB2312" w:hAnsi="仿宋" w:cs="仿宋" w:hint="eastAsia"/>
          <w:color w:val="000000"/>
          <w:kern w:val="0"/>
          <w:sz w:val="32"/>
          <w:szCs w:val="32"/>
        </w:rPr>
        <w:t>承包</w:t>
      </w:r>
      <w:r w:rsidRPr="00C871D4">
        <w:rPr>
          <w:rFonts w:ascii="仿宋_GB2312" w:eastAsia="仿宋_GB2312" w:hAnsi="仿宋" w:cs="仿宋" w:hint="eastAsia"/>
          <w:color w:val="000000"/>
          <w:kern w:val="0"/>
          <w:sz w:val="32"/>
          <w:szCs w:val="32"/>
        </w:rPr>
        <w:t>土地</w:t>
      </w:r>
      <w:r>
        <w:rPr>
          <w:rFonts w:ascii="仿宋" w:eastAsia="仿宋" w:hAnsi="仿宋" w:cs="仿宋" w:hint="eastAsia"/>
          <w:color w:val="000000"/>
          <w:kern w:val="0"/>
          <w:sz w:val="32"/>
          <w:szCs w:val="32"/>
        </w:rPr>
        <w:t>，即减少甘淑兰农村承包土</w:t>
      </w:r>
      <w:r>
        <w:rPr>
          <w:rFonts w:ascii="仿宋" w:eastAsia="仿宋" w:hAnsi="仿宋" w:cs="仿宋" w:hint="eastAsia"/>
          <w:color w:val="000000"/>
          <w:kern w:val="0"/>
          <w:sz w:val="32"/>
          <w:szCs w:val="32"/>
        </w:rPr>
        <w:lastRenderedPageBreak/>
        <w:t>地经营权证书1人承包地1.336亩的行为无效。</w:t>
      </w:r>
    </w:p>
    <w:p w:rsidR="00967E20" w:rsidRDefault="00967E20" w:rsidP="00967E20">
      <w:pPr>
        <w:snapToGrid w:val="0"/>
        <w:spacing w:line="578" w:lineRule="exact"/>
        <w:ind w:firstLineChars="200" w:firstLine="640"/>
        <w:rPr>
          <w:rFonts w:ascii="仿宋" w:eastAsia="仿宋" w:hAnsi="仿宋" w:hint="eastAsia"/>
          <w:color w:val="000000"/>
          <w:kern w:val="0"/>
          <w:sz w:val="32"/>
          <w:szCs w:val="32"/>
        </w:rPr>
      </w:pPr>
      <w:r>
        <w:rPr>
          <w:rFonts w:ascii="仿宋" w:eastAsia="仿宋" w:hAnsi="仿宋" w:cs="仿宋" w:hint="eastAsia"/>
          <w:color w:val="000000"/>
          <w:kern w:val="0"/>
          <w:sz w:val="32"/>
          <w:szCs w:val="32"/>
        </w:rPr>
        <w:t>案件受理费80元，减半收取40元，由原告孙朝儒承担。</w:t>
      </w:r>
    </w:p>
    <w:p w:rsidR="00967E20" w:rsidRDefault="00967E20" w:rsidP="00967E20">
      <w:pPr>
        <w:spacing w:line="578" w:lineRule="exact"/>
        <w:ind w:firstLine="567"/>
        <w:rPr>
          <w:rFonts w:ascii="仿宋" w:eastAsia="仿宋" w:hAnsi="仿宋" w:hint="eastAsia"/>
          <w:color w:val="000000"/>
          <w:sz w:val="32"/>
          <w:szCs w:val="32"/>
        </w:rPr>
      </w:pPr>
      <w:r>
        <w:rPr>
          <w:rFonts w:ascii="仿宋" w:eastAsia="仿宋" w:hAnsi="仿宋" w:cs="仿宋" w:hint="eastAsia"/>
          <w:color w:val="000000"/>
          <w:kern w:val="0"/>
          <w:sz w:val="32"/>
          <w:szCs w:val="32"/>
        </w:rPr>
        <w:t>如不服本判决，可在判决书送达之日起十五日内，向本院递交上诉状，并按对方当事人的人数提出副本，上诉于重庆市第三中级人民法院。</w:t>
      </w:r>
    </w:p>
    <w:p w:rsidR="00967E20" w:rsidRDefault="00967E20" w:rsidP="00967E20">
      <w:pPr>
        <w:snapToGrid w:val="0"/>
        <w:spacing w:line="578" w:lineRule="exact"/>
        <w:ind w:firstLineChars="200" w:firstLine="640"/>
        <w:rPr>
          <w:rFonts w:ascii="仿宋" w:eastAsia="仿宋" w:hAnsi="仿宋" w:hint="eastAsia"/>
          <w:color w:val="000000"/>
          <w:kern w:val="0"/>
          <w:sz w:val="32"/>
          <w:szCs w:val="32"/>
        </w:rPr>
      </w:pPr>
    </w:p>
    <w:p w:rsidR="00967E20" w:rsidRDefault="00967E20" w:rsidP="00967E20">
      <w:pPr>
        <w:spacing w:line="578" w:lineRule="exact"/>
        <w:ind w:firstLine="567"/>
        <w:rPr>
          <w:rFonts w:ascii="仿宋" w:eastAsia="仿宋" w:hAnsi="仿宋" w:hint="eastAsia"/>
          <w:color w:val="000000"/>
          <w:sz w:val="32"/>
          <w:szCs w:val="32"/>
        </w:rPr>
      </w:pPr>
      <w:r>
        <w:rPr>
          <w:rFonts w:ascii="仿宋" w:eastAsia="仿宋" w:hAnsi="仿宋" w:cs="仿宋" w:hint="eastAsia"/>
          <w:color w:val="000000"/>
          <w:sz w:val="32"/>
          <w:szCs w:val="32"/>
        </w:rPr>
        <w:t xml:space="preserve">  </w:t>
      </w:r>
    </w:p>
    <w:p w:rsidR="00967E20" w:rsidRDefault="00967E20" w:rsidP="00967E20">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员　　黄宗平</w:t>
      </w:r>
    </w:p>
    <w:p w:rsidR="00967E20" w:rsidRDefault="00967E20" w:rsidP="00967E20">
      <w:pPr>
        <w:spacing w:line="578" w:lineRule="exact"/>
        <w:ind w:firstLine="567"/>
        <w:rPr>
          <w:rFonts w:ascii="仿宋" w:eastAsia="仿宋" w:hAnsi="仿宋" w:hint="eastAsia"/>
          <w:color w:val="000000"/>
          <w:sz w:val="32"/>
          <w:szCs w:val="32"/>
        </w:rPr>
      </w:pPr>
    </w:p>
    <w:p w:rsidR="00967E20" w:rsidRDefault="00967E20" w:rsidP="00967E20">
      <w:pPr>
        <w:spacing w:line="578" w:lineRule="exact"/>
        <w:ind w:firstLine="567"/>
        <w:rPr>
          <w:rFonts w:ascii="仿宋" w:eastAsia="仿宋" w:hAnsi="仿宋" w:hint="eastAsia"/>
          <w:color w:val="000000"/>
          <w:sz w:val="32"/>
          <w:szCs w:val="32"/>
        </w:rPr>
      </w:pPr>
    </w:p>
    <w:p w:rsidR="00967E20" w:rsidRDefault="00967E20" w:rsidP="00967E20">
      <w:pPr>
        <w:spacing w:line="578" w:lineRule="exact"/>
        <w:ind w:firstLine="567"/>
        <w:rPr>
          <w:rFonts w:ascii="仿宋" w:eastAsia="仿宋" w:hAnsi="仿宋" w:hint="eastAsia"/>
          <w:color w:val="000000"/>
          <w:sz w:val="32"/>
          <w:szCs w:val="32"/>
        </w:rPr>
      </w:pPr>
    </w:p>
    <w:p w:rsidR="00967E20" w:rsidRDefault="00967E20" w:rsidP="00967E20">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967E20" w:rsidRDefault="00967E20" w:rsidP="00967E20">
      <w:pPr>
        <w:spacing w:line="578" w:lineRule="exact"/>
        <w:ind w:firstLine="567"/>
        <w:rPr>
          <w:rFonts w:ascii="仿宋" w:eastAsia="仿宋" w:hAnsi="仿宋" w:hint="eastAsia"/>
          <w:color w:val="000000"/>
          <w:sz w:val="32"/>
          <w:szCs w:val="32"/>
        </w:rPr>
      </w:pPr>
    </w:p>
    <w:p w:rsidR="00967E20" w:rsidRDefault="00967E20" w:rsidP="00967E20">
      <w:pPr>
        <w:wordWrap w:val="0"/>
        <w:spacing w:line="578" w:lineRule="exact"/>
        <w:ind w:right="1281"/>
        <w:jc w:val="right"/>
        <w:rPr>
          <w:rFonts w:ascii="仿宋" w:eastAsia="仿宋" w:hAnsi="仿宋" w:hint="eastAsia"/>
          <w:color w:val="000000"/>
          <w:kern w:val="0"/>
          <w:sz w:val="32"/>
          <w:szCs w:val="32"/>
        </w:rPr>
      </w:pPr>
      <w:r>
        <w:rPr>
          <w:rFonts w:ascii="仿宋" w:eastAsia="仿宋" w:hAnsi="仿宋" w:cs="仿宋" w:hint="eastAsia"/>
          <w:color w:val="000000"/>
          <w:sz w:val="32"/>
          <w:szCs w:val="32"/>
        </w:rPr>
        <w:t>书　记　员　　陈  芮</w:t>
      </w:r>
    </w:p>
    <w:p w:rsidR="00967E20" w:rsidRDefault="00967E20" w:rsidP="00967E20">
      <w:pPr>
        <w:spacing w:line="578" w:lineRule="exact"/>
        <w:ind w:firstLine="567"/>
        <w:rPr>
          <w:rFonts w:ascii="仿宋" w:eastAsia="仿宋" w:hAnsi="仿宋" w:hint="eastAsia"/>
          <w:color w:val="000000"/>
          <w:sz w:val="32"/>
          <w:szCs w:val="32"/>
        </w:rPr>
      </w:pPr>
    </w:p>
    <w:p w:rsidR="00967E20" w:rsidRPr="00772304" w:rsidRDefault="00967E20" w:rsidP="00967E20">
      <w:pPr>
        <w:spacing w:line="578" w:lineRule="exact"/>
        <w:ind w:firstLine="567"/>
        <w:rPr>
          <w:rFonts w:ascii="仿宋" w:eastAsia="仿宋" w:hAnsi="仿宋"/>
          <w:color w:val="000000"/>
          <w:sz w:val="32"/>
          <w:szCs w:val="32"/>
        </w:rPr>
      </w:pPr>
    </w:p>
    <w:p w:rsidR="00BB2531" w:rsidRDefault="00BB2531"/>
    <w:sectPr w:rsidR="00BB2531" w:rsidSect="00772304">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2531" w:rsidRDefault="00BB2531" w:rsidP="00967E20">
      <w:r>
        <w:separator/>
      </w:r>
    </w:p>
  </w:endnote>
  <w:endnote w:type="continuationSeparator" w:id="1">
    <w:p w:rsidR="00BB2531" w:rsidRDefault="00BB2531" w:rsidP="00967E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宋体"/>
    <w:panose1 w:val="00000000000000000000"/>
    <w:charset w:val="86"/>
    <w:family w:val="script"/>
    <w:notTrueType/>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A0D" w:rsidRPr="00772304" w:rsidRDefault="00BB2531"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967E20">
      <w:rPr>
        <w:rStyle w:val="a5"/>
        <w:rFonts w:ascii="宋体" w:hAnsi="宋体" w:cs="宋体"/>
        <w:noProof/>
        <w:sz w:val="28"/>
        <w:szCs w:val="28"/>
      </w:rPr>
      <w:t>- 6 -</w:t>
    </w:r>
    <w:r w:rsidRPr="00772304">
      <w:rPr>
        <w:rStyle w:val="a5"/>
        <w:rFonts w:ascii="宋体" w:hAnsi="宋体" w:cs="宋体"/>
        <w:sz w:val="28"/>
        <w:szCs w:val="28"/>
      </w:rPr>
      <w:fldChar w:fldCharType="end"/>
    </w:r>
  </w:p>
  <w:p w:rsidR="00EF5A0D" w:rsidRPr="00772304" w:rsidRDefault="00BB2531"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2531" w:rsidRDefault="00BB2531" w:rsidP="00967E20">
      <w:r>
        <w:separator/>
      </w:r>
    </w:p>
  </w:footnote>
  <w:footnote w:type="continuationSeparator" w:id="1">
    <w:p w:rsidR="00BB2531" w:rsidRDefault="00BB2531" w:rsidP="00967E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A0D" w:rsidRDefault="00BB2531"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67E20"/>
    <w:rsid w:val="00967E20"/>
    <w:rsid w:val="00BB25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E20"/>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67E2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967E20"/>
    <w:rPr>
      <w:sz w:val="18"/>
      <w:szCs w:val="18"/>
    </w:rPr>
  </w:style>
  <w:style w:type="paragraph" w:styleId="a4">
    <w:name w:val="footer"/>
    <w:basedOn w:val="a"/>
    <w:link w:val="Char0"/>
    <w:unhideWhenUsed/>
    <w:rsid w:val="00967E2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967E20"/>
    <w:rPr>
      <w:sz w:val="18"/>
      <w:szCs w:val="18"/>
    </w:rPr>
  </w:style>
  <w:style w:type="character" w:styleId="a5">
    <w:name w:val="page number"/>
    <w:basedOn w:val="a0"/>
    <w:rsid w:val="00967E2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426</Words>
  <Characters>2430</Characters>
  <Application>Microsoft Office Word</Application>
  <DocSecurity>0</DocSecurity>
  <Lines>20</Lines>
  <Paragraphs>5</Paragraphs>
  <ScaleCrop>false</ScaleCrop>
  <Company>Microsoft</Company>
  <LinksUpToDate>false</LinksUpToDate>
  <CharactersWithSpaces>2851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2013-09-25T01:26:00Z</dcterms:created>
  <dcterms:modified xsi:type="dcterms:W3CDTF">2013-09-25T01:26:00Z</dcterms:modified>
</cp:coreProperties>
</file>