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893" w:rsidRPr="00CB69AC" w:rsidRDefault="00272893" w:rsidP="00272893">
      <w:pPr>
        <w:spacing w:line="360" w:lineRule="auto"/>
        <w:jc w:val="center"/>
        <w:rPr>
          <w:rFonts w:ascii="方正小标宋简体" w:eastAsia="方正小标宋简体" w:hAnsi="仿宋"/>
          <w:b/>
          <w:bCs/>
          <w:color w:val="000000"/>
          <w:spacing w:val="60"/>
          <w:kern w:val="0"/>
          <w:sz w:val="52"/>
          <w:szCs w:val="52"/>
        </w:rPr>
      </w:pPr>
      <w:r w:rsidRPr="00CB69AC">
        <w:rPr>
          <w:rFonts w:ascii="方正小标宋简体" w:eastAsia="方正小标宋简体" w:hAnsi="仿宋" w:cs="方正小标宋简体" w:hint="eastAsia"/>
          <w:b/>
          <w:bCs/>
          <w:color w:val="000000"/>
          <w:spacing w:val="60"/>
          <w:kern w:val="0"/>
          <w:sz w:val="52"/>
          <w:szCs w:val="52"/>
        </w:rPr>
        <w:t>重庆市丰都县人民法</w:t>
      </w:r>
      <w:r w:rsidRPr="00CB69AC">
        <w:rPr>
          <w:rFonts w:ascii="方正小标宋简体" w:eastAsia="方正小标宋简体" w:hAnsi="仿宋" w:cs="方正小标宋简体" w:hint="eastAsia"/>
          <w:b/>
          <w:bCs/>
          <w:color w:val="000000"/>
          <w:kern w:val="0"/>
          <w:sz w:val="52"/>
          <w:szCs w:val="52"/>
        </w:rPr>
        <w:t>院</w:t>
      </w:r>
    </w:p>
    <w:p w:rsidR="00272893" w:rsidRPr="00CB69AC" w:rsidRDefault="00272893" w:rsidP="00272893">
      <w:pPr>
        <w:jc w:val="center"/>
        <w:rPr>
          <w:rFonts w:ascii="华文中宋" w:eastAsia="华文中宋" w:hAnsi="华文中宋"/>
          <w:b/>
          <w:bCs/>
          <w:color w:val="000000"/>
          <w:spacing w:val="140"/>
          <w:sz w:val="66"/>
          <w:szCs w:val="66"/>
        </w:rPr>
      </w:pPr>
      <w:r w:rsidRPr="00CB69AC">
        <w:rPr>
          <w:rFonts w:ascii="华文中宋" w:eastAsia="华文中宋" w:hAnsi="华文中宋" w:cs="华文中宋" w:hint="eastAsia"/>
          <w:b/>
          <w:bCs/>
          <w:color w:val="000000"/>
          <w:spacing w:val="140"/>
          <w:kern w:val="14"/>
          <w:sz w:val="66"/>
          <w:szCs w:val="66"/>
        </w:rPr>
        <w:t>民事判决</w:t>
      </w:r>
      <w:r w:rsidRPr="00CB69AC">
        <w:rPr>
          <w:rFonts w:ascii="华文中宋" w:eastAsia="华文中宋" w:hAnsi="华文中宋" w:cs="华文中宋" w:hint="eastAsia"/>
          <w:b/>
          <w:bCs/>
          <w:color w:val="000000"/>
          <w:kern w:val="14"/>
          <w:sz w:val="66"/>
          <w:szCs w:val="66"/>
        </w:rPr>
        <w:t>书</w:t>
      </w:r>
    </w:p>
    <w:p w:rsidR="00272893" w:rsidRPr="00CB69AC" w:rsidRDefault="00272893" w:rsidP="00272893">
      <w:pPr>
        <w:spacing w:line="578" w:lineRule="exact"/>
        <w:ind w:firstLine="567"/>
        <w:rPr>
          <w:rFonts w:ascii="仿宋" w:eastAsia="仿宋" w:hAnsi="仿宋"/>
          <w:color w:val="000000"/>
          <w:sz w:val="32"/>
          <w:szCs w:val="32"/>
        </w:rPr>
      </w:pPr>
    </w:p>
    <w:p w:rsidR="00272893" w:rsidRPr="00CB69AC" w:rsidRDefault="00272893" w:rsidP="00272893">
      <w:pPr>
        <w:snapToGrid w:val="0"/>
        <w:spacing w:line="578" w:lineRule="exact"/>
        <w:ind w:firstLineChars="1350" w:firstLine="4320"/>
        <w:jc w:val="right"/>
        <w:rPr>
          <w:rFonts w:ascii="仿宋" w:eastAsia="仿宋"/>
          <w:color w:val="000000"/>
          <w:sz w:val="32"/>
          <w:szCs w:val="32"/>
        </w:rPr>
      </w:pPr>
      <w:r w:rsidRPr="00CB69AC">
        <w:rPr>
          <w:rFonts w:ascii="仿宋" w:eastAsia="仿宋"/>
          <w:color w:val="000000"/>
          <w:sz w:val="32"/>
          <w:szCs w:val="32"/>
        </w:rPr>
        <w:t>(2011)</w:t>
      </w:r>
      <w:r w:rsidRPr="00CB69AC">
        <w:rPr>
          <w:rFonts w:ascii="仿宋" w:eastAsia="仿宋" w:hint="eastAsia"/>
          <w:color w:val="000000"/>
          <w:sz w:val="32"/>
          <w:szCs w:val="32"/>
        </w:rPr>
        <w:t>丰法民初字第</w:t>
      </w:r>
      <w:r w:rsidRPr="00CB69AC">
        <w:rPr>
          <w:rFonts w:ascii="仿宋" w:eastAsia="仿宋"/>
          <w:color w:val="000000"/>
          <w:sz w:val="32"/>
          <w:szCs w:val="32"/>
        </w:rPr>
        <w:t>01757</w:t>
      </w:r>
      <w:r w:rsidRPr="00CB69AC">
        <w:rPr>
          <w:rFonts w:ascii="仿宋" w:eastAsia="仿宋" w:hint="eastAsia"/>
          <w:color w:val="000000"/>
          <w:sz w:val="32"/>
          <w:szCs w:val="32"/>
        </w:rPr>
        <w:t>号</w:t>
      </w:r>
    </w:p>
    <w:p w:rsidR="00272893" w:rsidRPr="00CB69AC" w:rsidRDefault="00272893" w:rsidP="00272893">
      <w:pPr>
        <w:snapToGrid w:val="0"/>
        <w:spacing w:line="578" w:lineRule="exact"/>
        <w:ind w:firstLineChars="200" w:firstLine="640"/>
        <w:rPr>
          <w:rFonts w:ascii="仿宋" w:eastAsia="仿宋"/>
          <w:color w:val="000000"/>
          <w:sz w:val="32"/>
          <w:szCs w:val="32"/>
        </w:rPr>
      </w:pPr>
    </w:p>
    <w:p w:rsidR="00272893" w:rsidRPr="00CB69AC" w:rsidRDefault="00272893" w:rsidP="00272893">
      <w:pPr>
        <w:snapToGrid w:val="0"/>
        <w:spacing w:line="578" w:lineRule="exact"/>
        <w:ind w:firstLineChars="200" w:firstLine="640"/>
        <w:rPr>
          <w:rFonts w:ascii="仿宋" w:eastAsia="仿宋"/>
          <w:color w:val="000000"/>
          <w:sz w:val="32"/>
          <w:szCs w:val="32"/>
        </w:rPr>
      </w:pPr>
      <w:r>
        <w:rPr>
          <w:rFonts w:ascii="仿宋" w:eastAsia="仿宋" w:hint="eastAsia"/>
          <w:color w:val="000000"/>
          <w:sz w:val="32"/>
          <w:szCs w:val="32"/>
        </w:rPr>
        <w:t>原告秦小红</w:t>
      </w:r>
      <w:r>
        <w:rPr>
          <w:rFonts w:ascii="仿宋" w:eastAsia="仿宋"/>
          <w:color w:val="000000"/>
          <w:sz w:val="32"/>
          <w:szCs w:val="32"/>
        </w:rPr>
        <w:t xml:space="preserve">, </w:t>
      </w:r>
      <w:r>
        <w:rPr>
          <w:rFonts w:ascii="仿宋" w:eastAsia="仿宋" w:hint="eastAsia"/>
          <w:color w:val="000000"/>
          <w:sz w:val="32"/>
          <w:szCs w:val="32"/>
        </w:rPr>
        <w:t>女</w:t>
      </w:r>
      <w:r>
        <w:rPr>
          <w:rFonts w:ascii="仿宋" w:eastAsia="仿宋"/>
          <w:color w:val="000000"/>
          <w:sz w:val="32"/>
          <w:szCs w:val="32"/>
        </w:rPr>
        <w:t>, 1986</w:t>
      </w:r>
      <w:r>
        <w:rPr>
          <w:rFonts w:ascii="仿宋" w:eastAsia="仿宋" w:hint="eastAsia"/>
          <w:color w:val="000000"/>
          <w:sz w:val="32"/>
          <w:szCs w:val="32"/>
        </w:rPr>
        <w:t>年</w:t>
      </w:r>
      <w:r>
        <w:rPr>
          <w:rFonts w:ascii="仿宋" w:eastAsia="仿宋"/>
          <w:color w:val="000000"/>
          <w:sz w:val="32"/>
          <w:szCs w:val="32"/>
        </w:rPr>
        <w:t>12</w:t>
      </w:r>
      <w:r>
        <w:rPr>
          <w:rFonts w:ascii="仿宋" w:eastAsia="仿宋" w:hint="eastAsia"/>
          <w:color w:val="000000"/>
          <w:sz w:val="32"/>
          <w:szCs w:val="32"/>
        </w:rPr>
        <w:t>月</w:t>
      </w:r>
      <w:r>
        <w:rPr>
          <w:rFonts w:ascii="仿宋" w:eastAsia="仿宋"/>
          <w:color w:val="000000"/>
          <w:sz w:val="32"/>
          <w:szCs w:val="32"/>
        </w:rPr>
        <w:t>2</w:t>
      </w:r>
      <w:r>
        <w:rPr>
          <w:rFonts w:ascii="仿宋" w:eastAsia="仿宋" w:hint="eastAsia"/>
          <w:color w:val="000000"/>
          <w:sz w:val="32"/>
          <w:szCs w:val="32"/>
        </w:rPr>
        <w:t>日出生</w:t>
      </w:r>
      <w:r>
        <w:rPr>
          <w:rFonts w:ascii="仿宋" w:eastAsia="仿宋"/>
          <w:color w:val="000000"/>
          <w:sz w:val="32"/>
          <w:szCs w:val="32"/>
        </w:rPr>
        <w:t xml:space="preserve">, </w:t>
      </w:r>
      <w:r>
        <w:rPr>
          <w:rFonts w:ascii="仿宋" w:eastAsia="仿宋" w:hint="eastAsia"/>
          <w:color w:val="000000"/>
          <w:sz w:val="32"/>
          <w:szCs w:val="32"/>
        </w:rPr>
        <w:t>汉族</w:t>
      </w:r>
      <w:r>
        <w:rPr>
          <w:rFonts w:ascii="仿宋" w:eastAsia="仿宋"/>
          <w:color w:val="000000"/>
          <w:sz w:val="32"/>
          <w:szCs w:val="32"/>
        </w:rPr>
        <w:t xml:space="preserve">, </w:t>
      </w:r>
      <w:r>
        <w:rPr>
          <w:rFonts w:ascii="仿宋" w:eastAsia="仿宋" w:hint="eastAsia"/>
          <w:color w:val="000000"/>
          <w:sz w:val="32"/>
          <w:szCs w:val="32"/>
        </w:rPr>
        <w:t>农民</w:t>
      </w:r>
      <w:r>
        <w:rPr>
          <w:rFonts w:ascii="仿宋" w:eastAsia="仿宋"/>
          <w:color w:val="000000"/>
          <w:sz w:val="32"/>
          <w:szCs w:val="32"/>
        </w:rPr>
        <w:t>,</w:t>
      </w:r>
      <w:r>
        <w:rPr>
          <w:rFonts w:ascii="仿宋" w:eastAsia="仿宋" w:hint="eastAsia"/>
          <w:color w:val="000000"/>
          <w:sz w:val="32"/>
          <w:szCs w:val="32"/>
        </w:rPr>
        <w:t>户籍地重庆市涪陵区江东所二段建陶一路</w:t>
      </w:r>
      <w:r>
        <w:rPr>
          <w:rFonts w:ascii="仿宋" w:eastAsia="仿宋"/>
          <w:color w:val="000000"/>
          <w:sz w:val="32"/>
          <w:szCs w:val="32"/>
        </w:rPr>
        <w:t>2</w:t>
      </w:r>
      <w:r>
        <w:rPr>
          <w:rFonts w:ascii="仿宋" w:eastAsia="仿宋" w:hint="eastAsia"/>
          <w:color w:val="000000"/>
          <w:sz w:val="32"/>
          <w:szCs w:val="32"/>
        </w:rPr>
        <w:t>号</w:t>
      </w:r>
      <w:r>
        <w:rPr>
          <w:rFonts w:ascii="仿宋" w:eastAsia="仿宋"/>
          <w:color w:val="000000"/>
          <w:sz w:val="32"/>
          <w:szCs w:val="32"/>
        </w:rPr>
        <w:t xml:space="preserve"> ,</w:t>
      </w:r>
      <w:r>
        <w:rPr>
          <w:rFonts w:ascii="仿宋" w:eastAsia="仿宋" w:hint="eastAsia"/>
          <w:color w:val="000000"/>
          <w:sz w:val="32"/>
          <w:szCs w:val="32"/>
        </w:rPr>
        <w:t>住重庆市江津区凤凰路</w:t>
      </w:r>
      <w:r>
        <w:rPr>
          <w:rFonts w:ascii="仿宋" w:eastAsia="仿宋"/>
          <w:color w:val="000000"/>
          <w:sz w:val="32"/>
          <w:szCs w:val="32"/>
        </w:rPr>
        <w:t>1</w:t>
      </w:r>
      <w:r>
        <w:rPr>
          <w:rFonts w:ascii="仿宋" w:eastAsia="仿宋" w:hint="eastAsia"/>
          <w:color w:val="000000"/>
          <w:sz w:val="32"/>
          <w:szCs w:val="32"/>
        </w:rPr>
        <w:t>号</w:t>
      </w:r>
      <w:r>
        <w:rPr>
          <w:rFonts w:ascii="仿宋" w:eastAsia="仿宋"/>
          <w:color w:val="000000"/>
          <w:sz w:val="32"/>
          <w:szCs w:val="32"/>
        </w:rPr>
        <w:t>1</w:t>
      </w:r>
      <w:r>
        <w:rPr>
          <w:rFonts w:ascii="仿宋" w:eastAsia="仿宋" w:hint="eastAsia"/>
          <w:color w:val="000000"/>
          <w:sz w:val="32"/>
          <w:szCs w:val="32"/>
        </w:rPr>
        <w:t>幢</w:t>
      </w:r>
      <w:r>
        <w:rPr>
          <w:rFonts w:ascii="仿宋" w:eastAsia="仿宋"/>
          <w:color w:val="000000"/>
          <w:sz w:val="32"/>
          <w:szCs w:val="32"/>
        </w:rPr>
        <w:t>7</w:t>
      </w:r>
      <w:r>
        <w:rPr>
          <w:rFonts w:ascii="仿宋" w:eastAsia="仿宋" w:hint="eastAsia"/>
          <w:color w:val="000000"/>
          <w:sz w:val="32"/>
          <w:szCs w:val="32"/>
        </w:rPr>
        <w:t>单元</w:t>
      </w:r>
      <w:r>
        <w:rPr>
          <w:rFonts w:ascii="仿宋" w:eastAsia="仿宋"/>
          <w:color w:val="000000"/>
          <w:sz w:val="32"/>
          <w:szCs w:val="32"/>
        </w:rPr>
        <w:t>2-2</w:t>
      </w:r>
      <w:r>
        <w:rPr>
          <w:rFonts w:ascii="仿宋" w:eastAsia="仿宋" w:hint="eastAsia"/>
          <w:color w:val="000000"/>
          <w:sz w:val="32"/>
          <w:szCs w:val="32"/>
        </w:rPr>
        <w:t>号，公民身份号码</w:t>
      </w:r>
      <w:r>
        <w:rPr>
          <w:rFonts w:ascii="仿宋" w:eastAsia="仿宋"/>
          <w:color w:val="000000"/>
          <w:sz w:val="32"/>
          <w:szCs w:val="32"/>
        </w:rPr>
        <w:t>500230198612025588</w:t>
      </w:r>
      <w:r>
        <w:rPr>
          <w:rFonts w:ascii="仿宋" w:eastAsia="仿宋" w:hint="eastAsia"/>
          <w:color w:val="000000"/>
          <w:sz w:val="32"/>
          <w:szCs w:val="32"/>
        </w:rPr>
        <w:t>。</w:t>
      </w:r>
    </w:p>
    <w:p w:rsidR="00272893" w:rsidRPr="00CB69AC" w:rsidRDefault="00272893" w:rsidP="00272893">
      <w:pPr>
        <w:snapToGrid w:val="0"/>
        <w:spacing w:line="578" w:lineRule="exact"/>
        <w:ind w:firstLine="567"/>
        <w:rPr>
          <w:rFonts w:ascii="仿宋" w:eastAsia="仿宋"/>
          <w:color w:val="000000"/>
          <w:sz w:val="32"/>
          <w:szCs w:val="32"/>
        </w:rPr>
      </w:pPr>
      <w:r>
        <w:rPr>
          <w:rFonts w:ascii="仿宋" w:eastAsia="仿宋" w:hint="eastAsia"/>
          <w:color w:val="000000"/>
          <w:sz w:val="32"/>
          <w:szCs w:val="32"/>
        </w:rPr>
        <w:t>委托代理人李谊，女，重庆天宇三星律师事务所律师。</w:t>
      </w:r>
    </w:p>
    <w:p w:rsidR="00272893" w:rsidRPr="00CB69AC" w:rsidRDefault="00272893" w:rsidP="00272893">
      <w:pPr>
        <w:snapToGrid w:val="0"/>
        <w:spacing w:line="578" w:lineRule="exact"/>
        <w:ind w:firstLine="567"/>
        <w:rPr>
          <w:rFonts w:ascii="仿宋" w:eastAsia="仿宋"/>
          <w:color w:val="000000"/>
          <w:sz w:val="32"/>
          <w:szCs w:val="32"/>
        </w:rPr>
      </w:pPr>
      <w:r>
        <w:rPr>
          <w:rFonts w:ascii="仿宋" w:eastAsia="仿宋" w:hint="eastAsia"/>
          <w:color w:val="000000"/>
          <w:sz w:val="32"/>
          <w:szCs w:val="32"/>
        </w:rPr>
        <w:t>被告丰都县三坝乡厢坝村一组。</w:t>
      </w:r>
    </w:p>
    <w:p w:rsidR="00272893" w:rsidRPr="00CB69AC" w:rsidRDefault="00272893" w:rsidP="00272893">
      <w:pPr>
        <w:snapToGrid w:val="0"/>
        <w:spacing w:line="578" w:lineRule="exact"/>
        <w:ind w:firstLine="567"/>
        <w:rPr>
          <w:rFonts w:ascii="仿宋" w:eastAsia="仿宋"/>
          <w:color w:val="000000"/>
          <w:sz w:val="32"/>
          <w:szCs w:val="32"/>
        </w:rPr>
      </w:pPr>
      <w:r>
        <w:rPr>
          <w:rFonts w:ascii="仿宋" w:eastAsia="仿宋" w:hint="eastAsia"/>
          <w:color w:val="000000"/>
          <w:sz w:val="32"/>
          <w:szCs w:val="32"/>
        </w:rPr>
        <w:t>负责人尹成木，组长。</w:t>
      </w:r>
    </w:p>
    <w:p w:rsidR="00272893" w:rsidRPr="00CB69AC" w:rsidRDefault="00272893" w:rsidP="00272893">
      <w:pPr>
        <w:snapToGrid w:val="0"/>
        <w:spacing w:line="578" w:lineRule="exact"/>
        <w:ind w:firstLine="567"/>
        <w:rPr>
          <w:rFonts w:ascii="仿宋" w:eastAsia="仿宋"/>
          <w:color w:val="000000"/>
          <w:sz w:val="32"/>
          <w:szCs w:val="32"/>
        </w:rPr>
      </w:pPr>
      <w:r>
        <w:rPr>
          <w:rFonts w:ascii="仿宋" w:eastAsia="仿宋" w:hint="eastAsia"/>
          <w:color w:val="000000"/>
          <w:sz w:val="32"/>
          <w:szCs w:val="32"/>
        </w:rPr>
        <w:t>原告秦小红与被告丰都县三坝乡厢坝村一组（下称厢坝村一组）承包地征收补偿费用分配纠纷一案，本院于</w:t>
      </w:r>
      <w:r>
        <w:rPr>
          <w:rFonts w:ascii="仿宋" w:eastAsia="仿宋"/>
          <w:color w:val="000000"/>
          <w:sz w:val="32"/>
          <w:szCs w:val="32"/>
        </w:rPr>
        <w:t>2011</w:t>
      </w:r>
      <w:r>
        <w:rPr>
          <w:rFonts w:ascii="仿宋" w:eastAsia="仿宋" w:hint="eastAsia"/>
          <w:color w:val="000000"/>
          <w:sz w:val="32"/>
          <w:szCs w:val="32"/>
        </w:rPr>
        <w:t>年</w:t>
      </w:r>
      <w:r>
        <w:rPr>
          <w:rFonts w:ascii="仿宋" w:eastAsia="仿宋"/>
          <w:color w:val="000000"/>
          <w:sz w:val="32"/>
          <w:szCs w:val="32"/>
        </w:rPr>
        <w:t>7</w:t>
      </w:r>
      <w:r>
        <w:rPr>
          <w:rFonts w:ascii="仿宋" w:eastAsia="仿宋" w:hint="eastAsia"/>
          <w:color w:val="000000"/>
          <w:sz w:val="32"/>
          <w:szCs w:val="32"/>
        </w:rPr>
        <w:t>月</w:t>
      </w:r>
      <w:r>
        <w:rPr>
          <w:rFonts w:ascii="仿宋" w:eastAsia="仿宋"/>
          <w:color w:val="000000"/>
          <w:sz w:val="32"/>
          <w:szCs w:val="32"/>
        </w:rPr>
        <w:t>22</w:t>
      </w:r>
      <w:r>
        <w:rPr>
          <w:rFonts w:ascii="仿宋" w:eastAsia="仿宋" w:hint="eastAsia"/>
          <w:color w:val="000000"/>
          <w:sz w:val="32"/>
          <w:szCs w:val="32"/>
        </w:rPr>
        <w:t>日立案受理后，依法由审判员秦小勇担任审判长，与人民陪审员秦亚、周霖组成合议庭于同年</w:t>
      </w:r>
      <w:r>
        <w:rPr>
          <w:rFonts w:ascii="仿宋" w:eastAsia="仿宋"/>
          <w:color w:val="000000"/>
          <w:sz w:val="32"/>
          <w:szCs w:val="32"/>
        </w:rPr>
        <w:t>11</w:t>
      </w:r>
      <w:r>
        <w:rPr>
          <w:rFonts w:ascii="仿宋" w:eastAsia="仿宋" w:hint="eastAsia"/>
          <w:color w:val="000000"/>
          <w:sz w:val="32"/>
          <w:szCs w:val="32"/>
        </w:rPr>
        <w:t>月</w:t>
      </w:r>
      <w:r>
        <w:rPr>
          <w:rFonts w:ascii="仿宋" w:eastAsia="仿宋"/>
          <w:color w:val="000000"/>
          <w:sz w:val="32"/>
          <w:szCs w:val="32"/>
        </w:rPr>
        <w:t>14</w:t>
      </w:r>
      <w:r>
        <w:rPr>
          <w:rFonts w:ascii="仿宋" w:eastAsia="仿宋" w:hint="eastAsia"/>
          <w:color w:val="000000"/>
          <w:sz w:val="32"/>
          <w:szCs w:val="32"/>
        </w:rPr>
        <w:t>日公开开庭进行了审理。原告秦小红及其委托代理人李谊到庭参加了诉讼。被告厢坝村一组经本院传票传唤无正当理由拒不到庭参加诉讼。本案现已审理终结。</w:t>
      </w:r>
    </w:p>
    <w:p w:rsidR="00272893" w:rsidRPr="00CB69AC" w:rsidRDefault="00272893" w:rsidP="00272893">
      <w:pPr>
        <w:snapToGrid w:val="0"/>
        <w:spacing w:line="578" w:lineRule="exact"/>
        <w:ind w:firstLine="567"/>
        <w:rPr>
          <w:rFonts w:ascii="仿宋" w:eastAsia="仿宋"/>
          <w:color w:val="000000"/>
          <w:sz w:val="32"/>
          <w:szCs w:val="32"/>
        </w:rPr>
      </w:pPr>
      <w:r>
        <w:rPr>
          <w:rFonts w:ascii="仿宋" w:eastAsia="仿宋" w:hint="eastAsia"/>
          <w:color w:val="000000"/>
          <w:sz w:val="32"/>
          <w:szCs w:val="32"/>
        </w:rPr>
        <w:t>原告秦小红诉称：原告秦小红于</w:t>
      </w:r>
      <w:r>
        <w:rPr>
          <w:rFonts w:ascii="仿宋" w:eastAsia="仿宋"/>
          <w:color w:val="000000"/>
          <w:sz w:val="32"/>
          <w:szCs w:val="32"/>
        </w:rPr>
        <w:t>1986</w:t>
      </w:r>
      <w:r>
        <w:rPr>
          <w:rFonts w:ascii="仿宋" w:eastAsia="仿宋" w:hint="eastAsia"/>
          <w:color w:val="000000"/>
          <w:sz w:val="32"/>
          <w:szCs w:val="32"/>
        </w:rPr>
        <w:t>年</w:t>
      </w:r>
      <w:r>
        <w:rPr>
          <w:rFonts w:ascii="仿宋" w:eastAsia="仿宋"/>
          <w:color w:val="000000"/>
          <w:sz w:val="32"/>
          <w:szCs w:val="32"/>
        </w:rPr>
        <w:t>12</w:t>
      </w:r>
      <w:r>
        <w:rPr>
          <w:rFonts w:ascii="仿宋" w:eastAsia="仿宋" w:hint="eastAsia"/>
          <w:color w:val="000000"/>
          <w:sz w:val="32"/>
          <w:szCs w:val="32"/>
        </w:rPr>
        <w:t>月</w:t>
      </w:r>
      <w:r>
        <w:rPr>
          <w:rFonts w:ascii="仿宋" w:eastAsia="仿宋"/>
          <w:color w:val="000000"/>
          <w:sz w:val="32"/>
          <w:szCs w:val="32"/>
        </w:rPr>
        <w:t>2</w:t>
      </w:r>
      <w:r>
        <w:rPr>
          <w:rFonts w:ascii="仿宋" w:eastAsia="仿宋" w:hint="eastAsia"/>
          <w:color w:val="000000"/>
          <w:sz w:val="32"/>
          <w:szCs w:val="32"/>
        </w:rPr>
        <w:t>日出生在原丰都县三坝乡厢坝村三组，后因行政建制将原丰都县三坝乡厢</w:t>
      </w:r>
      <w:r>
        <w:rPr>
          <w:rFonts w:ascii="仿宋" w:eastAsia="仿宋" w:hint="eastAsia"/>
          <w:color w:val="000000"/>
          <w:sz w:val="32"/>
          <w:szCs w:val="32"/>
        </w:rPr>
        <w:lastRenderedPageBreak/>
        <w:t>坝村一、二、三组合并为现厢坝村一组。原告秦小红在该组取得了土地承包经营权。</w:t>
      </w:r>
      <w:r>
        <w:rPr>
          <w:rFonts w:ascii="仿宋" w:eastAsia="仿宋"/>
          <w:color w:val="000000"/>
          <w:sz w:val="32"/>
          <w:szCs w:val="32"/>
        </w:rPr>
        <w:t>2003</w:t>
      </w:r>
      <w:r>
        <w:rPr>
          <w:rFonts w:ascii="仿宋" w:eastAsia="仿宋" w:hint="eastAsia"/>
          <w:color w:val="000000"/>
          <w:sz w:val="32"/>
          <w:szCs w:val="32"/>
        </w:rPr>
        <w:t>年原告秦小红因升学将户口从出生地迁入重庆市涪陵区所在的学校。后因丰都县发展旅游，征用了原告秦小红所在组的集体土地。</w:t>
      </w:r>
      <w:r>
        <w:rPr>
          <w:rFonts w:ascii="仿宋" w:eastAsia="仿宋"/>
          <w:color w:val="000000"/>
          <w:sz w:val="32"/>
          <w:szCs w:val="32"/>
        </w:rPr>
        <w:t>2010</w:t>
      </w:r>
      <w:r>
        <w:rPr>
          <w:rFonts w:ascii="仿宋" w:eastAsia="仿宋" w:hint="eastAsia"/>
          <w:color w:val="000000"/>
          <w:sz w:val="32"/>
          <w:szCs w:val="32"/>
        </w:rPr>
        <w:t>年</w:t>
      </w:r>
      <w:r>
        <w:rPr>
          <w:rFonts w:ascii="仿宋" w:eastAsia="仿宋"/>
          <w:color w:val="000000"/>
          <w:sz w:val="32"/>
          <w:szCs w:val="32"/>
        </w:rPr>
        <w:t>12</w:t>
      </w:r>
      <w:r>
        <w:rPr>
          <w:rFonts w:ascii="仿宋" w:eastAsia="仿宋" w:hint="eastAsia"/>
          <w:color w:val="000000"/>
          <w:sz w:val="32"/>
          <w:szCs w:val="32"/>
        </w:rPr>
        <w:t>月</w:t>
      </w:r>
      <w:r>
        <w:rPr>
          <w:rFonts w:ascii="仿宋" w:eastAsia="仿宋"/>
          <w:color w:val="000000"/>
          <w:sz w:val="32"/>
          <w:szCs w:val="32"/>
        </w:rPr>
        <w:t>14</w:t>
      </w:r>
      <w:r>
        <w:rPr>
          <w:rFonts w:ascii="仿宋" w:eastAsia="仿宋" w:hint="eastAsia"/>
          <w:color w:val="000000"/>
          <w:sz w:val="32"/>
          <w:szCs w:val="32"/>
        </w:rPr>
        <w:t>日原告秦小红原所在的丰都县三坝乡厢坝村三组对征用土地补偿费讨论决定分配方案，但被告厢坝村一组拒绝给原告秦小红分配相应款项。故诉至法院，请求判决被告厢坝村一组按同等集体经济组织成员支付土地（林地）补偿费</w:t>
      </w:r>
      <w:r>
        <w:rPr>
          <w:rFonts w:ascii="仿宋" w:eastAsia="仿宋"/>
          <w:color w:val="000000"/>
          <w:sz w:val="32"/>
          <w:szCs w:val="32"/>
        </w:rPr>
        <w:t>240000</w:t>
      </w:r>
      <w:r>
        <w:rPr>
          <w:rFonts w:ascii="仿宋" w:eastAsia="仿宋" w:hint="eastAsia"/>
          <w:color w:val="000000"/>
          <w:sz w:val="32"/>
          <w:szCs w:val="32"/>
        </w:rPr>
        <w:t>元和相应青苗补助费，并承担本案诉讼费用。</w:t>
      </w:r>
    </w:p>
    <w:p w:rsidR="00272893" w:rsidRPr="00CB69AC" w:rsidRDefault="00272893" w:rsidP="00272893">
      <w:pPr>
        <w:snapToGrid w:val="0"/>
        <w:spacing w:line="578" w:lineRule="exact"/>
        <w:ind w:firstLine="567"/>
        <w:rPr>
          <w:rFonts w:ascii="仿宋" w:eastAsia="仿宋"/>
          <w:color w:val="000000"/>
          <w:sz w:val="32"/>
          <w:szCs w:val="32"/>
        </w:rPr>
      </w:pPr>
      <w:r>
        <w:rPr>
          <w:rFonts w:ascii="仿宋" w:eastAsia="仿宋" w:hint="eastAsia"/>
          <w:color w:val="000000"/>
          <w:sz w:val="32"/>
          <w:szCs w:val="32"/>
        </w:rPr>
        <w:t>被告厢坝村一组未作答辩。</w:t>
      </w:r>
    </w:p>
    <w:p w:rsidR="00272893" w:rsidRPr="00CB69AC" w:rsidRDefault="00272893" w:rsidP="00272893">
      <w:pPr>
        <w:snapToGrid w:val="0"/>
        <w:spacing w:line="578" w:lineRule="exact"/>
        <w:ind w:firstLine="567"/>
        <w:rPr>
          <w:rFonts w:ascii="仿宋" w:eastAsia="仿宋"/>
          <w:color w:val="000000"/>
          <w:sz w:val="32"/>
          <w:szCs w:val="32"/>
        </w:rPr>
      </w:pPr>
      <w:r>
        <w:rPr>
          <w:rFonts w:ascii="仿宋" w:eastAsia="仿宋" w:hint="eastAsia"/>
          <w:color w:val="000000"/>
          <w:sz w:val="32"/>
          <w:szCs w:val="32"/>
        </w:rPr>
        <w:t>经审理查明：秦小红于</w:t>
      </w:r>
      <w:r>
        <w:rPr>
          <w:rFonts w:ascii="仿宋" w:eastAsia="仿宋"/>
          <w:color w:val="000000"/>
          <w:sz w:val="32"/>
          <w:szCs w:val="32"/>
        </w:rPr>
        <w:t>1986</w:t>
      </w:r>
      <w:r>
        <w:rPr>
          <w:rFonts w:ascii="仿宋" w:eastAsia="仿宋" w:hint="eastAsia"/>
          <w:color w:val="000000"/>
          <w:sz w:val="32"/>
          <w:szCs w:val="32"/>
        </w:rPr>
        <w:t>年</w:t>
      </w:r>
      <w:r>
        <w:rPr>
          <w:rFonts w:ascii="仿宋" w:eastAsia="仿宋"/>
          <w:color w:val="000000"/>
          <w:sz w:val="32"/>
          <w:szCs w:val="32"/>
        </w:rPr>
        <w:t>12</w:t>
      </w:r>
      <w:r>
        <w:rPr>
          <w:rFonts w:ascii="仿宋" w:eastAsia="仿宋" w:hint="eastAsia"/>
          <w:color w:val="000000"/>
          <w:sz w:val="32"/>
          <w:szCs w:val="32"/>
        </w:rPr>
        <w:t>月</w:t>
      </w:r>
      <w:r>
        <w:rPr>
          <w:rFonts w:ascii="仿宋" w:eastAsia="仿宋"/>
          <w:color w:val="000000"/>
          <w:sz w:val="32"/>
          <w:szCs w:val="32"/>
        </w:rPr>
        <w:t>2</w:t>
      </w:r>
      <w:r>
        <w:rPr>
          <w:rFonts w:ascii="仿宋" w:eastAsia="仿宋" w:hint="eastAsia"/>
          <w:color w:val="000000"/>
          <w:sz w:val="32"/>
          <w:szCs w:val="32"/>
        </w:rPr>
        <w:t>日出生在原丰都县三坝乡厢坝村三组，后因行政建制变更，将原丰都县三坝乡厢坝村一、二、三组合并为现厢坝村一组。原告秦小红及家人在该组取得土地承包经营权，并承包有土地。</w:t>
      </w:r>
      <w:r>
        <w:rPr>
          <w:rFonts w:ascii="仿宋" w:eastAsia="仿宋"/>
          <w:color w:val="000000"/>
          <w:sz w:val="32"/>
          <w:szCs w:val="32"/>
        </w:rPr>
        <w:t>2003</w:t>
      </w:r>
      <w:r>
        <w:rPr>
          <w:rFonts w:ascii="仿宋" w:eastAsia="仿宋" w:hint="eastAsia"/>
          <w:color w:val="000000"/>
          <w:sz w:val="32"/>
          <w:szCs w:val="32"/>
        </w:rPr>
        <w:t>年秦小红因升学将户口从出生地迁入重庆市涪陵区所在的学校。</w:t>
      </w:r>
      <w:r>
        <w:rPr>
          <w:rFonts w:ascii="仿宋" w:eastAsia="仿宋"/>
          <w:color w:val="000000"/>
          <w:sz w:val="32"/>
          <w:szCs w:val="32"/>
        </w:rPr>
        <w:t>2008</w:t>
      </w:r>
      <w:r>
        <w:rPr>
          <w:rFonts w:ascii="仿宋" w:eastAsia="仿宋" w:hint="eastAsia"/>
          <w:color w:val="000000"/>
          <w:sz w:val="32"/>
          <w:szCs w:val="32"/>
        </w:rPr>
        <w:t>年</w:t>
      </w:r>
      <w:r>
        <w:rPr>
          <w:rFonts w:ascii="仿宋" w:eastAsia="仿宋"/>
          <w:color w:val="000000"/>
          <w:sz w:val="32"/>
          <w:szCs w:val="32"/>
        </w:rPr>
        <w:t>5</w:t>
      </w:r>
      <w:r>
        <w:rPr>
          <w:rFonts w:ascii="仿宋" w:eastAsia="仿宋" w:hint="eastAsia"/>
          <w:color w:val="000000"/>
          <w:sz w:val="32"/>
          <w:szCs w:val="32"/>
        </w:rPr>
        <w:t>月</w:t>
      </w:r>
      <w:r>
        <w:rPr>
          <w:rFonts w:ascii="仿宋" w:eastAsia="仿宋"/>
          <w:color w:val="000000"/>
          <w:sz w:val="32"/>
          <w:szCs w:val="32"/>
        </w:rPr>
        <w:t>8</w:t>
      </w:r>
      <w:r>
        <w:rPr>
          <w:rFonts w:ascii="仿宋" w:eastAsia="仿宋" w:hint="eastAsia"/>
          <w:color w:val="000000"/>
          <w:sz w:val="32"/>
          <w:szCs w:val="32"/>
        </w:rPr>
        <w:t>日，秦小红与重庆市江津区居民李孟结婚。婚后既未在其夫户籍地生产生活居住，也未参加社会保险。后因丰都县发展旅游，征用了秦小红原所在集体经济组织（厢坝村一组）的土地，</w:t>
      </w:r>
      <w:r>
        <w:rPr>
          <w:rFonts w:ascii="仿宋" w:eastAsia="仿宋"/>
          <w:color w:val="000000"/>
          <w:sz w:val="32"/>
          <w:szCs w:val="32"/>
        </w:rPr>
        <w:t>2010</w:t>
      </w:r>
      <w:r>
        <w:rPr>
          <w:rFonts w:ascii="仿宋" w:eastAsia="仿宋" w:hint="eastAsia"/>
          <w:color w:val="000000"/>
          <w:sz w:val="32"/>
          <w:szCs w:val="32"/>
        </w:rPr>
        <w:t>年</w:t>
      </w:r>
      <w:r>
        <w:rPr>
          <w:rFonts w:ascii="仿宋" w:eastAsia="仿宋"/>
          <w:color w:val="000000"/>
          <w:sz w:val="32"/>
          <w:szCs w:val="32"/>
        </w:rPr>
        <w:t>12</w:t>
      </w:r>
      <w:r>
        <w:rPr>
          <w:rFonts w:ascii="仿宋" w:eastAsia="仿宋" w:hint="eastAsia"/>
          <w:color w:val="000000"/>
          <w:sz w:val="32"/>
          <w:szCs w:val="32"/>
        </w:rPr>
        <w:t>月</w:t>
      </w:r>
      <w:r>
        <w:rPr>
          <w:rFonts w:ascii="仿宋" w:eastAsia="仿宋"/>
          <w:color w:val="000000"/>
          <w:sz w:val="32"/>
          <w:szCs w:val="32"/>
        </w:rPr>
        <w:t>14</w:t>
      </w:r>
      <w:r>
        <w:rPr>
          <w:rFonts w:ascii="仿宋" w:eastAsia="仿宋" w:hint="eastAsia"/>
          <w:color w:val="000000"/>
          <w:sz w:val="32"/>
          <w:szCs w:val="32"/>
        </w:rPr>
        <w:t>日，秦小红原所在的原丰都县三坝乡厢坝村三组对征用土地补偿款讨论决定分配方案，认为秦小红已不属于该集体经济组织成员，故拒绝支付给秦小红原相应的款项，后秦小红诉至法院，请求支持其主张。</w:t>
      </w:r>
    </w:p>
    <w:p w:rsidR="00272893" w:rsidRPr="00CB69AC" w:rsidRDefault="00272893" w:rsidP="00272893">
      <w:pPr>
        <w:snapToGrid w:val="0"/>
        <w:spacing w:line="578" w:lineRule="exact"/>
        <w:ind w:firstLine="567"/>
        <w:rPr>
          <w:rFonts w:ascii="仿宋" w:eastAsia="仿宋"/>
          <w:color w:val="000000"/>
          <w:sz w:val="32"/>
          <w:szCs w:val="32"/>
        </w:rPr>
      </w:pPr>
      <w:r>
        <w:rPr>
          <w:rFonts w:ascii="仿宋" w:eastAsia="仿宋" w:hint="eastAsia"/>
          <w:color w:val="000000"/>
          <w:sz w:val="32"/>
          <w:szCs w:val="32"/>
        </w:rPr>
        <w:lastRenderedPageBreak/>
        <w:t>另查明：</w:t>
      </w:r>
      <w:r>
        <w:rPr>
          <w:rFonts w:ascii="仿宋" w:eastAsia="仿宋"/>
          <w:color w:val="000000"/>
          <w:sz w:val="32"/>
          <w:szCs w:val="32"/>
        </w:rPr>
        <w:t>2011</w:t>
      </w:r>
      <w:r>
        <w:rPr>
          <w:rFonts w:ascii="仿宋" w:eastAsia="仿宋" w:hint="eastAsia"/>
          <w:color w:val="000000"/>
          <w:sz w:val="32"/>
          <w:szCs w:val="32"/>
        </w:rPr>
        <w:t>年</w:t>
      </w:r>
      <w:r>
        <w:rPr>
          <w:rFonts w:ascii="仿宋" w:eastAsia="仿宋"/>
          <w:color w:val="000000"/>
          <w:sz w:val="32"/>
          <w:szCs w:val="32"/>
        </w:rPr>
        <w:t>5</w:t>
      </w:r>
      <w:r>
        <w:rPr>
          <w:rFonts w:ascii="仿宋" w:eastAsia="仿宋" w:hint="eastAsia"/>
          <w:color w:val="000000"/>
          <w:sz w:val="32"/>
          <w:szCs w:val="32"/>
        </w:rPr>
        <w:t>月</w:t>
      </w:r>
      <w:r>
        <w:rPr>
          <w:rFonts w:ascii="仿宋" w:eastAsia="仿宋"/>
          <w:color w:val="000000"/>
          <w:sz w:val="32"/>
          <w:szCs w:val="32"/>
        </w:rPr>
        <w:t>19</w:t>
      </w:r>
      <w:r>
        <w:rPr>
          <w:rFonts w:ascii="仿宋" w:eastAsia="仿宋" w:hint="eastAsia"/>
          <w:color w:val="000000"/>
          <w:sz w:val="32"/>
          <w:szCs w:val="32"/>
        </w:rPr>
        <w:t>日，丰都县三坝乡厢坝村村民委员会出具证明，证实</w:t>
      </w:r>
      <w:r>
        <w:rPr>
          <w:rFonts w:ascii="仿宋" w:eastAsia="仿宋"/>
          <w:color w:val="000000"/>
          <w:sz w:val="32"/>
          <w:szCs w:val="32"/>
        </w:rPr>
        <w:t>2010</w:t>
      </w:r>
      <w:r>
        <w:rPr>
          <w:rFonts w:ascii="仿宋" w:eastAsia="仿宋" w:hint="eastAsia"/>
          <w:color w:val="000000"/>
          <w:sz w:val="32"/>
          <w:szCs w:val="32"/>
        </w:rPr>
        <w:t>年厢坝村一组因土地被征用，该组已人均分得土地补偿金</w:t>
      </w:r>
      <w:r>
        <w:rPr>
          <w:rFonts w:ascii="仿宋" w:eastAsia="仿宋"/>
          <w:color w:val="000000"/>
          <w:sz w:val="32"/>
          <w:szCs w:val="32"/>
        </w:rPr>
        <w:t>240000</w:t>
      </w:r>
      <w:r>
        <w:rPr>
          <w:rFonts w:ascii="仿宋" w:eastAsia="仿宋" w:hint="eastAsia"/>
          <w:color w:val="000000"/>
          <w:sz w:val="32"/>
          <w:szCs w:val="32"/>
        </w:rPr>
        <w:t>元。</w:t>
      </w:r>
    </w:p>
    <w:p w:rsidR="00272893" w:rsidRPr="00CB69AC" w:rsidRDefault="00272893" w:rsidP="00272893">
      <w:pPr>
        <w:snapToGrid w:val="0"/>
        <w:spacing w:line="578" w:lineRule="exact"/>
        <w:ind w:firstLine="567"/>
        <w:rPr>
          <w:rFonts w:ascii="仿宋" w:eastAsia="仿宋"/>
          <w:color w:val="000000"/>
          <w:sz w:val="32"/>
          <w:szCs w:val="32"/>
        </w:rPr>
      </w:pPr>
      <w:r>
        <w:rPr>
          <w:rFonts w:ascii="仿宋" w:eastAsia="仿宋" w:hint="eastAsia"/>
          <w:color w:val="000000"/>
          <w:sz w:val="32"/>
          <w:szCs w:val="32"/>
        </w:rPr>
        <w:t>上述事实，有原告秦小红的陈述、常住人口登记表、厢坝村村民委员会证明、丰都县公安局三建派出所证明、土地补偿金分配方案、涪陵和江津区社会保险局的证明、江津区凤凰路居委会的证明、证人证言等证据在案佐证，并经庭审举证、核证，本院予以确认。</w:t>
      </w:r>
    </w:p>
    <w:p w:rsidR="00272893" w:rsidRPr="00CB69AC" w:rsidRDefault="00272893" w:rsidP="00272893">
      <w:pPr>
        <w:spacing w:line="578" w:lineRule="exact"/>
        <w:ind w:firstLineChars="200" w:firstLine="640"/>
        <w:rPr>
          <w:rFonts w:ascii="仿宋" w:eastAsia="仿宋"/>
          <w:color w:val="000000"/>
          <w:sz w:val="32"/>
          <w:szCs w:val="32"/>
        </w:rPr>
      </w:pPr>
      <w:r>
        <w:rPr>
          <w:rFonts w:ascii="仿宋" w:eastAsia="仿宋" w:hint="eastAsia"/>
          <w:color w:val="000000"/>
          <w:sz w:val="32"/>
          <w:szCs w:val="32"/>
        </w:rPr>
        <w:t>本院认为：土地补偿费系国家对征收的集体土地所有权的补偿，归农村集体经济组织所有，具有该集体经济组织成员资格的人都依法享有土地补偿费的相应份额，而土地附着物上的青苗补偿费分配依法应由土地承包方或地上附着物实际所有人获得。</w:t>
      </w:r>
    </w:p>
    <w:p w:rsidR="00272893" w:rsidRPr="00CB69AC" w:rsidRDefault="00272893" w:rsidP="00272893">
      <w:pPr>
        <w:spacing w:line="578" w:lineRule="exact"/>
        <w:ind w:firstLineChars="200" w:firstLine="640"/>
        <w:rPr>
          <w:rFonts w:ascii="仿宋" w:eastAsia="仿宋"/>
          <w:color w:val="000000"/>
          <w:sz w:val="32"/>
        </w:rPr>
      </w:pPr>
      <w:r>
        <w:rPr>
          <w:rFonts w:ascii="仿宋" w:eastAsia="仿宋" w:hint="eastAsia"/>
          <w:color w:val="000000"/>
          <w:sz w:val="32"/>
          <w:szCs w:val="32"/>
        </w:rPr>
        <w:t>原告秦小红于</w:t>
      </w:r>
      <w:r>
        <w:rPr>
          <w:rFonts w:ascii="仿宋" w:eastAsia="仿宋"/>
          <w:color w:val="000000"/>
          <w:sz w:val="32"/>
          <w:szCs w:val="32"/>
        </w:rPr>
        <w:t>1986</w:t>
      </w:r>
      <w:r>
        <w:rPr>
          <w:rFonts w:ascii="仿宋" w:eastAsia="仿宋" w:hint="eastAsia"/>
          <w:color w:val="000000"/>
          <w:sz w:val="32"/>
          <w:szCs w:val="32"/>
        </w:rPr>
        <w:t>年</w:t>
      </w:r>
      <w:r>
        <w:rPr>
          <w:rFonts w:ascii="仿宋" w:eastAsia="仿宋"/>
          <w:color w:val="000000"/>
          <w:sz w:val="32"/>
          <w:szCs w:val="32"/>
        </w:rPr>
        <w:t>12</w:t>
      </w:r>
      <w:r>
        <w:rPr>
          <w:rFonts w:ascii="仿宋" w:eastAsia="仿宋" w:hint="eastAsia"/>
          <w:color w:val="000000"/>
          <w:sz w:val="32"/>
          <w:szCs w:val="32"/>
        </w:rPr>
        <w:t>月</w:t>
      </w:r>
      <w:r>
        <w:rPr>
          <w:rFonts w:ascii="仿宋" w:eastAsia="仿宋"/>
          <w:color w:val="000000"/>
          <w:sz w:val="32"/>
          <w:szCs w:val="32"/>
        </w:rPr>
        <w:t>2</w:t>
      </w:r>
      <w:r>
        <w:rPr>
          <w:rFonts w:ascii="仿宋" w:eastAsia="仿宋" w:hint="eastAsia"/>
          <w:color w:val="000000"/>
          <w:sz w:val="32"/>
          <w:szCs w:val="32"/>
        </w:rPr>
        <w:t>日出生在被告厢坝村一组，虽在该组承包了土地，但原告秦小红于</w:t>
      </w:r>
      <w:r>
        <w:rPr>
          <w:rFonts w:ascii="仿宋" w:eastAsia="仿宋"/>
          <w:color w:val="000000"/>
          <w:sz w:val="32"/>
          <w:szCs w:val="32"/>
        </w:rPr>
        <w:t>2003</w:t>
      </w:r>
      <w:r>
        <w:rPr>
          <w:rFonts w:ascii="仿宋" w:eastAsia="仿宋" w:hint="eastAsia"/>
          <w:color w:val="000000"/>
          <w:sz w:val="32"/>
          <w:szCs w:val="32"/>
        </w:rPr>
        <w:t>年因读书将户口迁至涪陵，毕业后结婚异地，且在庭审中未举示相应的证据证明其依靠被告厢坝村一组承包的土地作为主要生活来源。因此，应认定原告秦小红不具有被告厢坝村</w:t>
      </w:r>
      <w:r>
        <w:rPr>
          <w:rFonts w:ascii="仿宋" w:eastAsia="仿宋"/>
          <w:color w:val="000000"/>
          <w:sz w:val="32"/>
          <w:szCs w:val="32"/>
        </w:rPr>
        <w:t>1</w:t>
      </w:r>
      <w:r>
        <w:rPr>
          <w:rFonts w:ascii="仿宋" w:eastAsia="仿宋" w:hint="eastAsia"/>
          <w:color w:val="000000"/>
          <w:sz w:val="32"/>
          <w:szCs w:val="32"/>
        </w:rPr>
        <w:t>组集体经济组织成员资格。故本院对原告秦小红的诉讼主张不予支持。综上，依照《最高人民法院关于民事诉讼证据的若干规定》第二条之规定，并经本院审委会讨论，判决如下</w:t>
      </w:r>
      <w:r>
        <w:rPr>
          <w:rFonts w:ascii="仿宋" w:eastAsia="仿宋"/>
          <w:color w:val="000000"/>
          <w:sz w:val="32"/>
          <w:szCs w:val="32"/>
        </w:rPr>
        <w:t>:</w:t>
      </w:r>
    </w:p>
    <w:p w:rsidR="00272893" w:rsidRPr="00CB69AC" w:rsidRDefault="00272893" w:rsidP="00272893">
      <w:pPr>
        <w:snapToGrid w:val="0"/>
        <w:spacing w:line="578" w:lineRule="exact"/>
        <w:ind w:firstLine="567"/>
        <w:rPr>
          <w:rFonts w:ascii="仿宋" w:eastAsia="仿宋"/>
          <w:color w:val="000000"/>
          <w:sz w:val="32"/>
          <w:szCs w:val="32"/>
        </w:rPr>
      </w:pPr>
      <w:r>
        <w:rPr>
          <w:rFonts w:ascii="仿宋" w:eastAsia="仿宋" w:hint="eastAsia"/>
          <w:color w:val="000000"/>
          <w:sz w:val="32"/>
        </w:rPr>
        <w:t>驳回原告秦小红的诉讼请求。</w:t>
      </w:r>
    </w:p>
    <w:p w:rsidR="00272893" w:rsidRPr="00CB69AC" w:rsidRDefault="00272893" w:rsidP="00272893">
      <w:pPr>
        <w:snapToGrid w:val="0"/>
        <w:spacing w:line="578" w:lineRule="exact"/>
        <w:ind w:firstLine="567"/>
        <w:rPr>
          <w:rFonts w:ascii="仿宋" w:eastAsia="仿宋"/>
          <w:color w:val="000000"/>
          <w:sz w:val="32"/>
          <w:szCs w:val="32"/>
        </w:rPr>
      </w:pPr>
      <w:r>
        <w:rPr>
          <w:rFonts w:ascii="仿宋" w:eastAsia="仿宋"/>
          <w:color w:val="000000"/>
          <w:sz w:val="32"/>
          <w:szCs w:val="32"/>
        </w:rPr>
        <w:t xml:space="preserve">    </w:t>
      </w:r>
      <w:r>
        <w:rPr>
          <w:rFonts w:ascii="仿宋" w:eastAsia="仿宋" w:hint="eastAsia"/>
          <w:color w:val="000000"/>
          <w:sz w:val="32"/>
          <w:szCs w:val="32"/>
        </w:rPr>
        <w:t>案件受理费</w:t>
      </w:r>
      <w:r>
        <w:rPr>
          <w:rFonts w:ascii="仿宋" w:eastAsia="仿宋"/>
          <w:color w:val="000000"/>
          <w:sz w:val="32"/>
          <w:szCs w:val="32"/>
        </w:rPr>
        <w:t>80</w:t>
      </w:r>
      <w:r>
        <w:rPr>
          <w:rFonts w:ascii="仿宋" w:eastAsia="仿宋" w:hint="eastAsia"/>
          <w:color w:val="000000"/>
          <w:sz w:val="32"/>
          <w:szCs w:val="32"/>
        </w:rPr>
        <w:t>元，由原告秦小红组负担。</w:t>
      </w:r>
    </w:p>
    <w:p w:rsidR="00272893" w:rsidRPr="00CB69AC" w:rsidRDefault="00272893" w:rsidP="00272893">
      <w:pPr>
        <w:snapToGrid w:val="0"/>
        <w:spacing w:line="578" w:lineRule="exact"/>
        <w:ind w:firstLine="567"/>
        <w:rPr>
          <w:rFonts w:ascii="仿宋" w:eastAsia="仿宋"/>
          <w:color w:val="000000"/>
          <w:sz w:val="32"/>
          <w:szCs w:val="32"/>
        </w:rPr>
      </w:pPr>
      <w:r>
        <w:rPr>
          <w:rFonts w:ascii="仿宋" w:eastAsia="仿宋" w:hint="eastAsia"/>
          <w:color w:val="000000"/>
          <w:sz w:val="32"/>
          <w:szCs w:val="32"/>
        </w:rPr>
        <w:lastRenderedPageBreak/>
        <w:t>如不服本判决，可在判决书送达之日起十五日内，向本院递交上诉状，并按对方当事人的人数提出副本，上诉于</w:t>
      </w:r>
      <w:r>
        <w:rPr>
          <w:rFonts w:ascii="仿宋" w:eastAsia="仿宋"/>
          <w:color w:val="000000"/>
          <w:sz w:val="32"/>
          <w:szCs w:val="32"/>
        </w:rPr>
        <w:t xml:space="preserve">                </w:t>
      </w:r>
      <w:r>
        <w:rPr>
          <w:rFonts w:ascii="仿宋" w:eastAsia="仿宋" w:hint="eastAsia"/>
          <w:color w:val="000000"/>
          <w:sz w:val="32"/>
          <w:szCs w:val="32"/>
        </w:rPr>
        <w:t>重庆市第三中级人民法院。</w:t>
      </w:r>
    </w:p>
    <w:p w:rsidR="00272893" w:rsidRPr="00CB69AC" w:rsidRDefault="00272893" w:rsidP="00272893">
      <w:pPr>
        <w:snapToGrid w:val="0"/>
        <w:spacing w:line="578" w:lineRule="exact"/>
        <w:ind w:firstLine="567"/>
        <w:rPr>
          <w:rFonts w:ascii="仿宋" w:eastAsia="仿宋"/>
          <w:color w:val="000000"/>
          <w:sz w:val="32"/>
          <w:szCs w:val="32"/>
        </w:rPr>
      </w:pPr>
    </w:p>
    <w:p w:rsidR="00272893" w:rsidRPr="00CB69AC" w:rsidRDefault="00272893" w:rsidP="00272893">
      <w:pPr>
        <w:snapToGrid w:val="0"/>
        <w:spacing w:line="578" w:lineRule="exact"/>
        <w:ind w:firstLine="567"/>
        <w:rPr>
          <w:rFonts w:ascii="仿宋" w:eastAsia="仿宋"/>
          <w:color w:val="000000"/>
          <w:sz w:val="32"/>
          <w:szCs w:val="32"/>
        </w:rPr>
      </w:pPr>
    </w:p>
    <w:p w:rsidR="00272893" w:rsidRPr="00CB69AC" w:rsidRDefault="00272893" w:rsidP="00272893">
      <w:pPr>
        <w:snapToGrid w:val="0"/>
        <w:spacing w:line="578" w:lineRule="exact"/>
        <w:ind w:leftChars="608" w:left="5917" w:right="1281" w:hangingChars="1450" w:hanging="4640"/>
        <w:jc w:val="right"/>
        <w:rPr>
          <w:rFonts w:ascii="仿宋" w:eastAsia="仿宋"/>
          <w:color w:val="000000"/>
          <w:sz w:val="32"/>
          <w:szCs w:val="32"/>
        </w:rPr>
      </w:pPr>
      <w:r>
        <w:rPr>
          <w:rFonts w:ascii="仿宋" w:eastAsia="仿宋" w:hint="eastAsia"/>
          <w:color w:val="000000"/>
          <w:sz w:val="32"/>
          <w:szCs w:val="32"/>
        </w:rPr>
        <w:t>审　判　长　　秦小勇</w:t>
      </w:r>
    </w:p>
    <w:p w:rsidR="00272893" w:rsidRPr="00CB69AC" w:rsidRDefault="00272893" w:rsidP="00272893">
      <w:pPr>
        <w:snapToGrid w:val="0"/>
        <w:spacing w:line="578" w:lineRule="exact"/>
        <w:ind w:leftChars="2280" w:left="5908" w:hangingChars="350" w:hanging="1120"/>
        <w:rPr>
          <w:rFonts w:ascii="仿宋" w:eastAsia="仿宋"/>
          <w:color w:val="000000"/>
          <w:sz w:val="32"/>
          <w:szCs w:val="32"/>
        </w:rPr>
      </w:pPr>
      <w:r>
        <w:rPr>
          <w:rFonts w:ascii="仿宋" w:eastAsia="仿宋" w:hint="eastAsia"/>
          <w:color w:val="000000"/>
          <w:sz w:val="32"/>
          <w:szCs w:val="32"/>
        </w:rPr>
        <w:t>人民陪审员</w:t>
      </w:r>
      <w:r>
        <w:rPr>
          <w:rFonts w:ascii="仿宋" w:eastAsia="仿宋"/>
          <w:color w:val="000000"/>
          <w:sz w:val="32"/>
          <w:szCs w:val="32"/>
        </w:rPr>
        <w:t xml:space="preserve">   </w:t>
      </w:r>
      <w:r>
        <w:rPr>
          <w:rFonts w:ascii="仿宋" w:eastAsia="仿宋" w:hint="eastAsia"/>
          <w:color w:val="000000"/>
          <w:sz w:val="32"/>
          <w:szCs w:val="32"/>
        </w:rPr>
        <w:t>秦</w:t>
      </w:r>
      <w:r>
        <w:rPr>
          <w:rFonts w:ascii="仿宋" w:eastAsia="仿宋"/>
          <w:color w:val="000000"/>
          <w:sz w:val="32"/>
          <w:szCs w:val="32"/>
        </w:rPr>
        <w:t xml:space="preserve">    </w:t>
      </w:r>
      <w:r>
        <w:rPr>
          <w:rFonts w:ascii="仿宋" w:eastAsia="仿宋" w:hint="eastAsia"/>
          <w:color w:val="000000"/>
          <w:sz w:val="32"/>
          <w:szCs w:val="32"/>
        </w:rPr>
        <w:t>亚</w:t>
      </w:r>
    </w:p>
    <w:p w:rsidR="00272893" w:rsidRPr="00CB69AC" w:rsidRDefault="00272893" w:rsidP="00272893">
      <w:pPr>
        <w:snapToGrid w:val="0"/>
        <w:spacing w:line="578" w:lineRule="exact"/>
        <w:ind w:leftChars="2280" w:left="5908" w:hangingChars="350" w:hanging="1120"/>
        <w:rPr>
          <w:rFonts w:ascii="仿宋" w:eastAsia="仿宋"/>
          <w:color w:val="000000"/>
          <w:sz w:val="32"/>
          <w:szCs w:val="32"/>
        </w:rPr>
      </w:pPr>
      <w:r>
        <w:rPr>
          <w:rFonts w:ascii="仿宋" w:eastAsia="仿宋" w:hint="eastAsia"/>
          <w:color w:val="000000"/>
          <w:sz w:val="32"/>
          <w:szCs w:val="32"/>
        </w:rPr>
        <w:t>人民陪审员</w:t>
      </w:r>
      <w:r>
        <w:rPr>
          <w:rFonts w:ascii="仿宋" w:eastAsia="仿宋"/>
          <w:color w:val="000000"/>
          <w:sz w:val="32"/>
          <w:szCs w:val="32"/>
        </w:rPr>
        <w:t xml:space="preserve">   </w:t>
      </w:r>
      <w:r>
        <w:rPr>
          <w:rFonts w:ascii="仿宋" w:eastAsia="仿宋" w:hint="eastAsia"/>
          <w:color w:val="000000"/>
          <w:sz w:val="32"/>
          <w:szCs w:val="32"/>
        </w:rPr>
        <w:t>周</w:t>
      </w:r>
      <w:r>
        <w:rPr>
          <w:rFonts w:ascii="仿宋" w:eastAsia="仿宋"/>
          <w:color w:val="000000"/>
          <w:sz w:val="32"/>
          <w:szCs w:val="32"/>
        </w:rPr>
        <w:t xml:space="preserve">    </w:t>
      </w:r>
      <w:r>
        <w:rPr>
          <w:rFonts w:ascii="仿宋" w:eastAsia="仿宋" w:hint="eastAsia"/>
          <w:color w:val="000000"/>
          <w:sz w:val="32"/>
          <w:szCs w:val="32"/>
        </w:rPr>
        <w:t>霖</w:t>
      </w:r>
    </w:p>
    <w:p w:rsidR="00272893" w:rsidRPr="00CB69AC" w:rsidRDefault="00272893" w:rsidP="00272893">
      <w:pPr>
        <w:snapToGrid w:val="0"/>
        <w:spacing w:line="578" w:lineRule="exact"/>
        <w:ind w:leftChars="608" w:left="5917" w:hangingChars="1450" w:hanging="4640"/>
        <w:rPr>
          <w:rFonts w:ascii="仿宋" w:eastAsia="仿宋"/>
          <w:color w:val="000000"/>
          <w:sz w:val="32"/>
          <w:szCs w:val="32"/>
        </w:rPr>
      </w:pPr>
    </w:p>
    <w:p w:rsidR="00272893" w:rsidRPr="00CB69AC" w:rsidRDefault="00272893" w:rsidP="00272893">
      <w:pPr>
        <w:snapToGrid w:val="0"/>
        <w:spacing w:line="578" w:lineRule="exact"/>
        <w:ind w:leftChars="608" w:left="5917" w:hangingChars="1450" w:hanging="4640"/>
        <w:rPr>
          <w:rFonts w:ascii="仿宋" w:eastAsia="仿宋"/>
          <w:color w:val="000000"/>
          <w:sz w:val="32"/>
          <w:szCs w:val="32"/>
        </w:rPr>
      </w:pPr>
    </w:p>
    <w:p w:rsidR="00272893" w:rsidRPr="00CB69AC" w:rsidRDefault="00272893" w:rsidP="00272893">
      <w:pPr>
        <w:snapToGrid w:val="0"/>
        <w:spacing w:line="578" w:lineRule="exact"/>
        <w:ind w:leftChars="608" w:left="5917" w:right="1281" w:hangingChars="1450" w:hanging="4640"/>
        <w:jc w:val="right"/>
        <w:rPr>
          <w:rFonts w:ascii="仿宋" w:eastAsia="仿宋"/>
          <w:color w:val="000000"/>
          <w:sz w:val="32"/>
          <w:szCs w:val="32"/>
        </w:rPr>
      </w:pPr>
      <w:r>
        <w:rPr>
          <w:rFonts w:ascii="仿宋" w:eastAsia="仿宋" w:hint="eastAsia"/>
          <w:color w:val="000000"/>
          <w:sz w:val="32"/>
          <w:szCs w:val="32"/>
        </w:rPr>
        <w:t>二</w:t>
      </w:r>
      <w:r>
        <w:rPr>
          <w:rFonts w:ascii="仿宋" w:eastAsia="仿宋"/>
          <w:color w:val="000000"/>
          <w:sz w:val="32"/>
          <w:szCs w:val="32"/>
        </w:rPr>
        <w:t>0</w:t>
      </w:r>
      <w:r>
        <w:rPr>
          <w:rFonts w:ascii="仿宋" w:eastAsia="仿宋" w:hint="eastAsia"/>
          <w:color w:val="000000"/>
          <w:sz w:val="32"/>
          <w:szCs w:val="32"/>
        </w:rPr>
        <w:t>一二年三月十六日</w:t>
      </w:r>
    </w:p>
    <w:p w:rsidR="00272893" w:rsidRPr="00CB69AC" w:rsidRDefault="00272893" w:rsidP="00272893">
      <w:pPr>
        <w:snapToGrid w:val="0"/>
        <w:spacing w:line="578" w:lineRule="exact"/>
        <w:ind w:leftChars="608" w:left="5917" w:hangingChars="1450" w:hanging="4640"/>
        <w:rPr>
          <w:rFonts w:ascii="仿宋" w:eastAsia="仿宋"/>
          <w:color w:val="000000"/>
          <w:sz w:val="32"/>
          <w:szCs w:val="32"/>
        </w:rPr>
      </w:pPr>
    </w:p>
    <w:p w:rsidR="00272893" w:rsidRPr="00CB69AC" w:rsidRDefault="00272893" w:rsidP="00272893">
      <w:pPr>
        <w:spacing w:line="578" w:lineRule="exact"/>
        <w:ind w:right="1281"/>
        <w:jc w:val="right"/>
        <w:rPr>
          <w:rFonts w:ascii="仿宋" w:eastAsia="仿宋"/>
          <w:color w:val="000000"/>
          <w:sz w:val="32"/>
        </w:rPr>
      </w:pPr>
      <w:r>
        <w:rPr>
          <w:rFonts w:ascii="仿宋" w:eastAsia="仿宋" w:hint="eastAsia"/>
          <w:color w:val="000000"/>
          <w:sz w:val="32"/>
          <w:szCs w:val="32"/>
        </w:rPr>
        <w:t>书　记　员　　廖秋林</w:t>
      </w:r>
    </w:p>
    <w:p w:rsidR="00272893" w:rsidRPr="00CB69AC" w:rsidRDefault="00272893" w:rsidP="00272893">
      <w:pPr>
        <w:spacing w:line="578" w:lineRule="exact"/>
        <w:ind w:firstLine="567"/>
        <w:rPr>
          <w:rFonts w:ascii="仿宋" w:eastAsia="仿宋"/>
          <w:color w:val="000000"/>
          <w:sz w:val="32"/>
        </w:rPr>
      </w:pPr>
    </w:p>
    <w:p w:rsidR="00272893" w:rsidRPr="00CB69AC" w:rsidRDefault="00272893" w:rsidP="00272893">
      <w:pPr>
        <w:spacing w:line="578" w:lineRule="exact"/>
        <w:ind w:firstLine="567"/>
        <w:rPr>
          <w:rFonts w:ascii="仿宋" w:eastAsia="仿宋" w:hAnsi="仿宋"/>
          <w:color w:val="000000"/>
          <w:sz w:val="32"/>
          <w:szCs w:val="32"/>
        </w:rPr>
      </w:pPr>
    </w:p>
    <w:p w:rsidR="00CE21E5" w:rsidRDefault="00CE21E5"/>
    <w:sectPr w:rsidR="00CE21E5">
      <w:headerReference w:type="default" r:id="rId6"/>
      <w:footerReference w:type="even" r:id="rId7"/>
      <w:footerReference w:type="default" r:id="rId8"/>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1E5" w:rsidRDefault="00CE21E5" w:rsidP="00272893">
      <w:r>
        <w:separator/>
      </w:r>
    </w:p>
  </w:endnote>
  <w:endnote w:type="continuationSeparator" w:id="1">
    <w:p w:rsidR="00CE21E5" w:rsidRDefault="00CE21E5" w:rsidP="002728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宋体"/>
    <w:panose1 w:val="00000000000000000000"/>
    <w:charset w:val="86"/>
    <w:family w:val="script"/>
    <w:notTrueType/>
    <w:pitch w:val="fixed"/>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9AC" w:rsidRDefault="00CE21E5" w:rsidP="00CB69AC">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- 1 -</w:t>
    </w:r>
    <w:r>
      <w:rPr>
        <w:rStyle w:val="a5"/>
      </w:rPr>
      <w:fldChar w:fldCharType="end"/>
    </w:r>
  </w:p>
  <w:p w:rsidR="00CB69AC" w:rsidRDefault="00CE21E5" w:rsidP="00CB69AC">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9AC" w:rsidRPr="00CB69AC" w:rsidRDefault="00CE21E5" w:rsidP="00CB69AC">
    <w:pPr>
      <w:pStyle w:val="a4"/>
      <w:framePr w:wrap="around" w:vAnchor="text" w:hAnchor="margin" w:xAlign="outside" w:y="1"/>
      <w:ind w:right="386" w:firstLine="386"/>
      <w:rPr>
        <w:rStyle w:val="a5"/>
        <w:rFonts w:ascii="宋体"/>
        <w:sz w:val="28"/>
        <w:szCs w:val="28"/>
      </w:rPr>
    </w:pPr>
    <w:r w:rsidRPr="00CB69AC">
      <w:rPr>
        <w:rStyle w:val="a5"/>
        <w:rFonts w:ascii="宋体" w:hAnsi="宋体" w:cs="宋体"/>
        <w:sz w:val="28"/>
        <w:szCs w:val="28"/>
      </w:rPr>
      <w:fldChar w:fldCharType="begin"/>
    </w:r>
    <w:r w:rsidRPr="00CB69AC">
      <w:rPr>
        <w:rStyle w:val="a5"/>
        <w:rFonts w:ascii="宋体" w:hAnsi="宋体" w:cs="宋体"/>
        <w:sz w:val="28"/>
        <w:szCs w:val="28"/>
      </w:rPr>
      <w:instrText xml:space="preserve">PAGE  </w:instrText>
    </w:r>
    <w:r w:rsidRPr="00CB69AC">
      <w:rPr>
        <w:rStyle w:val="a5"/>
        <w:rFonts w:ascii="宋体" w:hAnsi="宋体" w:cs="宋体"/>
        <w:sz w:val="28"/>
        <w:szCs w:val="28"/>
      </w:rPr>
      <w:fldChar w:fldCharType="separate"/>
    </w:r>
    <w:r w:rsidR="00272893">
      <w:rPr>
        <w:rStyle w:val="a5"/>
        <w:rFonts w:ascii="宋体" w:hAnsi="宋体" w:cs="宋体"/>
        <w:noProof/>
        <w:sz w:val="28"/>
        <w:szCs w:val="28"/>
      </w:rPr>
      <w:t>- 4 -</w:t>
    </w:r>
    <w:r w:rsidRPr="00CB69AC">
      <w:rPr>
        <w:rStyle w:val="a5"/>
        <w:rFonts w:ascii="宋体" w:hAnsi="宋体" w:cs="宋体"/>
        <w:sz w:val="28"/>
        <w:szCs w:val="28"/>
      </w:rPr>
      <w:fldChar w:fldCharType="end"/>
    </w:r>
  </w:p>
  <w:p w:rsidR="00CB69AC" w:rsidRPr="00CB69AC" w:rsidRDefault="00CE21E5" w:rsidP="00CB69AC">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1E5" w:rsidRDefault="00CE21E5" w:rsidP="00272893">
      <w:r>
        <w:separator/>
      </w:r>
    </w:p>
  </w:footnote>
  <w:footnote w:type="continuationSeparator" w:id="1">
    <w:p w:rsidR="00CE21E5" w:rsidRDefault="00CE21E5" w:rsidP="002728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69AC" w:rsidRDefault="00CE21E5" w:rsidP="00CB69AC">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72893"/>
    <w:rsid w:val="00272893"/>
    <w:rsid w:val="00CE21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893"/>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728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72893"/>
    <w:rPr>
      <w:sz w:val="18"/>
      <w:szCs w:val="18"/>
    </w:rPr>
  </w:style>
  <w:style w:type="paragraph" w:styleId="a4">
    <w:name w:val="footer"/>
    <w:basedOn w:val="a"/>
    <w:link w:val="Char0"/>
    <w:uiPriority w:val="99"/>
    <w:unhideWhenUsed/>
    <w:rsid w:val="002728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72893"/>
    <w:rPr>
      <w:sz w:val="18"/>
      <w:szCs w:val="18"/>
    </w:rPr>
  </w:style>
  <w:style w:type="character" w:styleId="a5">
    <w:name w:val="page number"/>
    <w:basedOn w:val="a0"/>
    <w:uiPriority w:val="99"/>
    <w:rsid w:val="0027289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251</Words>
  <Characters>1431</Characters>
  <Application>Microsoft Office Word</Application>
  <DocSecurity>0</DocSecurity>
  <Lines>11</Lines>
  <Paragraphs>3</Paragraphs>
  <ScaleCrop>false</ScaleCrop>
  <Company>Microsoft</Company>
  <LinksUpToDate>false</LinksUpToDate>
  <CharactersWithSpaces>1679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2013-09-25T01:22:00Z</dcterms:created>
  <dcterms:modified xsi:type="dcterms:W3CDTF">2013-09-25T01:22:00Z</dcterms:modified>
</cp:coreProperties>
</file>