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F9A" w:rsidRPr="00EB2677" w:rsidRDefault="006A7F9A" w:rsidP="006A7F9A">
      <w:pPr>
        <w:spacing w:line="880" w:lineRule="exact"/>
        <w:jc w:val="center"/>
        <w:rPr>
          <w:rFonts w:eastAsia="新宋体"/>
          <w:b/>
          <w:bCs/>
          <w:spacing w:val="80"/>
          <w:sz w:val="52"/>
          <w:szCs w:val="52"/>
        </w:rPr>
      </w:pPr>
      <w:r w:rsidRPr="00EB2677">
        <w:rPr>
          <w:rFonts w:eastAsia="新宋体" w:cs="新宋体"/>
          <w:b/>
          <w:bCs/>
          <w:spacing w:val="80"/>
          <w:sz w:val="52"/>
          <w:szCs w:val="52"/>
        </w:rPr>
        <w:t>重庆市丰都县人民法院</w:t>
      </w:r>
    </w:p>
    <w:p w:rsidR="006A7F9A" w:rsidRPr="00EB2677" w:rsidRDefault="006A7F9A" w:rsidP="006A7F9A">
      <w:pPr>
        <w:spacing w:line="880" w:lineRule="exact"/>
        <w:jc w:val="center"/>
        <w:rPr>
          <w:rFonts w:eastAsia="新宋体"/>
          <w:b/>
          <w:bCs/>
          <w:spacing w:val="140"/>
          <w:sz w:val="66"/>
          <w:szCs w:val="66"/>
        </w:rPr>
      </w:pPr>
      <w:r w:rsidRPr="00EB2677">
        <w:rPr>
          <w:rFonts w:eastAsia="新宋体" w:cs="新宋体"/>
          <w:b/>
          <w:bCs/>
          <w:spacing w:val="140"/>
          <w:sz w:val="66"/>
          <w:szCs w:val="66"/>
        </w:rPr>
        <w:t>民事判决书</w:t>
      </w:r>
    </w:p>
    <w:p w:rsidR="006A7F9A" w:rsidRPr="00EB2677" w:rsidRDefault="006A7F9A" w:rsidP="006A7F9A">
      <w:pPr>
        <w:rPr>
          <w:rFonts w:eastAsia="仿宋_GB2312"/>
          <w:sz w:val="32"/>
          <w:szCs w:val="32"/>
        </w:rPr>
      </w:pPr>
    </w:p>
    <w:p w:rsidR="006A7F9A" w:rsidRPr="00EB2677" w:rsidRDefault="006A7F9A" w:rsidP="006A7F9A">
      <w:pPr>
        <w:spacing w:line="560" w:lineRule="exact"/>
        <w:ind w:firstLineChars="1350" w:firstLine="4320"/>
        <w:rPr>
          <w:rFonts w:eastAsia="仿宋_GB2312"/>
          <w:sz w:val="32"/>
          <w:szCs w:val="32"/>
        </w:rPr>
      </w:pPr>
      <w:r w:rsidRPr="00EB2677">
        <w:rPr>
          <w:rFonts w:eastAsia="仿宋_GB2312" w:cs="仿宋_GB2312" w:hint="eastAsia"/>
          <w:sz w:val="32"/>
          <w:szCs w:val="32"/>
        </w:rPr>
        <w:t>（</w:t>
      </w:r>
      <w:r w:rsidRPr="00EB2677">
        <w:rPr>
          <w:rFonts w:eastAsia="仿宋_GB2312"/>
          <w:sz w:val="32"/>
          <w:szCs w:val="32"/>
        </w:rPr>
        <w:t>2011</w:t>
      </w:r>
      <w:r w:rsidRPr="00EB2677">
        <w:rPr>
          <w:rFonts w:eastAsia="仿宋_GB2312" w:cs="仿宋_GB2312" w:hint="eastAsia"/>
          <w:sz w:val="32"/>
          <w:szCs w:val="32"/>
        </w:rPr>
        <w:t>）丰法民初字第</w:t>
      </w:r>
      <w:r w:rsidRPr="00EB2677">
        <w:rPr>
          <w:rFonts w:eastAsia="仿宋_GB2312"/>
          <w:sz w:val="32"/>
          <w:szCs w:val="32"/>
        </w:rPr>
        <w:t>2216</w:t>
      </w:r>
      <w:r w:rsidRPr="00EB2677">
        <w:rPr>
          <w:rFonts w:eastAsia="仿宋_GB2312" w:cs="仿宋_GB2312" w:hint="eastAsia"/>
          <w:sz w:val="32"/>
          <w:szCs w:val="32"/>
        </w:rPr>
        <w:t>号</w:t>
      </w:r>
    </w:p>
    <w:p w:rsidR="006A7F9A" w:rsidRPr="00EB2677" w:rsidRDefault="006A7F9A" w:rsidP="006A7F9A">
      <w:pPr>
        <w:spacing w:line="560" w:lineRule="exact"/>
        <w:rPr>
          <w:rFonts w:eastAsia="仿宋_GB2312"/>
          <w:sz w:val="32"/>
          <w:szCs w:val="32"/>
        </w:rPr>
      </w:pPr>
    </w:p>
    <w:p w:rsidR="006A7F9A" w:rsidRPr="00EB2677" w:rsidRDefault="006A7F9A" w:rsidP="006A7F9A">
      <w:pPr>
        <w:spacing w:line="560" w:lineRule="exact"/>
        <w:ind w:firstLineChars="200" w:firstLine="640"/>
        <w:rPr>
          <w:rFonts w:eastAsia="仿宋_GB2312"/>
          <w:sz w:val="32"/>
          <w:szCs w:val="32"/>
        </w:rPr>
      </w:pPr>
      <w:r w:rsidRPr="00EB2677">
        <w:rPr>
          <w:rFonts w:eastAsia="仿宋_GB2312" w:cs="仿宋_GB2312" w:hint="eastAsia"/>
          <w:sz w:val="32"/>
          <w:szCs w:val="32"/>
        </w:rPr>
        <w:t>原告</w:t>
      </w:r>
      <w:r>
        <w:rPr>
          <w:rFonts w:eastAsia="仿宋_GB2312" w:cs="仿宋_GB2312" w:hint="eastAsia"/>
          <w:sz w:val="32"/>
          <w:szCs w:val="32"/>
        </w:rPr>
        <w:t>秦士成</w:t>
      </w:r>
      <w:r w:rsidRPr="00EB2677">
        <w:rPr>
          <w:rFonts w:eastAsia="仿宋_GB2312" w:cs="仿宋_GB2312" w:hint="eastAsia"/>
          <w:sz w:val="32"/>
          <w:szCs w:val="32"/>
        </w:rPr>
        <w:t>农村土地承包经营户</w:t>
      </w:r>
      <w:r>
        <w:rPr>
          <w:rFonts w:eastAsia="仿宋_GB2312" w:cs="仿宋_GB2312" w:hint="eastAsia"/>
          <w:sz w:val="32"/>
          <w:szCs w:val="32"/>
        </w:rPr>
        <w:t>。</w:t>
      </w:r>
    </w:p>
    <w:p w:rsidR="006A7F9A" w:rsidRPr="00EB2677" w:rsidRDefault="006A7F9A" w:rsidP="006A7F9A">
      <w:pPr>
        <w:spacing w:line="560" w:lineRule="exact"/>
        <w:ind w:firstLineChars="200" w:firstLine="640"/>
        <w:rPr>
          <w:rFonts w:eastAsia="仿宋_GB2312"/>
          <w:sz w:val="32"/>
          <w:szCs w:val="32"/>
        </w:rPr>
      </w:pPr>
      <w:r w:rsidRPr="00EB2677">
        <w:rPr>
          <w:rFonts w:eastAsia="仿宋_GB2312" w:cs="仿宋_GB2312" w:hint="eastAsia"/>
          <w:sz w:val="32"/>
          <w:szCs w:val="32"/>
        </w:rPr>
        <w:t>代表人</w:t>
      </w:r>
      <w:r>
        <w:rPr>
          <w:rFonts w:eastAsia="仿宋_GB2312" w:cs="仿宋_GB2312" w:hint="eastAsia"/>
          <w:sz w:val="32"/>
          <w:szCs w:val="32"/>
        </w:rPr>
        <w:t>秦士成</w:t>
      </w:r>
      <w:r w:rsidRPr="00EB2677">
        <w:rPr>
          <w:rFonts w:eastAsia="仿宋_GB2312" w:cs="仿宋_GB2312" w:hint="eastAsia"/>
          <w:sz w:val="32"/>
          <w:szCs w:val="32"/>
        </w:rPr>
        <w:t>，男，</w:t>
      </w:r>
      <w:r w:rsidRPr="00EB2677">
        <w:rPr>
          <w:rFonts w:eastAsia="仿宋_GB2312"/>
          <w:sz w:val="32"/>
          <w:szCs w:val="32"/>
        </w:rPr>
        <w:t>1957</w:t>
      </w:r>
      <w:r w:rsidRPr="00EB2677">
        <w:rPr>
          <w:rFonts w:eastAsia="仿宋_GB2312" w:cs="仿宋_GB2312" w:hint="eastAsia"/>
          <w:sz w:val="32"/>
          <w:szCs w:val="32"/>
        </w:rPr>
        <w:t>年</w:t>
      </w:r>
      <w:r w:rsidRPr="00EB2677">
        <w:rPr>
          <w:rFonts w:eastAsia="仿宋_GB2312"/>
          <w:sz w:val="32"/>
          <w:szCs w:val="32"/>
        </w:rPr>
        <w:t>2</w:t>
      </w:r>
      <w:r w:rsidRPr="00EB2677">
        <w:rPr>
          <w:rFonts w:eastAsia="仿宋_GB2312" w:cs="仿宋_GB2312" w:hint="eastAsia"/>
          <w:sz w:val="32"/>
          <w:szCs w:val="32"/>
        </w:rPr>
        <w:t>月</w:t>
      </w:r>
      <w:r w:rsidRPr="00EB2677">
        <w:rPr>
          <w:rFonts w:eastAsia="仿宋_GB2312"/>
          <w:sz w:val="32"/>
          <w:szCs w:val="32"/>
        </w:rPr>
        <w:t>19</w:t>
      </w:r>
      <w:r w:rsidRPr="00EB2677">
        <w:rPr>
          <w:rFonts w:eastAsia="仿宋_GB2312" w:cs="仿宋_GB2312" w:hint="eastAsia"/>
          <w:sz w:val="32"/>
          <w:szCs w:val="32"/>
        </w:rPr>
        <w:t>日出生，汉族，居民，住丰都县兴义镇杨柳村</w:t>
      </w:r>
      <w:r w:rsidRPr="00EB2677">
        <w:rPr>
          <w:rFonts w:eastAsia="仿宋_GB2312"/>
          <w:sz w:val="32"/>
          <w:szCs w:val="32"/>
        </w:rPr>
        <w:t>3</w:t>
      </w:r>
      <w:r w:rsidRPr="00EB2677">
        <w:rPr>
          <w:rFonts w:eastAsia="仿宋_GB2312" w:cs="仿宋_GB2312" w:hint="eastAsia"/>
          <w:sz w:val="32"/>
          <w:szCs w:val="32"/>
        </w:rPr>
        <w:t>组。</w:t>
      </w:r>
    </w:p>
    <w:p w:rsidR="006A7F9A" w:rsidRPr="00EB2677" w:rsidRDefault="006A7F9A" w:rsidP="006A7F9A">
      <w:pPr>
        <w:spacing w:line="560" w:lineRule="exact"/>
        <w:ind w:firstLineChars="200" w:firstLine="640"/>
        <w:rPr>
          <w:rFonts w:eastAsia="仿宋_GB2312"/>
          <w:sz w:val="32"/>
          <w:szCs w:val="32"/>
        </w:rPr>
      </w:pPr>
      <w:r w:rsidRPr="00EB2677">
        <w:rPr>
          <w:rFonts w:eastAsia="仿宋_GB2312" w:cs="仿宋_GB2312" w:hint="eastAsia"/>
          <w:sz w:val="32"/>
          <w:szCs w:val="32"/>
        </w:rPr>
        <w:t>委托代理人马培良，丰都县三合法律服务所法律工作者。</w:t>
      </w:r>
    </w:p>
    <w:p w:rsidR="006A7F9A" w:rsidRPr="00EB2677" w:rsidRDefault="006A7F9A" w:rsidP="006A7F9A">
      <w:pPr>
        <w:spacing w:line="560" w:lineRule="exact"/>
        <w:ind w:firstLineChars="200" w:firstLine="640"/>
        <w:rPr>
          <w:rFonts w:eastAsia="仿宋_GB2312"/>
          <w:sz w:val="32"/>
          <w:szCs w:val="32"/>
        </w:rPr>
      </w:pPr>
      <w:r w:rsidRPr="00EB2677">
        <w:rPr>
          <w:rFonts w:eastAsia="仿宋_GB2312" w:cs="仿宋_GB2312" w:hint="eastAsia"/>
          <w:sz w:val="32"/>
          <w:szCs w:val="32"/>
        </w:rPr>
        <w:t>被告丰都县兴义镇杨柳村</w:t>
      </w:r>
      <w:r w:rsidRPr="00EB2677">
        <w:rPr>
          <w:rFonts w:eastAsia="仿宋_GB2312"/>
          <w:sz w:val="32"/>
          <w:szCs w:val="32"/>
        </w:rPr>
        <w:t>3</w:t>
      </w:r>
      <w:r>
        <w:rPr>
          <w:rFonts w:eastAsia="仿宋_GB2312" w:cs="仿宋_GB2312" w:hint="eastAsia"/>
          <w:sz w:val="32"/>
          <w:szCs w:val="32"/>
        </w:rPr>
        <w:t>社。</w:t>
      </w:r>
    </w:p>
    <w:p w:rsidR="006A7F9A" w:rsidRPr="00EB2677" w:rsidRDefault="006A7F9A" w:rsidP="006A7F9A">
      <w:pPr>
        <w:spacing w:line="560" w:lineRule="exact"/>
        <w:ind w:firstLineChars="200" w:firstLine="640"/>
        <w:rPr>
          <w:rFonts w:eastAsia="仿宋_GB2312"/>
          <w:sz w:val="32"/>
          <w:szCs w:val="32"/>
        </w:rPr>
      </w:pPr>
      <w:r w:rsidRPr="00EB2677">
        <w:rPr>
          <w:rFonts w:eastAsia="仿宋_GB2312" w:cs="仿宋_GB2312" w:hint="eastAsia"/>
          <w:sz w:val="32"/>
          <w:szCs w:val="32"/>
        </w:rPr>
        <w:t>负责人冉河廷，</w:t>
      </w:r>
      <w:r>
        <w:rPr>
          <w:rFonts w:eastAsia="仿宋_GB2312" w:cs="仿宋_GB2312" w:hint="eastAsia"/>
          <w:sz w:val="32"/>
          <w:szCs w:val="32"/>
        </w:rPr>
        <w:t>社</w:t>
      </w:r>
      <w:r w:rsidRPr="00EB2677">
        <w:rPr>
          <w:rFonts w:eastAsia="仿宋_GB2312" w:cs="仿宋_GB2312" w:hint="eastAsia"/>
          <w:sz w:val="32"/>
          <w:szCs w:val="32"/>
        </w:rPr>
        <w:t>长。</w:t>
      </w:r>
    </w:p>
    <w:p w:rsidR="006A7F9A" w:rsidRPr="00EB2677" w:rsidRDefault="006A7F9A" w:rsidP="006A7F9A">
      <w:pPr>
        <w:spacing w:line="560" w:lineRule="exact"/>
        <w:ind w:firstLineChars="200" w:firstLine="640"/>
        <w:rPr>
          <w:rFonts w:eastAsia="仿宋_GB2312"/>
          <w:sz w:val="32"/>
          <w:szCs w:val="32"/>
        </w:rPr>
      </w:pPr>
      <w:r w:rsidRPr="00EB2677">
        <w:rPr>
          <w:rFonts w:eastAsia="仿宋_GB2312" w:cs="仿宋_GB2312" w:hint="eastAsia"/>
          <w:sz w:val="32"/>
          <w:szCs w:val="32"/>
        </w:rPr>
        <w:t>第三人秦廷伟，男，</w:t>
      </w:r>
      <w:r w:rsidRPr="00EB2677">
        <w:rPr>
          <w:rFonts w:eastAsia="仿宋_GB2312"/>
          <w:sz w:val="32"/>
          <w:szCs w:val="32"/>
        </w:rPr>
        <w:t>1960</w:t>
      </w:r>
      <w:r w:rsidRPr="00EB2677">
        <w:rPr>
          <w:rFonts w:eastAsia="仿宋_GB2312" w:cs="仿宋_GB2312" w:hint="eastAsia"/>
          <w:sz w:val="32"/>
          <w:szCs w:val="32"/>
        </w:rPr>
        <w:t>年</w:t>
      </w:r>
      <w:r w:rsidRPr="00EB2677">
        <w:rPr>
          <w:rFonts w:eastAsia="仿宋_GB2312"/>
          <w:sz w:val="32"/>
          <w:szCs w:val="32"/>
        </w:rPr>
        <w:t>3</w:t>
      </w:r>
      <w:r w:rsidRPr="00EB2677">
        <w:rPr>
          <w:rFonts w:eastAsia="仿宋_GB2312" w:cs="仿宋_GB2312" w:hint="eastAsia"/>
          <w:sz w:val="32"/>
          <w:szCs w:val="32"/>
        </w:rPr>
        <w:t>月</w:t>
      </w:r>
      <w:r w:rsidRPr="00EB2677">
        <w:rPr>
          <w:rFonts w:eastAsia="仿宋_GB2312"/>
          <w:sz w:val="32"/>
          <w:szCs w:val="32"/>
        </w:rPr>
        <w:t>7</w:t>
      </w:r>
      <w:r w:rsidRPr="00EB2677">
        <w:rPr>
          <w:rFonts w:eastAsia="仿宋_GB2312" w:cs="仿宋_GB2312" w:hint="eastAsia"/>
          <w:sz w:val="32"/>
          <w:szCs w:val="32"/>
        </w:rPr>
        <w:t>日出生，汉族，居民，住丰都县兴义镇杨柳村</w:t>
      </w:r>
      <w:r w:rsidRPr="00EB2677">
        <w:rPr>
          <w:rFonts w:eastAsia="仿宋_GB2312"/>
          <w:sz w:val="32"/>
          <w:szCs w:val="32"/>
        </w:rPr>
        <w:t>5</w:t>
      </w:r>
      <w:r w:rsidRPr="00EB2677">
        <w:rPr>
          <w:rFonts w:eastAsia="仿宋_GB2312" w:cs="仿宋_GB2312" w:hint="eastAsia"/>
          <w:sz w:val="32"/>
          <w:szCs w:val="32"/>
        </w:rPr>
        <w:t>组。</w:t>
      </w:r>
      <w:r>
        <w:rPr>
          <w:rFonts w:eastAsia="仿宋_GB2312" w:cs="仿宋_GB2312" w:hint="eastAsia"/>
          <w:sz w:val="32"/>
          <w:szCs w:val="32"/>
        </w:rPr>
        <w:t>公</w:t>
      </w:r>
      <w:r w:rsidRPr="00EB2677">
        <w:rPr>
          <w:rFonts w:eastAsia="仿宋_GB2312" w:cs="仿宋_GB2312" w:hint="eastAsia"/>
          <w:sz w:val="32"/>
          <w:szCs w:val="32"/>
        </w:rPr>
        <w:t>民身份号</w:t>
      </w:r>
      <w:r>
        <w:rPr>
          <w:rFonts w:eastAsia="仿宋_GB2312" w:cs="仿宋_GB2312" w:hint="eastAsia"/>
          <w:sz w:val="32"/>
          <w:szCs w:val="32"/>
        </w:rPr>
        <w:t>码</w:t>
      </w:r>
      <w:r>
        <w:rPr>
          <w:rFonts w:eastAsia="仿宋_GB2312"/>
          <w:sz w:val="32"/>
          <w:szCs w:val="32"/>
        </w:rPr>
        <w:t>512324XXXXXXX</w:t>
      </w:r>
      <w:r>
        <w:rPr>
          <w:rFonts w:eastAsia="仿宋_GB2312" w:cs="仿宋_GB2312" w:hint="eastAsia"/>
          <w:sz w:val="32"/>
          <w:szCs w:val="32"/>
        </w:rPr>
        <w:t>。</w:t>
      </w:r>
    </w:p>
    <w:p w:rsidR="006A7F9A" w:rsidRPr="00EB2677" w:rsidRDefault="006A7F9A" w:rsidP="006A7F9A">
      <w:pPr>
        <w:spacing w:line="560" w:lineRule="exact"/>
        <w:ind w:firstLineChars="200" w:firstLine="640"/>
        <w:rPr>
          <w:rFonts w:eastAsia="仿宋_GB2312"/>
          <w:sz w:val="32"/>
          <w:szCs w:val="32"/>
        </w:rPr>
      </w:pPr>
      <w:r w:rsidRPr="00EB2677">
        <w:rPr>
          <w:rFonts w:eastAsia="仿宋_GB2312" w:cs="仿宋_GB2312" w:hint="eastAsia"/>
          <w:sz w:val="32"/>
          <w:szCs w:val="32"/>
        </w:rPr>
        <w:t>委托代理人朱金焱，重庆森吉律师事务所律师。</w:t>
      </w:r>
    </w:p>
    <w:p w:rsidR="006A7F9A" w:rsidRPr="00EB2677" w:rsidRDefault="006A7F9A" w:rsidP="006A7F9A">
      <w:pPr>
        <w:spacing w:line="560" w:lineRule="exact"/>
        <w:ind w:firstLineChars="200" w:firstLine="640"/>
        <w:rPr>
          <w:rFonts w:eastAsia="仿宋_GB2312"/>
          <w:sz w:val="32"/>
          <w:szCs w:val="32"/>
        </w:rPr>
      </w:pPr>
      <w:r w:rsidRPr="00EB2677">
        <w:rPr>
          <w:rFonts w:eastAsia="仿宋_GB2312" w:cs="仿宋_GB2312" w:hint="eastAsia"/>
          <w:sz w:val="32"/>
          <w:szCs w:val="32"/>
        </w:rPr>
        <w:t>原告</w:t>
      </w:r>
      <w:r>
        <w:rPr>
          <w:rFonts w:eastAsia="仿宋_GB2312" w:cs="仿宋_GB2312" w:hint="eastAsia"/>
          <w:sz w:val="32"/>
          <w:szCs w:val="32"/>
        </w:rPr>
        <w:t>秦士成</w:t>
      </w:r>
      <w:r w:rsidRPr="00EB2677">
        <w:rPr>
          <w:rFonts w:eastAsia="仿宋_GB2312" w:cs="仿宋_GB2312" w:hint="eastAsia"/>
          <w:sz w:val="32"/>
          <w:szCs w:val="32"/>
        </w:rPr>
        <w:t>农村土地承包经营户</w:t>
      </w:r>
      <w:r>
        <w:rPr>
          <w:rFonts w:eastAsia="仿宋_GB2312" w:cs="仿宋_GB2312" w:hint="eastAsia"/>
          <w:sz w:val="32"/>
          <w:szCs w:val="32"/>
        </w:rPr>
        <w:t>（以下简称秦士成户）</w:t>
      </w:r>
      <w:r w:rsidRPr="00EB2677">
        <w:rPr>
          <w:rFonts w:eastAsia="仿宋_GB2312" w:cs="仿宋_GB2312" w:hint="eastAsia"/>
          <w:sz w:val="32"/>
          <w:szCs w:val="32"/>
        </w:rPr>
        <w:t>与被告丰都县兴义镇杨柳村</w:t>
      </w:r>
      <w:r w:rsidRPr="00EB2677">
        <w:rPr>
          <w:rFonts w:eastAsia="仿宋_GB2312"/>
          <w:sz w:val="32"/>
          <w:szCs w:val="32"/>
        </w:rPr>
        <w:t>3</w:t>
      </w:r>
      <w:r>
        <w:rPr>
          <w:rFonts w:eastAsia="仿宋_GB2312" w:cs="仿宋_GB2312" w:hint="eastAsia"/>
          <w:sz w:val="32"/>
          <w:szCs w:val="32"/>
        </w:rPr>
        <w:t>社（以下简称杨柳</w:t>
      </w:r>
      <w:r>
        <w:rPr>
          <w:rFonts w:eastAsia="仿宋_GB2312"/>
          <w:sz w:val="32"/>
          <w:szCs w:val="32"/>
        </w:rPr>
        <w:t>3</w:t>
      </w:r>
      <w:r>
        <w:rPr>
          <w:rFonts w:eastAsia="仿宋_GB2312" w:cs="仿宋_GB2312" w:hint="eastAsia"/>
          <w:sz w:val="32"/>
          <w:szCs w:val="32"/>
        </w:rPr>
        <w:t>社）</w:t>
      </w:r>
      <w:r w:rsidRPr="00EB2677">
        <w:rPr>
          <w:rFonts w:eastAsia="仿宋_GB2312" w:cs="仿宋_GB2312" w:hint="eastAsia"/>
          <w:sz w:val="32"/>
          <w:szCs w:val="32"/>
        </w:rPr>
        <w:t>土地承包经营权确认纠纷一案，本院于</w:t>
      </w:r>
      <w:r w:rsidRPr="00EB2677">
        <w:rPr>
          <w:rFonts w:eastAsia="仿宋_GB2312"/>
          <w:sz w:val="32"/>
          <w:szCs w:val="32"/>
        </w:rPr>
        <w:t>2011</w:t>
      </w:r>
      <w:r w:rsidRPr="00EB2677">
        <w:rPr>
          <w:rFonts w:eastAsia="仿宋_GB2312" w:cs="仿宋_GB2312" w:hint="eastAsia"/>
          <w:sz w:val="32"/>
          <w:szCs w:val="32"/>
        </w:rPr>
        <w:t>年</w:t>
      </w:r>
      <w:r w:rsidRPr="00EB2677">
        <w:rPr>
          <w:rFonts w:eastAsia="仿宋_GB2312"/>
          <w:sz w:val="32"/>
          <w:szCs w:val="32"/>
        </w:rPr>
        <w:t>10</w:t>
      </w:r>
      <w:r w:rsidRPr="00EB2677">
        <w:rPr>
          <w:rFonts w:eastAsia="仿宋_GB2312" w:cs="仿宋_GB2312" w:hint="eastAsia"/>
          <w:sz w:val="32"/>
          <w:szCs w:val="32"/>
        </w:rPr>
        <w:t>月</w:t>
      </w:r>
      <w:r w:rsidRPr="00EB2677">
        <w:rPr>
          <w:rFonts w:eastAsia="仿宋_GB2312"/>
          <w:sz w:val="32"/>
          <w:szCs w:val="32"/>
        </w:rPr>
        <w:t xml:space="preserve"> 13</w:t>
      </w:r>
      <w:r w:rsidRPr="00EB2677">
        <w:rPr>
          <w:rFonts w:eastAsia="仿宋_GB2312" w:cs="仿宋_GB2312" w:hint="eastAsia"/>
          <w:sz w:val="32"/>
          <w:szCs w:val="32"/>
        </w:rPr>
        <w:t>日立案受理后，</w:t>
      </w:r>
      <w:r>
        <w:rPr>
          <w:rFonts w:eastAsia="仿宋_GB2312" w:cs="仿宋_GB2312" w:hint="eastAsia"/>
          <w:sz w:val="32"/>
          <w:szCs w:val="32"/>
        </w:rPr>
        <w:t>经申请，通知</w:t>
      </w:r>
      <w:r w:rsidRPr="00EB2677">
        <w:rPr>
          <w:rFonts w:eastAsia="仿宋_GB2312" w:cs="仿宋_GB2312" w:hint="eastAsia"/>
          <w:sz w:val="32"/>
          <w:szCs w:val="32"/>
        </w:rPr>
        <w:t>秦廷伟</w:t>
      </w:r>
      <w:r>
        <w:rPr>
          <w:rFonts w:eastAsia="仿宋_GB2312" w:cs="仿宋_GB2312" w:hint="eastAsia"/>
          <w:sz w:val="32"/>
          <w:szCs w:val="32"/>
        </w:rPr>
        <w:t>作为本案</w:t>
      </w:r>
      <w:r w:rsidRPr="00EB2677">
        <w:rPr>
          <w:rFonts w:eastAsia="仿宋_GB2312" w:cs="仿宋_GB2312" w:hint="eastAsia"/>
          <w:sz w:val="32"/>
          <w:szCs w:val="32"/>
        </w:rPr>
        <w:t>第三人参加本案诉讼，依法由审判员王天寿适用简易程序于</w:t>
      </w:r>
      <w:r w:rsidRPr="00EB2677">
        <w:rPr>
          <w:rFonts w:eastAsia="仿宋_GB2312"/>
          <w:sz w:val="32"/>
          <w:szCs w:val="32"/>
        </w:rPr>
        <w:t>2011</w:t>
      </w:r>
      <w:r w:rsidRPr="00EB2677">
        <w:rPr>
          <w:rFonts w:eastAsia="仿宋_GB2312" w:cs="仿宋_GB2312" w:hint="eastAsia"/>
          <w:sz w:val="32"/>
          <w:szCs w:val="32"/>
        </w:rPr>
        <w:t>年</w:t>
      </w:r>
      <w:r w:rsidRPr="00EB2677">
        <w:rPr>
          <w:rFonts w:eastAsia="仿宋_GB2312"/>
          <w:sz w:val="32"/>
          <w:szCs w:val="32"/>
        </w:rPr>
        <w:t>11</w:t>
      </w:r>
      <w:r w:rsidRPr="00EB2677">
        <w:rPr>
          <w:rFonts w:eastAsia="仿宋_GB2312" w:cs="仿宋_GB2312" w:hint="eastAsia"/>
          <w:sz w:val="32"/>
          <w:szCs w:val="32"/>
        </w:rPr>
        <w:t>月</w:t>
      </w:r>
      <w:r w:rsidRPr="00EB2677">
        <w:rPr>
          <w:rFonts w:eastAsia="仿宋_GB2312"/>
          <w:sz w:val="32"/>
          <w:szCs w:val="32"/>
        </w:rPr>
        <w:t>10</w:t>
      </w:r>
      <w:r w:rsidRPr="00EB2677">
        <w:rPr>
          <w:rFonts w:eastAsia="仿宋_GB2312" w:cs="仿宋_GB2312" w:hint="eastAsia"/>
          <w:sz w:val="32"/>
          <w:szCs w:val="32"/>
        </w:rPr>
        <w:t>日公开开庭进行了审理，原告</w:t>
      </w:r>
      <w:r>
        <w:rPr>
          <w:rFonts w:eastAsia="仿宋_GB2312" w:cs="仿宋_GB2312" w:hint="eastAsia"/>
          <w:sz w:val="32"/>
          <w:szCs w:val="32"/>
        </w:rPr>
        <w:t>的</w:t>
      </w:r>
      <w:r w:rsidRPr="00EB2677">
        <w:rPr>
          <w:rFonts w:eastAsia="仿宋_GB2312" w:cs="仿宋_GB2312" w:hint="eastAsia"/>
          <w:sz w:val="32"/>
          <w:szCs w:val="32"/>
        </w:rPr>
        <w:t>代表人</w:t>
      </w:r>
      <w:r>
        <w:rPr>
          <w:rFonts w:eastAsia="仿宋_GB2312" w:cs="仿宋_GB2312" w:hint="eastAsia"/>
          <w:sz w:val="32"/>
          <w:szCs w:val="32"/>
        </w:rPr>
        <w:t>秦士成</w:t>
      </w:r>
      <w:r w:rsidRPr="00EB2677">
        <w:rPr>
          <w:rFonts w:eastAsia="仿宋_GB2312" w:cs="仿宋_GB2312" w:hint="eastAsia"/>
          <w:sz w:val="32"/>
          <w:szCs w:val="32"/>
        </w:rPr>
        <w:t>及其委托人马培良</w:t>
      </w:r>
      <w:r>
        <w:rPr>
          <w:rFonts w:eastAsia="仿宋_GB2312" w:cs="仿宋_GB2312" w:hint="eastAsia"/>
          <w:sz w:val="32"/>
          <w:szCs w:val="32"/>
        </w:rPr>
        <w:t>、</w:t>
      </w:r>
      <w:r w:rsidRPr="00EB2677">
        <w:rPr>
          <w:rFonts w:eastAsia="仿宋_GB2312" w:cs="仿宋_GB2312" w:hint="eastAsia"/>
          <w:sz w:val="32"/>
          <w:szCs w:val="32"/>
        </w:rPr>
        <w:t>被告</w:t>
      </w:r>
      <w:r>
        <w:rPr>
          <w:rFonts w:eastAsia="仿宋_GB2312" w:cs="仿宋_GB2312" w:hint="eastAsia"/>
          <w:sz w:val="32"/>
          <w:szCs w:val="32"/>
        </w:rPr>
        <w:t>杨柳</w:t>
      </w:r>
      <w:r>
        <w:rPr>
          <w:rFonts w:eastAsia="仿宋_GB2312"/>
          <w:sz w:val="32"/>
          <w:szCs w:val="32"/>
        </w:rPr>
        <w:t>3</w:t>
      </w:r>
      <w:r>
        <w:rPr>
          <w:rFonts w:eastAsia="仿宋_GB2312" w:cs="仿宋_GB2312" w:hint="eastAsia"/>
          <w:sz w:val="32"/>
          <w:szCs w:val="32"/>
        </w:rPr>
        <w:t>社</w:t>
      </w:r>
      <w:r w:rsidRPr="00EB2677">
        <w:rPr>
          <w:rFonts w:eastAsia="仿宋_GB2312" w:cs="仿宋_GB2312" w:hint="eastAsia"/>
          <w:sz w:val="32"/>
          <w:szCs w:val="32"/>
        </w:rPr>
        <w:t>负责人冉河廷、第三人秦廷伟及其委托代理人朱金焱到庭参加诉讼</w:t>
      </w:r>
      <w:r>
        <w:rPr>
          <w:rFonts w:eastAsia="仿宋_GB2312" w:cs="仿宋_GB2312" w:hint="eastAsia"/>
          <w:sz w:val="32"/>
          <w:szCs w:val="32"/>
        </w:rPr>
        <w:t>。</w:t>
      </w:r>
      <w:r w:rsidRPr="00EB2677">
        <w:rPr>
          <w:rFonts w:eastAsia="仿宋_GB2312" w:cs="仿宋_GB2312" w:hint="eastAsia"/>
          <w:sz w:val="32"/>
          <w:szCs w:val="32"/>
        </w:rPr>
        <w:t>本案</w:t>
      </w:r>
      <w:r w:rsidRPr="00EB2677">
        <w:rPr>
          <w:rFonts w:eastAsia="仿宋_GB2312" w:cs="仿宋_GB2312" w:hint="eastAsia"/>
          <w:sz w:val="32"/>
          <w:szCs w:val="32"/>
        </w:rPr>
        <w:lastRenderedPageBreak/>
        <w:t>现已审理终结。</w:t>
      </w:r>
    </w:p>
    <w:p w:rsidR="006A7F9A" w:rsidRPr="00EB2677" w:rsidRDefault="006A7F9A" w:rsidP="006A7F9A">
      <w:pPr>
        <w:spacing w:line="560" w:lineRule="exact"/>
        <w:ind w:firstLineChars="200" w:firstLine="640"/>
        <w:rPr>
          <w:rFonts w:eastAsia="仿宋_GB2312"/>
          <w:sz w:val="32"/>
          <w:szCs w:val="32"/>
        </w:rPr>
      </w:pPr>
      <w:r w:rsidRPr="00EB2677">
        <w:rPr>
          <w:rFonts w:eastAsia="仿宋_GB2312" w:cs="仿宋_GB2312" w:hint="eastAsia"/>
          <w:sz w:val="32"/>
          <w:szCs w:val="32"/>
        </w:rPr>
        <w:t>原告</w:t>
      </w:r>
      <w:r>
        <w:rPr>
          <w:rFonts w:eastAsia="仿宋_GB2312" w:cs="仿宋_GB2312" w:hint="eastAsia"/>
          <w:sz w:val="32"/>
          <w:szCs w:val="32"/>
        </w:rPr>
        <w:t>秦士成户</w:t>
      </w:r>
      <w:r w:rsidRPr="00EB2677">
        <w:rPr>
          <w:rFonts w:eastAsia="仿宋_GB2312" w:cs="仿宋_GB2312" w:hint="eastAsia"/>
          <w:sz w:val="32"/>
          <w:szCs w:val="32"/>
        </w:rPr>
        <w:t>诉称</w:t>
      </w:r>
      <w:r>
        <w:rPr>
          <w:rFonts w:eastAsia="仿宋_GB2312" w:cs="仿宋_GB2312" w:hint="eastAsia"/>
          <w:sz w:val="32"/>
          <w:szCs w:val="32"/>
        </w:rPr>
        <w:t>，秦士成户</w:t>
      </w:r>
      <w:r w:rsidRPr="00EB2677">
        <w:rPr>
          <w:rFonts w:eastAsia="仿宋_GB2312" w:cs="仿宋_GB2312" w:hint="eastAsia"/>
          <w:sz w:val="32"/>
          <w:szCs w:val="32"/>
        </w:rPr>
        <w:t>于</w:t>
      </w:r>
      <w:r w:rsidRPr="00EB2677">
        <w:rPr>
          <w:rFonts w:eastAsia="仿宋_GB2312"/>
          <w:sz w:val="32"/>
          <w:szCs w:val="32"/>
        </w:rPr>
        <w:t>1996</w:t>
      </w:r>
      <w:r w:rsidRPr="00EB2677">
        <w:rPr>
          <w:rFonts w:eastAsia="仿宋_GB2312" w:cs="仿宋_GB2312" w:hint="eastAsia"/>
          <w:sz w:val="32"/>
          <w:szCs w:val="32"/>
        </w:rPr>
        <w:t>年购杨柳</w:t>
      </w:r>
      <w:r w:rsidRPr="00EB2677">
        <w:rPr>
          <w:rFonts w:eastAsia="仿宋_GB2312"/>
          <w:sz w:val="32"/>
          <w:szCs w:val="32"/>
        </w:rPr>
        <w:t>3</w:t>
      </w:r>
      <w:r>
        <w:rPr>
          <w:rFonts w:eastAsia="仿宋_GB2312" w:cs="仿宋_GB2312" w:hint="eastAsia"/>
          <w:sz w:val="32"/>
          <w:szCs w:val="32"/>
        </w:rPr>
        <w:t>社</w:t>
      </w:r>
      <w:r w:rsidRPr="00EB2677">
        <w:rPr>
          <w:rFonts w:eastAsia="仿宋_GB2312" w:cs="仿宋_GB2312" w:hint="eastAsia"/>
          <w:sz w:val="32"/>
          <w:szCs w:val="32"/>
        </w:rPr>
        <w:t>村民秦廷伟的住房，随</w:t>
      </w:r>
      <w:r>
        <w:rPr>
          <w:rFonts w:eastAsia="仿宋_GB2312" w:cs="仿宋_GB2312" w:hint="eastAsia"/>
          <w:sz w:val="32"/>
          <w:szCs w:val="32"/>
        </w:rPr>
        <w:t>后秦士成</w:t>
      </w:r>
      <w:r w:rsidRPr="00EB2677">
        <w:rPr>
          <w:rFonts w:eastAsia="仿宋_GB2312" w:cs="仿宋_GB2312" w:hint="eastAsia"/>
          <w:sz w:val="32"/>
          <w:szCs w:val="32"/>
        </w:rPr>
        <w:t>家</w:t>
      </w:r>
      <w:r>
        <w:rPr>
          <w:rFonts w:eastAsia="仿宋_GB2312" w:cs="仿宋_GB2312" w:hint="eastAsia"/>
          <w:sz w:val="32"/>
          <w:szCs w:val="32"/>
        </w:rPr>
        <w:t>庭</w:t>
      </w:r>
      <w:r w:rsidRPr="00EB2677">
        <w:rPr>
          <w:rFonts w:eastAsia="仿宋_GB2312" w:cs="仿宋_GB2312" w:hint="eastAsia"/>
          <w:sz w:val="32"/>
          <w:szCs w:val="32"/>
        </w:rPr>
        <w:t>户口迁入该社，并获得秦廷伟家</w:t>
      </w:r>
      <w:r w:rsidRPr="00EB2677">
        <w:rPr>
          <w:rFonts w:eastAsia="仿宋_GB2312"/>
          <w:sz w:val="32"/>
          <w:szCs w:val="32"/>
        </w:rPr>
        <w:t>3.24</w:t>
      </w:r>
      <w:r w:rsidRPr="00EB2677">
        <w:rPr>
          <w:rFonts w:eastAsia="仿宋_GB2312" w:cs="仿宋_GB2312" w:hint="eastAsia"/>
          <w:sz w:val="32"/>
          <w:szCs w:val="32"/>
        </w:rPr>
        <w:t>亩土地的经营权，</w:t>
      </w:r>
      <w:r w:rsidRPr="00EB2677">
        <w:rPr>
          <w:rFonts w:eastAsia="仿宋_GB2312"/>
          <w:sz w:val="32"/>
          <w:szCs w:val="32"/>
        </w:rPr>
        <w:t>1998</w:t>
      </w:r>
      <w:r w:rsidRPr="00EB2677">
        <w:rPr>
          <w:rFonts w:eastAsia="仿宋_GB2312" w:cs="仿宋_GB2312" w:hint="eastAsia"/>
          <w:sz w:val="32"/>
          <w:szCs w:val="32"/>
        </w:rPr>
        <w:t>年二轮土地承包时，社长张举权将收回的秦廷伟的</w:t>
      </w:r>
      <w:r w:rsidRPr="00EB2677">
        <w:rPr>
          <w:rFonts w:eastAsia="仿宋_GB2312"/>
          <w:sz w:val="32"/>
          <w:szCs w:val="32"/>
        </w:rPr>
        <w:t>3.24</w:t>
      </w:r>
      <w:r w:rsidRPr="00EB2677">
        <w:rPr>
          <w:rFonts w:eastAsia="仿宋_GB2312" w:cs="仿宋_GB2312" w:hint="eastAsia"/>
          <w:sz w:val="32"/>
          <w:szCs w:val="32"/>
        </w:rPr>
        <w:t>亩土地发包给</w:t>
      </w:r>
      <w:r>
        <w:rPr>
          <w:rFonts w:eastAsia="仿宋_GB2312" w:cs="仿宋_GB2312" w:hint="eastAsia"/>
          <w:sz w:val="32"/>
          <w:szCs w:val="32"/>
        </w:rPr>
        <w:t>秦士成家庭户</w:t>
      </w:r>
      <w:r w:rsidRPr="00EB2677">
        <w:rPr>
          <w:rFonts w:eastAsia="仿宋_GB2312" w:cs="仿宋_GB2312" w:hint="eastAsia"/>
          <w:sz w:val="32"/>
          <w:szCs w:val="32"/>
        </w:rPr>
        <w:t>，</w:t>
      </w:r>
      <w:r>
        <w:rPr>
          <w:rFonts w:eastAsia="仿宋_GB2312" w:cs="仿宋_GB2312" w:hint="eastAsia"/>
          <w:sz w:val="32"/>
          <w:szCs w:val="32"/>
        </w:rPr>
        <w:t>秦士成</w:t>
      </w:r>
      <w:r w:rsidRPr="00EB2677">
        <w:rPr>
          <w:rFonts w:eastAsia="仿宋_GB2312" w:cs="仿宋_GB2312" w:hint="eastAsia"/>
          <w:sz w:val="32"/>
          <w:szCs w:val="32"/>
        </w:rPr>
        <w:t>家对</w:t>
      </w:r>
      <w:r>
        <w:rPr>
          <w:rFonts w:eastAsia="仿宋_GB2312" w:cs="仿宋_GB2312" w:hint="eastAsia"/>
          <w:sz w:val="32"/>
          <w:szCs w:val="32"/>
        </w:rPr>
        <w:t>该</w:t>
      </w:r>
      <w:r w:rsidRPr="00EB2677">
        <w:rPr>
          <w:rFonts w:eastAsia="仿宋_GB2312" w:cs="仿宋_GB2312" w:hint="eastAsia"/>
          <w:sz w:val="32"/>
          <w:szCs w:val="32"/>
        </w:rPr>
        <w:t>土地使用、管理至今。今年对土地经营权证书换证时，被告</w:t>
      </w:r>
      <w:r>
        <w:rPr>
          <w:rFonts w:eastAsia="仿宋_GB2312" w:cs="仿宋_GB2312" w:hint="eastAsia"/>
          <w:sz w:val="32"/>
          <w:szCs w:val="32"/>
        </w:rPr>
        <w:t>杨柳</w:t>
      </w:r>
      <w:r>
        <w:rPr>
          <w:rFonts w:eastAsia="仿宋_GB2312"/>
          <w:sz w:val="32"/>
          <w:szCs w:val="32"/>
        </w:rPr>
        <w:t>3</w:t>
      </w:r>
      <w:r>
        <w:rPr>
          <w:rFonts w:eastAsia="仿宋_GB2312" w:cs="仿宋_GB2312" w:hint="eastAsia"/>
          <w:sz w:val="32"/>
          <w:szCs w:val="32"/>
        </w:rPr>
        <w:t>社</w:t>
      </w:r>
      <w:r w:rsidRPr="00EB2677">
        <w:rPr>
          <w:rFonts w:eastAsia="仿宋_GB2312" w:cs="仿宋_GB2312" w:hint="eastAsia"/>
          <w:sz w:val="32"/>
          <w:szCs w:val="32"/>
        </w:rPr>
        <w:t>迟迟不予换证，</w:t>
      </w:r>
      <w:r>
        <w:rPr>
          <w:rFonts w:eastAsia="仿宋_GB2312" w:cs="仿宋_GB2312" w:hint="eastAsia"/>
          <w:sz w:val="32"/>
          <w:szCs w:val="32"/>
        </w:rPr>
        <w:t>请</w:t>
      </w:r>
      <w:r w:rsidRPr="00EB2677">
        <w:rPr>
          <w:rFonts w:eastAsia="仿宋_GB2312" w:cs="仿宋_GB2312" w:hint="eastAsia"/>
          <w:sz w:val="32"/>
          <w:szCs w:val="32"/>
        </w:rPr>
        <w:t>求依法确认</w:t>
      </w:r>
      <w:r w:rsidRPr="00EB2677">
        <w:rPr>
          <w:rFonts w:eastAsia="仿宋_GB2312"/>
          <w:sz w:val="32"/>
          <w:szCs w:val="32"/>
        </w:rPr>
        <w:t>1998</w:t>
      </w:r>
      <w:r w:rsidRPr="00EB2677">
        <w:rPr>
          <w:rFonts w:eastAsia="仿宋_GB2312" w:cs="仿宋_GB2312" w:hint="eastAsia"/>
          <w:sz w:val="32"/>
          <w:szCs w:val="32"/>
        </w:rPr>
        <w:t>年</w:t>
      </w:r>
      <w:r w:rsidRPr="00EB2677">
        <w:rPr>
          <w:rFonts w:eastAsia="仿宋_GB2312"/>
          <w:sz w:val="32"/>
          <w:szCs w:val="32"/>
        </w:rPr>
        <w:t>1</w:t>
      </w:r>
      <w:r w:rsidRPr="00EB2677">
        <w:rPr>
          <w:rFonts w:eastAsia="仿宋_GB2312" w:cs="仿宋_GB2312" w:hint="eastAsia"/>
          <w:sz w:val="32"/>
          <w:szCs w:val="32"/>
        </w:rPr>
        <w:t>月</w:t>
      </w:r>
      <w:r w:rsidRPr="00EB2677">
        <w:rPr>
          <w:rFonts w:eastAsia="仿宋_GB2312"/>
          <w:sz w:val="32"/>
          <w:szCs w:val="32"/>
        </w:rPr>
        <w:t>10</w:t>
      </w:r>
      <w:r w:rsidRPr="00EB2677">
        <w:rPr>
          <w:rFonts w:eastAsia="仿宋_GB2312" w:cs="仿宋_GB2312" w:hint="eastAsia"/>
          <w:sz w:val="32"/>
          <w:szCs w:val="32"/>
        </w:rPr>
        <w:t>日原、被告签订的农村土地承包合同成立有效，其土地承包经营权归原告</w:t>
      </w:r>
      <w:r>
        <w:rPr>
          <w:rFonts w:eastAsia="仿宋_GB2312" w:cs="仿宋_GB2312" w:hint="eastAsia"/>
          <w:sz w:val="32"/>
          <w:szCs w:val="32"/>
        </w:rPr>
        <w:t>家庭户</w:t>
      </w:r>
      <w:r w:rsidRPr="00EB2677">
        <w:rPr>
          <w:rFonts w:eastAsia="仿宋_GB2312" w:cs="仿宋_GB2312" w:hint="eastAsia"/>
          <w:sz w:val="32"/>
          <w:szCs w:val="32"/>
        </w:rPr>
        <w:t>所有。</w:t>
      </w:r>
    </w:p>
    <w:p w:rsidR="006A7F9A" w:rsidRPr="00EB2677" w:rsidRDefault="006A7F9A" w:rsidP="006A7F9A">
      <w:pPr>
        <w:spacing w:line="560" w:lineRule="exact"/>
        <w:ind w:firstLineChars="200" w:firstLine="640"/>
        <w:rPr>
          <w:rFonts w:eastAsia="仿宋_GB2312"/>
          <w:sz w:val="32"/>
          <w:szCs w:val="32"/>
        </w:rPr>
      </w:pPr>
      <w:r w:rsidRPr="00EB2677">
        <w:rPr>
          <w:rFonts w:eastAsia="仿宋_GB2312" w:cs="仿宋_GB2312" w:hint="eastAsia"/>
          <w:sz w:val="32"/>
          <w:szCs w:val="32"/>
        </w:rPr>
        <w:t>被告杨柳</w:t>
      </w:r>
      <w:r w:rsidRPr="00EB2677">
        <w:rPr>
          <w:rFonts w:eastAsia="仿宋_GB2312"/>
          <w:sz w:val="32"/>
          <w:szCs w:val="32"/>
        </w:rPr>
        <w:t>3</w:t>
      </w:r>
      <w:r>
        <w:rPr>
          <w:rFonts w:eastAsia="仿宋_GB2312" w:cs="仿宋_GB2312" w:hint="eastAsia"/>
          <w:sz w:val="32"/>
          <w:szCs w:val="32"/>
        </w:rPr>
        <w:t>社</w:t>
      </w:r>
      <w:r w:rsidRPr="00EB2677">
        <w:rPr>
          <w:rFonts w:eastAsia="仿宋_GB2312" w:cs="仿宋_GB2312" w:hint="eastAsia"/>
          <w:sz w:val="32"/>
          <w:szCs w:val="32"/>
        </w:rPr>
        <w:t>辩称，本案讼争土地已经丰都县农村土地纠纷调解仲裁委员会仲裁，服从</w:t>
      </w:r>
      <w:r>
        <w:rPr>
          <w:rFonts w:eastAsia="仿宋_GB2312" w:cs="仿宋_GB2312" w:hint="eastAsia"/>
          <w:sz w:val="32"/>
          <w:szCs w:val="32"/>
        </w:rPr>
        <w:t>调解</w:t>
      </w:r>
      <w:r w:rsidRPr="00EB2677">
        <w:rPr>
          <w:rFonts w:eastAsia="仿宋_GB2312" w:cs="仿宋_GB2312" w:hint="eastAsia"/>
          <w:sz w:val="32"/>
          <w:szCs w:val="32"/>
        </w:rPr>
        <w:t>仲裁</w:t>
      </w:r>
      <w:r>
        <w:rPr>
          <w:rFonts w:eastAsia="仿宋_GB2312" w:cs="仿宋_GB2312" w:hint="eastAsia"/>
          <w:sz w:val="32"/>
          <w:szCs w:val="32"/>
        </w:rPr>
        <w:t>委员会仲裁</w:t>
      </w:r>
      <w:r w:rsidRPr="00EB2677">
        <w:rPr>
          <w:rFonts w:eastAsia="仿宋_GB2312" w:cs="仿宋_GB2312" w:hint="eastAsia"/>
          <w:sz w:val="32"/>
          <w:szCs w:val="32"/>
        </w:rPr>
        <w:t>或</w:t>
      </w:r>
      <w:r>
        <w:rPr>
          <w:rFonts w:eastAsia="仿宋_GB2312" w:cs="仿宋_GB2312" w:hint="eastAsia"/>
          <w:sz w:val="32"/>
          <w:szCs w:val="32"/>
        </w:rPr>
        <w:t>人民</w:t>
      </w:r>
      <w:r w:rsidRPr="00EB2677">
        <w:rPr>
          <w:rFonts w:eastAsia="仿宋_GB2312" w:cs="仿宋_GB2312" w:hint="eastAsia"/>
          <w:sz w:val="32"/>
          <w:szCs w:val="32"/>
        </w:rPr>
        <w:t>法院判决。</w:t>
      </w:r>
    </w:p>
    <w:p w:rsidR="006A7F9A" w:rsidRPr="00EB2677" w:rsidRDefault="006A7F9A" w:rsidP="006A7F9A">
      <w:pPr>
        <w:spacing w:line="560" w:lineRule="exact"/>
        <w:ind w:firstLineChars="200" w:firstLine="640"/>
        <w:rPr>
          <w:rFonts w:eastAsia="仿宋_GB2312"/>
          <w:sz w:val="32"/>
          <w:szCs w:val="32"/>
        </w:rPr>
      </w:pPr>
      <w:r w:rsidRPr="00EB2677">
        <w:rPr>
          <w:rFonts w:eastAsia="仿宋_GB2312" w:cs="仿宋_GB2312" w:hint="eastAsia"/>
          <w:sz w:val="32"/>
          <w:szCs w:val="32"/>
        </w:rPr>
        <w:t>第三人秦廷伟诉称</w:t>
      </w:r>
      <w:r>
        <w:rPr>
          <w:rFonts w:eastAsia="仿宋_GB2312" w:cs="仿宋_GB2312" w:hint="eastAsia"/>
          <w:sz w:val="32"/>
          <w:szCs w:val="32"/>
        </w:rPr>
        <w:t>，</w:t>
      </w:r>
      <w:r w:rsidRPr="00EB2677">
        <w:rPr>
          <w:rFonts w:eastAsia="仿宋_GB2312" w:cs="仿宋_GB2312" w:hint="eastAsia"/>
          <w:sz w:val="32"/>
          <w:szCs w:val="32"/>
        </w:rPr>
        <w:t>原告购买</w:t>
      </w:r>
      <w:r>
        <w:rPr>
          <w:rFonts w:eastAsia="仿宋_GB2312" w:cs="仿宋_GB2312" w:hint="eastAsia"/>
          <w:sz w:val="32"/>
          <w:szCs w:val="32"/>
        </w:rPr>
        <w:t>秦廷伟</w:t>
      </w:r>
      <w:r w:rsidRPr="00EB2677">
        <w:rPr>
          <w:rFonts w:eastAsia="仿宋_GB2312" w:cs="仿宋_GB2312" w:hint="eastAsia"/>
          <w:sz w:val="32"/>
          <w:szCs w:val="32"/>
        </w:rPr>
        <w:t>的房屋并将户口迁入本组属实，但原告与杨柳</w:t>
      </w:r>
      <w:r w:rsidRPr="00EB2677">
        <w:rPr>
          <w:rFonts w:eastAsia="仿宋_GB2312"/>
          <w:sz w:val="32"/>
          <w:szCs w:val="32"/>
        </w:rPr>
        <w:t>3</w:t>
      </w:r>
      <w:r>
        <w:rPr>
          <w:rFonts w:eastAsia="仿宋_GB2312" w:cs="仿宋_GB2312" w:hint="eastAsia"/>
          <w:sz w:val="32"/>
          <w:szCs w:val="32"/>
        </w:rPr>
        <w:t>社</w:t>
      </w:r>
      <w:r w:rsidRPr="00EB2677">
        <w:rPr>
          <w:rFonts w:eastAsia="仿宋_GB2312" w:cs="仿宋_GB2312" w:hint="eastAsia"/>
          <w:sz w:val="32"/>
          <w:szCs w:val="32"/>
        </w:rPr>
        <w:t>不存在土地</w:t>
      </w:r>
      <w:r>
        <w:rPr>
          <w:rFonts w:eastAsia="仿宋_GB2312" w:cs="仿宋_GB2312" w:hint="eastAsia"/>
          <w:sz w:val="32"/>
          <w:szCs w:val="32"/>
        </w:rPr>
        <w:t>承</w:t>
      </w:r>
      <w:r w:rsidRPr="00EB2677">
        <w:rPr>
          <w:rFonts w:eastAsia="仿宋_GB2312" w:cs="仿宋_GB2312" w:hint="eastAsia"/>
          <w:sz w:val="32"/>
          <w:szCs w:val="32"/>
        </w:rPr>
        <w:t>包关系。原告与第三人也未形成土地转让关系。原告是代耕土地，且本案已经仲裁解决该土地属第三人家庭的承包经营权，应驳回原告的诉讼请求。</w:t>
      </w:r>
    </w:p>
    <w:p w:rsidR="006A7F9A" w:rsidRPr="00EB2677" w:rsidRDefault="006A7F9A" w:rsidP="006A7F9A">
      <w:pPr>
        <w:spacing w:line="560" w:lineRule="exact"/>
        <w:ind w:firstLineChars="200" w:firstLine="640"/>
        <w:rPr>
          <w:rFonts w:eastAsia="仿宋_GB2312"/>
          <w:sz w:val="32"/>
          <w:szCs w:val="32"/>
        </w:rPr>
      </w:pPr>
      <w:r w:rsidRPr="00EB2677">
        <w:rPr>
          <w:rFonts w:eastAsia="仿宋_GB2312" w:cs="仿宋_GB2312" w:hint="eastAsia"/>
          <w:sz w:val="32"/>
          <w:szCs w:val="32"/>
        </w:rPr>
        <w:t>经审理查明，</w:t>
      </w:r>
      <w:r w:rsidRPr="00EB2677">
        <w:rPr>
          <w:rFonts w:eastAsia="仿宋_GB2312"/>
          <w:sz w:val="32"/>
          <w:szCs w:val="32"/>
        </w:rPr>
        <w:t>1996</w:t>
      </w:r>
      <w:r w:rsidRPr="00EB2677">
        <w:rPr>
          <w:rFonts w:eastAsia="仿宋_GB2312" w:cs="仿宋_GB2312" w:hint="eastAsia"/>
          <w:sz w:val="32"/>
          <w:szCs w:val="32"/>
        </w:rPr>
        <w:t>年</w:t>
      </w:r>
      <w:r>
        <w:rPr>
          <w:rFonts w:eastAsia="仿宋_GB2312" w:cs="仿宋_GB2312" w:hint="eastAsia"/>
          <w:sz w:val="32"/>
          <w:szCs w:val="32"/>
        </w:rPr>
        <w:t>秦士成户</w:t>
      </w:r>
      <w:r w:rsidRPr="00EB2677">
        <w:rPr>
          <w:rFonts w:eastAsia="仿宋_GB2312" w:cs="仿宋_GB2312" w:hint="eastAsia"/>
          <w:sz w:val="32"/>
          <w:szCs w:val="32"/>
        </w:rPr>
        <w:t>购买</w:t>
      </w:r>
      <w:r>
        <w:rPr>
          <w:rFonts w:eastAsia="仿宋_GB2312" w:cs="仿宋_GB2312" w:hint="eastAsia"/>
          <w:sz w:val="32"/>
          <w:szCs w:val="32"/>
        </w:rPr>
        <w:t>杨柳</w:t>
      </w:r>
      <w:r w:rsidRPr="00EB2677">
        <w:rPr>
          <w:rFonts w:eastAsia="仿宋_GB2312"/>
          <w:sz w:val="32"/>
          <w:szCs w:val="32"/>
        </w:rPr>
        <w:t>3</w:t>
      </w:r>
      <w:r>
        <w:rPr>
          <w:rFonts w:eastAsia="仿宋_GB2312" w:cs="仿宋_GB2312" w:hint="eastAsia"/>
          <w:sz w:val="32"/>
          <w:szCs w:val="32"/>
        </w:rPr>
        <w:t>社村</w:t>
      </w:r>
      <w:r w:rsidRPr="00EB2677">
        <w:rPr>
          <w:rFonts w:eastAsia="仿宋_GB2312" w:cs="仿宋_GB2312" w:hint="eastAsia"/>
          <w:sz w:val="32"/>
          <w:szCs w:val="32"/>
        </w:rPr>
        <w:t>民秦廷伟的</w:t>
      </w:r>
      <w:r>
        <w:rPr>
          <w:rFonts w:eastAsia="仿宋_GB2312" w:cs="仿宋_GB2312" w:hint="eastAsia"/>
          <w:sz w:val="32"/>
          <w:szCs w:val="32"/>
        </w:rPr>
        <w:t>农村</w:t>
      </w:r>
      <w:r w:rsidRPr="00EB2677">
        <w:rPr>
          <w:rFonts w:eastAsia="仿宋_GB2312" w:cs="仿宋_GB2312" w:hint="eastAsia"/>
          <w:sz w:val="32"/>
          <w:szCs w:val="32"/>
        </w:rPr>
        <w:t>住</w:t>
      </w:r>
      <w:r>
        <w:rPr>
          <w:rFonts w:eastAsia="仿宋_GB2312" w:cs="仿宋_GB2312" w:hint="eastAsia"/>
          <w:sz w:val="32"/>
          <w:szCs w:val="32"/>
        </w:rPr>
        <w:t>宅</w:t>
      </w:r>
      <w:r w:rsidRPr="00EB2677">
        <w:rPr>
          <w:rFonts w:eastAsia="仿宋_GB2312" w:cs="仿宋_GB2312" w:hint="eastAsia"/>
          <w:sz w:val="32"/>
          <w:szCs w:val="32"/>
        </w:rPr>
        <w:t>，秦廷伟</w:t>
      </w:r>
      <w:r>
        <w:rPr>
          <w:rFonts w:eastAsia="仿宋_GB2312" w:cs="仿宋_GB2312" w:hint="eastAsia"/>
          <w:sz w:val="32"/>
          <w:szCs w:val="32"/>
        </w:rPr>
        <w:t>外出经营生意并</w:t>
      </w:r>
      <w:r w:rsidRPr="00EB2677">
        <w:rPr>
          <w:rFonts w:eastAsia="仿宋_GB2312" w:cs="仿宋_GB2312" w:hint="eastAsia"/>
          <w:sz w:val="32"/>
          <w:szCs w:val="32"/>
        </w:rPr>
        <w:t>将</w:t>
      </w:r>
      <w:r>
        <w:rPr>
          <w:rFonts w:eastAsia="仿宋_GB2312" w:cs="仿宋_GB2312" w:hint="eastAsia"/>
          <w:sz w:val="32"/>
          <w:szCs w:val="32"/>
        </w:rPr>
        <w:t>其</w:t>
      </w:r>
      <w:r w:rsidRPr="00EB2677">
        <w:rPr>
          <w:rFonts w:eastAsia="仿宋_GB2312" w:cs="仿宋_GB2312" w:hint="eastAsia"/>
          <w:sz w:val="32"/>
          <w:szCs w:val="32"/>
        </w:rPr>
        <w:t>家庭承包</w:t>
      </w:r>
      <w:r>
        <w:rPr>
          <w:rFonts w:eastAsia="仿宋_GB2312" w:cs="仿宋_GB2312" w:hint="eastAsia"/>
          <w:sz w:val="32"/>
          <w:szCs w:val="32"/>
        </w:rPr>
        <w:t>经营</w:t>
      </w:r>
      <w:r w:rsidRPr="00EB2677">
        <w:rPr>
          <w:rFonts w:eastAsia="仿宋_GB2312" w:cs="仿宋_GB2312" w:hint="eastAsia"/>
          <w:sz w:val="32"/>
          <w:szCs w:val="32"/>
        </w:rPr>
        <w:t>的土地</w:t>
      </w:r>
      <w:r w:rsidRPr="00EB2677">
        <w:rPr>
          <w:rFonts w:eastAsia="仿宋_GB2312"/>
          <w:sz w:val="32"/>
          <w:szCs w:val="32"/>
        </w:rPr>
        <w:t>3.24</w:t>
      </w:r>
      <w:r w:rsidRPr="00EB2677">
        <w:rPr>
          <w:rFonts w:eastAsia="仿宋_GB2312" w:cs="仿宋_GB2312" w:hint="eastAsia"/>
          <w:sz w:val="32"/>
          <w:szCs w:val="32"/>
        </w:rPr>
        <w:t>亩交</w:t>
      </w:r>
      <w:r>
        <w:rPr>
          <w:rFonts w:eastAsia="仿宋_GB2312" w:cs="仿宋_GB2312" w:hint="eastAsia"/>
          <w:sz w:val="32"/>
          <w:szCs w:val="32"/>
        </w:rPr>
        <w:t>由秦士成</w:t>
      </w:r>
      <w:r w:rsidRPr="00EB2677">
        <w:rPr>
          <w:rFonts w:eastAsia="仿宋_GB2312" w:cs="仿宋_GB2312" w:hint="eastAsia"/>
          <w:sz w:val="32"/>
          <w:szCs w:val="32"/>
        </w:rPr>
        <w:t>原告</w:t>
      </w:r>
      <w:r>
        <w:rPr>
          <w:rFonts w:eastAsia="仿宋_GB2312" w:cs="仿宋_GB2312" w:hint="eastAsia"/>
          <w:sz w:val="32"/>
          <w:szCs w:val="32"/>
        </w:rPr>
        <w:t>秦士成</w:t>
      </w:r>
      <w:r w:rsidRPr="00EB2677">
        <w:rPr>
          <w:rFonts w:eastAsia="仿宋_GB2312" w:cs="仿宋_GB2312" w:hint="eastAsia"/>
          <w:sz w:val="32"/>
          <w:szCs w:val="32"/>
        </w:rPr>
        <w:t>耕种，</w:t>
      </w:r>
      <w:r>
        <w:rPr>
          <w:rFonts w:eastAsia="仿宋_GB2312" w:cs="仿宋_GB2312" w:hint="eastAsia"/>
          <w:sz w:val="32"/>
          <w:szCs w:val="32"/>
        </w:rPr>
        <w:t>秦士成</w:t>
      </w:r>
      <w:r w:rsidRPr="00EB2677">
        <w:rPr>
          <w:rFonts w:eastAsia="仿宋_GB2312" w:cs="仿宋_GB2312" w:hint="eastAsia"/>
          <w:sz w:val="32"/>
          <w:szCs w:val="32"/>
        </w:rPr>
        <w:t>将家庭人员户口迁入杨柳</w:t>
      </w:r>
      <w:r w:rsidRPr="00EB2677">
        <w:rPr>
          <w:rFonts w:eastAsia="仿宋_GB2312"/>
          <w:sz w:val="32"/>
          <w:szCs w:val="32"/>
        </w:rPr>
        <w:t>3</w:t>
      </w:r>
      <w:r>
        <w:rPr>
          <w:rFonts w:eastAsia="仿宋_GB2312" w:cs="仿宋_GB2312" w:hint="eastAsia"/>
          <w:sz w:val="32"/>
          <w:szCs w:val="32"/>
        </w:rPr>
        <w:t>社并</w:t>
      </w:r>
      <w:r w:rsidRPr="00EB2677">
        <w:rPr>
          <w:rFonts w:eastAsia="仿宋_GB2312" w:cs="仿宋_GB2312" w:hint="eastAsia"/>
          <w:sz w:val="32"/>
          <w:szCs w:val="32"/>
        </w:rPr>
        <w:t>在该</w:t>
      </w:r>
      <w:r>
        <w:rPr>
          <w:rFonts w:eastAsia="仿宋_GB2312" w:cs="仿宋_GB2312" w:hint="eastAsia"/>
          <w:sz w:val="32"/>
          <w:szCs w:val="32"/>
        </w:rPr>
        <w:t>社</w:t>
      </w:r>
      <w:r w:rsidRPr="00EB2677">
        <w:rPr>
          <w:rFonts w:eastAsia="仿宋_GB2312" w:cs="仿宋_GB2312" w:hint="eastAsia"/>
          <w:sz w:val="32"/>
          <w:szCs w:val="32"/>
        </w:rPr>
        <w:t>居住</w:t>
      </w:r>
      <w:r>
        <w:rPr>
          <w:rFonts w:eastAsia="仿宋_GB2312" w:cs="仿宋_GB2312" w:hint="eastAsia"/>
          <w:sz w:val="32"/>
          <w:szCs w:val="32"/>
        </w:rPr>
        <w:t>生活至今</w:t>
      </w:r>
      <w:r w:rsidRPr="00EB2677">
        <w:rPr>
          <w:rFonts w:eastAsia="仿宋_GB2312" w:cs="仿宋_GB2312" w:hint="eastAsia"/>
          <w:sz w:val="32"/>
          <w:szCs w:val="32"/>
        </w:rPr>
        <w:t>。</w:t>
      </w:r>
      <w:r>
        <w:rPr>
          <w:rFonts w:eastAsia="仿宋_GB2312" w:cs="仿宋_GB2312" w:hint="eastAsia"/>
          <w:sz w:val="32"/>
          <w:szCs w:val="32"/>
        </w:rPr>
        <w:t>秦士成</w:t>
      </w:r>
      <w:r w:rsidRPr="00EB2677">
        <w:rPr>
          <w:rFonts w:eastAsia="仿宋_GB2312" w:cs="仿宋_GB2312" w:hint="eastAsia"/>
          <w:sz w:val="32"/>
          <w:szCs w:val="32"/>
        </w:rPr>
        <w:t>户在耕种土地期间</w:t>
      </w:r>
      <w:r>
        <w:rPr>
          <w:rFonts w:eastAsia="仿宋_GB2312" w:cs="仿宋_GB2312" w:hint="eastAsia"/>
          <w:sz w:val="32"/>
          <w:szCs w:val="32"/>
        </w:rPr>
        <w:t>，该</w:t>
      </w:r>
      <w:r>
        <w:rPr>
          <w:rFonts w:eastAsia="仿宋_GB2312"/>
          <w:sz w:val="32"/>
          <w:szCs w:val="32"/>
        </w:rPr>
        <w:t>3.24</w:t>
      </w:r>
      <w:r>
        <w:rPr>
          <w:rFonts w:eastAsia="仿宋_GB2312" w:cs="仿宋_GB2312" w:hint="eastAsia"/>
          <w:sz w:val="32"/>
          <w:szCs w:val="32"/>
        </w:rPr>
        <w:t>亩土地</w:t>
      </w:r>
      <w:r w:rsidRPr="00EB2677">
        <w:rPr>
          <w:rFonts w:eastAsia="仿宋_GB2312" w:cs="仿宋_GB2312" w:hint="eastAsia"/>
          <w:sz w:val="32"/>
          <w:szCs w:val="32"/>
        </w:rPr>
        <w:t>的农税</w:t>
      </w:r>
      <w:r>
        <w:rPr>
          <w:rFonts w:eastAsia="仿宋_GB2312" w:cs="仿宋_GB2312" w:hint="eastAsia"/>
          <w:sz w:val="32"/>
          <w:szCs w:val="32"/>
        </w:rPr>
        <w:t>、</w:t>
      </w:r>
      <w:r w:rsidRPr="00EB2677">
        <w:rPr>
          <w:rFonts w:eastAsia="仿宋_GB2312" w:cs="仿宋_GB2312" w:hint="eastAsia"/>
          <w:sz w:val="32"/>
          <w:szCs w:val="32"/>
        </w:rPr>
        <w:t>统筹款项均由</w:t>
      </w:r>
      <w:r>
        <w:rPr>
          <w:rFonts w:eastAsia="仿宋_GB2312" w:cs="仿宋_GB2312" w:hint="eastAsia"/>
          <w:sz w:val="32"/>
          <w:szCs w:val="32"/>
        </w:rPr>
        <w:t>秦士成户</w:t>
      </w:r>
      <w:r w:rsidRPr="00EB2677">
        <w:rPr>
          <w:rFonts w:eastAsia="仿宋_GB2312" w:cs="仿宋_GB2312" w:hint="eastAsia"/>
          <w:sz w:val="32"/>
          <w:szCs w:val="32"/>
        </w:rPr>
        <w:t>缴纳，</w:t>
      </w:r>
      <w:r>
        <w:rPr>
          <w:rFonts w:eastAsia="仿宋_GB2312" w:cs="仿宋_GB2312" w:hint="eastAsia"/>
          <w:sz w:val="32"/>
          <w:szCs w:val="32"/>
        </w:rPr>
        <w:t>后</w:t>
      </w:r>
      <w:r w:rsidRPr="00EB2677">
        <w:rPr>
          <w:rFonts w:eastAsia="仿宋_GB2312" w:cs="仿宋_GB2312" w:hint="eastAsia"/>
          <w:sz w:val="32"/>
          <w:szCs w:val="32"/>
        </w:rPr>
        <w:t>粮食直补款项由</w:t>
      </w:r>
      <w:r>
        <w:rPr>
          <w:rFonts w:eastAsia="仿宋_GB2312" w:cs="仿宋_GB2312" w:hint="eastAsia"/>
          <w:sz w:val="32"/>
          <w:szCs w:val="32"/>
        </w:rPr>
        <w:t>秦士成户</w:t>
      </w:r>
      <w:r w:rsidRPr="00EB2677">
        <w:rPr>
          <w:rFonts w:eastAsia="仿宋_GB2312" w:cs="仿宋_GB2312" w:hint="eastAsia"/>
          <w:sz w:val="32"/>
          <w:szCs w:val="32"/>
        </w:rPr>
        <w:t>享受。</w:t>
      </w:r>
      <w:r w:rsidRPr="00EB2677">
        <w:rPr>
          <w:rFonts w:eastAsia="仿宋_GB2312"/>
          <w:sz w:val="32"/>
          <w:szCs w:val="32"/>
        </w:rPr>
        <w:t>1998</w:t>
      </w:r>
      <w:r w:rsidRPr="00EB2677">
        <w:rPr>
          <w:rFonts w:eastAsia="仿宋_GB2312" w:cs="仿宋_GB2312" w:hint="eastAsia"/>
          <w:sz w:val="32"/>
          <w:szCs w:val="32"/>
        </w:rPr>
        <w:t>年第二轮土地承包时</w:t>
      </w:r>
      <w:r>
        <w:rPr>
          <w:rFonts w:eastAsia="仿宋_GB2312" w:cs="仿宋_GB2312" w:hint="eastAsia"/>
          <w:sz w:val="32"/>
          <w:szCs w:val="32"/>
        </w:rPr>
        <w:t>杨柳</w:t>
      </w:r>
      <w:r w:rsidRPr="00EB2677">
        <w:rPr>
          <w:rFonts w:eastAsia="仿宋_GB2312"/>
          <w:sz w:val="32"/>
          <w:szCs w:val="32"/>
        </w:rPr>
        <w:t>3</w:t>
      </w:r>
      <w:r>
        <w:rPr>
          <w:rFonts w:eastAsia="仿宋_GB2312" w:cs="仿宋_GB2312" w:hint="eastAsia"/>
          <w:sz w:val="32"/>
          <w:szCs w:val="32"/>
        </w:rPr>
        <w:t>社</w:t>
      </w:r>
      <w:r w:rsidRPr="00EB2677">
        <w:rPr>
          <w:rFonts w:eastAsia="仿宋_GB2312" w:cs="仿宋_GB2312" w:hint="eastAsia"/>
          <w:sz w:val="32"/>
          <w:szCs w:val="32"/>
        </w:rPr>
        <w:t>原</w:t>
      </w:r>
      <w:r>
        <w:rPr>
          <w:rFonts w:eastAsia="仿宋_GB2312" w:cs="仿宋_GB2312" w:hint="eastAsia"/>
          <w:sz w:val="32"/>
          <w:szCs w:val="32"/>
        </w:rPr>
        <w:t>社长</w:t>
      </w:r>
      <w:r w:rsidRPr="00EB2677">
        <w:rPr>
          <w:rFonts w:eastAsia="仿宋_GB2312" w:cs="仿宋_GB2312" w:hint="eastAsia"/>
          <w:sz w:val="32"/>
          <w:szCs w:val="32"/>
        </w:rPr>
        <w:t>张举权将秦廷伟原承包的</w:t>
      </w:r>
      <w:r w:rsidRPr="00EB2677">
        <w:rPr>
          <w:rFonts w:eastAsia="仿宋_GB2312"/>
          <w:sz w:val="32"/>
          <w:szCs w:val="32"/>
        </w:rPr>
        <w:t>3.24</w:t>
      </w:r>
      <w:r w:rsidRPr="00EB2677">
        <w:rPr>
          <w:rFonts w:eastAsia="仿宋_GB2312" w:cs="仿宋_GB2312" w:hint="eastAsia"/>
          <w:sz w:val="32"/>
          <w:szCs w:val="32"/>
        </w:rPr>
        <w:t>亩土地的承包经营权填发给</w:t>
      </w:r>
      <w:r>
        <w:rPr>
          <w:rFonts w:eastAsia="仿宋_GB2312" w:cs="仿宋_GB2312" w:hint="eastAsia"/>
          <w:sz w:val="32"/>
          <w:szCs w:val="32"/>
        </w:rPr>
        <w:t>秦士成</w:t>
      </w:r>
      <w:r w:rsidRPr="00EB2677">
        <w:rPr>
          <w:rFonts w:eastAsia="仿宋_GB2312" w:cs="仿宋_GB2312" w:hint="eastAsia"/>
          <w:sz w:val="32"/>
          <w:szCs w:val="32"/>
        </w:rPr>
        <w:t>户</w:t>
      </w:r>
      <w:r w:rsidRPr="00EB2677">
        <w:rPr>
          <w:rFonts w:eastAsia="仿宋_GB2312" w:cs="仿宋_GB2312" w:hint="eastAsia"/>
          <w:sz w:val="32"/>
          <w:szCs w:val="32"/>
        </w:rPr>
        <w:lastRenderedPageBreak/>
        <w:t>所有。秦廷伟未与</w:t>
      </w:r>
      <w:r>
        <w:rPr>
          <w:rFonts w:eastAsia="仿宋_GB2312" w:cs="仿宋_GB2312" w:hint="eastAsia"/>
          <w:sz w:val="32"/>
          <w:szCs w:val="32"/>
        </w:rPr>
        <w:t>杨柳</w:t>
      </w:r>
      <w:r>
        <w:rPr>
          <w:rFonts w:eastAsia="仿宋_GB2312"/>
          <w:sz w:val="32"/>
          <w:szCs w:val="32"/>
        </w:rPr>
        <w:t>3</w:t>
      </w:r>
      <w:r>
        <w:rPr>
          <w:rFonts w:eastAsia="仿宋_GB2312" w:cs="仿宋_GB2312" w:hint="eastAsia"/>
          <w:sz w:val="32"/>
          <w:szCs w:val="32"/>
        </w:rPr>
        <w:t>社</w:t>
      </w:r>
      <w:r w:rsidRPr="00EB2677">
        <w:rPr>
          <w:rFonts w:eastAsia="仿宋_GB2312" w:cs="仿宋_GB2312" w:hint="eastAsia"/>
          <w:sz w:val="32"/>
          <w:szCs w:val="32"/>
        </w:rPr>
        <w:t>签订农村土地承包经营合同。</w:t>
      </w:r>
      <w:r>
        <w:rPr>
          <w:rFonts w:eastAsia="仿宋_GB2312" w:cs="仿宋_GB2312" w:hint="eastAsia"/>
          <w:sz w:val="32"/>
          <w:szCs w:val="32"/>
        </w:rPr>
        <w:t>后因涪</w:t>
      </w:r>
      <w:r>
        <w:rPr>
          <w:rFonts w:eastAsia="仿宋_GB2312"/>
          <w:sz w:val="32"/>
          <w:szCs w:val="32"/>
        </w:rPr>
        <w:t>-</w:t>
      </w:r>
      <w:r>
        <w:rPr>
          <w:rFonts w:eastAsia="仿宋_GB2312" w:cs="仿宋_GB2312" w:hint="eastAsia"/>
          <w:sz w:val="32"/>
          <w:szCs w:val="32"/>
        </w:rPr>
        <w:t>丰</w:t>
      </w:r>
      <w:r>
        <w:rPr>
          <w:rFonts w:eastAsia="仿宋_GB2312"/>
          <w:sz w:val="32"/>
          <w:szCs w:val="32"/>
        </w:rPr>
        <w:t>-</w:t>
      </w:r>
      <w:r>
        <w:rPr>
          <w:rFonts w:eastAsia="仿宋_GB2312" w:cs="仿宋_GB2312" w:hint="eastAsia"/>
          <w:sz w:val="32"/>
          <w:szCs w:val="32"/>
        </w:rPr>
        <w:t>石高速公路修建征用该地，</w:t>
      </w:r>
      <w:r w:rsidRPr="00EB2677">
        <w:rPr>
          <w:rFonts w:eastAsia="仿宋_GB2312" w:cs="仿宋_GB2312" w:hint="eastAsia"/>
          <w:sz w:val="32"/>
          <w:szCs w:val="32"/>
        </w:rPr>
        <w:t>秦廷伟以</w:t>
      </w:r>
      <w:r>
        <w:rPr>
          <w:rFonts w:eastAsia="仿宋_GB2312" w:cs="仿宋_GB2312" w:hint="eastAsia"/>
          <w:sz w:val="32"/>
          <w:szCs w:val="32"/>
        </w:rPr>
        <w:t>杨柳</w:t>
      </w:r>
      <w:r>
        <w:rPr>
          <w:rFonts w:eastAsia="仿宋_GB2312"/>
          <w:sz w:val="32"/>
          <w:szCs w:val="32"/>
        </w:rPr>
        <w:t>3</w:t>
      </w:r>
      <w:r>
        <w:rPr>
          <w:rFonts w:eastAsia="仿宋_GB2312" w:cs="仿宋_GB2312" w:hint="eastAsia"/>
          <w:sz w:val="32"/>
          <w:szCs w:val="32"/>
        </w:rPr>
        <w:t>社</w:t>
      </w:r>
      <w:r w:rsidRPr="00EB2677">
        <w:rPr>
          <w:rFonts w:eastAsia="仿宋_GB2312" w:cs="仿宋_GB2312" w:hint="eastAsia"/>
          <w:sz w:val="32"/>
          <w:szCs w:val="32"/>
        </w:rPr>
        <w:t>将其承包土地经营权填发给</w:t>
      </w:r>
      <w:r>
        <w:rPr>
          <w:rFonts w:eastAsia="仿宋_GB2312" w:cs="仿宋_GB2312" w:hint="eastAsia"/>
          <w:sz w:val="32"/>
          <w:szCs w:val="32"/>
        </w:rPr>
        <w:t>秦士成</w:t>
      </w:r>
      <w:r w:rsidRPr="00EB2677">
        <w:rPr>
          <w:rFonts w:eastAsia="仿宋_GB2312" w:cs="仿宋_GB2312" w:hint="eastAsia"/>
          <w:sz w:val="32"/>
          <w:szCs w:val="32"/>
        </w:rPr>
        <w:t>户侵害其承包经营权为由向</w:t>
      </w:r>
      <w:r>
        <w:rPr>
          <w:rFonts w:eastAsia="仿宋_GB2312" w:cs="仿宋_GB2312" w:hint="eastAsia"/>
          <w:sz w:val="32"/>
          <w:szCs w:val="32"/>
        </w:rPr>
        <w:t>杨柳村调解委员申请调解，调解意见为：由杨柳</w:t>
      </w:r>
      <w:r>
        <w:rPr>
          <w:rFonts w:eastAsia="仿宋_GB2312"/>
          <w:sz w:val="32"/>
          <w:szCs w:val="32"/>
        </w:rPr>
        <w:t>3</w:t>
      </w:r>
      <w:r>
        <w:rPr>
          <w:rFonts w:eastAsia="仿宋_GB2312" w:cs="仿宋_GB2312" w:hint="eastAsia"/>
          <w:sz w:val="32"/>
          <w:szCs w:val="32"/>
        </w:rPr>
        <w:t>社将该社的机动地</w:t>
      </w:r>
      <w:r>
        <w:rPr>
          <w:rFonts w:eastAsia="仿宋_GB2312"/>
          <w:sz w:val="32"/>
          <w:szCs w:val="32"/>
        </w:rPr>
        <w:t>3.24</w:t>
      </w:r>
      <w:r>
        <w:rPr>
          <w:rFonts w:eastAsia="仿宋_GB2312" w:cs="仿宋_GB2312" w:hint="eastAsia"/>
          <w:sz w:val="32"/>
          <w:szCs w:val="32"/>
        </w:rPr>
        <w:t>亩补给秦廷伟耕种，并填写好土地清册。秦廷伟不服，向</w:t>
      </w:r>
      <w:r w:rsidRPr="00EB2677">
        <w:rPr>
          <w:rFonts w:eastAsia="仿宋_GB2312" w:cs="仿宋_GB2312" w:hint="eastAsia"/>
          <w:sz w:val="32"/>
          <w:szCs w:val="32"/>
        </w:rPr>
        <w:t>丰都县兴义镇农村土地承包合同管理委员会</w:t>
      </w:r>
      <w:r>
        <w:rPr>
          <w:rFonts w:eastAsia="仿宋_GB2312" w:cs="仿宋_GB2312" w:hint="eastAsia"/>
          <w:sz w:val="32"/>
          <w:szCs w:val="32"/>
        </w:rPr>
        <w:t>申请调处，</w:t>
      </w:r>
      <w:r>
        <w:rPr>
          <w:rFonts w:eastAsia="仿宋_GB2312"/>
          <w:sz w:val="32"/>
          <w:szCs w:val="32"/>
        </w:rPr>
        <w:t>2009</w:t>
      </w:r>
      <w:r>
        <w:rPr>
          <w:rFonts w:eastAsia="仿宋_GB2312" w:cs="仿宋_GB2312" w:hint="eastAsia"/>
          <w:sz w:val="32"/>
          <w:szCs w:val="32"/>
        </w:rPr>
        <w:t>年</w:t>
      </w:r>
      <w:r>
        <w:rPr>
          <w:rFonts w:eastAsia="仿宋_GB2312"/>
          <w:sz w:val="32"/>
          <w:szCs w:val="32"/>
        </w:rPr>
        <w:t>12</w:t>
      </w:r>
      <w:r>
        <w:rPr>
          <w:rFonts w:eastAsia="仿宋_GB2312" w:cs="仿宋_GB2312" w:hint="eastAsia"/>
          <w:sz w:val="32"/>
          <w:szCs w:val="32"/>
        </w:rPr>
        <w:t>月</w:t>
      </w:r>
      <w:r>
        <w:rPr>
          <w:rFonts w:eastAsia="仿宋_GB2312"/>
          <w:sz w:val="32"/>
          <w:szCs w:val="32"/>
        </w:rPr>
        <w:t>4</w:t>
      </w:r>
      <w:r>
        <w:rPr>
          <w:rFonts w:eastAsia="仿宋_GB2312" w:cs="仿宋_GB2312" w:hint="eastAsia"/>
          <w:sz w:val="32"/>
          <w:szCs w:val="32"/>
        </w:rPr>
        <w:t>日该单位作出的调处意见为：秦廷伟向杨柳</w:t>
      </w:r>
      <w:r>
        <w:rPr>
          <w:rFonts w:eastAsia="仿宋_GB2312"/>
          <w:sz w:val="32"/>
          <w:szCs w:val="32"/>
        </w:rPr>
        <w:t>3</w:t>
      </w:r>
      <w:r>
        <w:rPr>
          <w:rFonts w:eastAsia="仿宋_GB2312" w:cs="仿宋_GB2312" w:hint="eastAsia"/>
          <w:sz w:val="32"/>
          <w:szCs w:val="32"/>
        </w:rPr>
        <w:t>社要求获取承包地的权利有效，由该社的机动地</w:t>
      </w:r>
      <w:r>
        <w:rPr>
          <w:rFonts w:eastAsia="仿宋_GB2312"/>
          <w:sz w:val="32"/>
          <w:szCs w:val="32"/>
        </w:rPr>
        <w:t>3.24</w:t>
      </w:r>
      <w:r>
        <w:rPr>
          <w:rFonts w:eastAsia="仿宋_GB2312" w:cs="仿宋_GB2312" w:hint="eastAsia"/>
          <w:sz w:val="32"/>
          <w:szCs w:val="32"/>
        </w:rPr>
        <w:t>亩补给秦廷伟耕种，并填写好土地清册，秦士成的第二轮土地承包有效。秦廷伟对调处意见不服，向</w:t>
      </w:r>
      <w:r w:rsidRPr="00EB2677">
        <w:rPr>
          <w:rFonts w:eastAsia="仿宋_GB2312" w:cs="仿宋_GB2312" w:hint="eastAsia"/>
          <w:sz w:val="32"/>
          <w:szCs w:val="32"/>
        </w:rPr>
        <w:t>丰都县农村承包合同管理委员会申请</w:t>
      </w:r>
      <w:r>
        <w:rPr>
          <w:rFonts w:eastAsia="仿宋_GB2312" w:cs="仿宋_GB2312" w:hint="eastAsia"/>
          <w:sz w:val="32"/>
          <w:szCs w:val="32"/>
        </w:rPr>
        <w:t>复议</w:t>
      </w:r>
      <w:r w:rsidRPr="00EB2677">
        <w:rPr>
          <w:rFonts w:eastAsia="仿宋_GB2312" w:cs="仿宋_GB2312" w:hint="eastAsia"/>
          <w:sz w:val="32"/>
          <w:szCs w:val="32"/>
        </w:rPr>
        <w:t>。</w:t>
      </w:r>
      <w:r>
        <w:rPr>
          <w:rFonts w:eastAsia="仿宋_GB2312" w:cs="仿宋_GB2312" w:hint="eastAsia"/>
          <w:sz w:val="32"/>
          <w:szCs w:val="32"/>
        </w:rPr>
        <w:t>该单位</w:t>
      </w:r>
      <w:r>
        <w:rPr>
          <w:rFonts w:eastAsia="仿宋_GB2312"/>
          <w:sz w:val="32"/>
          <w:szCs w:val="32"/>
        </w:rPr>
        <w:t>2010</w:t>
      </w:r>
      <w:r>
        <w:rPr>
          <w:rFonts w:eastAsia="仿宋_GB2312" w:cs="仿宋_GB2312" w:hint="eastAsia"/>
          <w:sz w:val="32"/>
          <w:szCs w:val="32"/>
        </w:rPr>
        <w:t>年</w:t>
      </w:r>
      <w:r>
        <w:rPr>
          <w:rFonts w:eastAsia="仿宋_GB2312"/>
          <w:sz w:val="32"/>
          <w:szCs w:val="32"/>
        </w:rPr>
        <w:t>8</w:t>
      </w:r>
      <w:r>
        <w:rPr>
          <w:rFonts w:eastAsia="仿宋_GB2312" w:cs="仿宋_GB2312" w:hint="eastAsia"/>
          <w:sz w:val="32"/>
          <w:szCs w:val="32"/>
        </w:rPr>
        <w:t>月</w:t>
      </w:r>
      <w:r>
        <w:rPr>
          <w:rFonts w:eastAsia="仿宋_GB2312"/>
          <w:sz w:val="32"/>
          <w:szCs w:val="32"/>
        </w:rPr>
        <w:t>18</w:t>
      </w:r>
      <w:r>
        <w:rPr>
          <w:rFonts w:eastAsia="仿宋_GB2312" w:cs="仿宋_GB2312" w:hint="eastAsia"/>
          <w:sz w:val="32"/>
          <w:szCs w:val="32"/>
        </w:rPr>
        <w:t>日作出调解处理意见认为，秦廷伟原承包的杨柳</w:t>
      </w:r>
      <w:r>
        <w:rPr>
          <w:rFonts w:eastAsia="仿宋_GB2312"/>
          <w:sz w:val="32"/>
          <w:szCs w:val="32"/>
        </w:rPr>
        <w:t>3</w:t>
      </w:r>
      <w:r>
        <w:rPr>
          <w:rFonts w:eastAsia="仿宋_GB2312" w:cs="仿宋_GB2312" w:hint="eastAsia"/>
          <w:sz w:val="32"/>
          <w:szCs w:val="32"/>
        </w:rPr>
        <w:t>社发包的</w:t>
      </w:r>
      <w:r>
        <w:rPr>
          <w:rFonts w:eastAsia="仿宋_GB2312"/>
          <w:sz w:val="32"/>
          <w:szCs w:val="32"/>
        </w:rPr>
        <w:t>3.24</w:t>
      </w:r>
      <w:r>
        <w:rPr>
          <w:rFonts w:eastAsia="仿宋_GB2312" w:cs="仿宋_GB2312" w:hint="eastAsia"/>
          <w:sz w:val="32"/>
          <w:szCs w:val="32"/>
        </w:rPr>
        <w:t>亩土地尚在承包期限</w:t>
      </w:r>
      <w:r>
        <w:rPr>
          <w:rFonts w:eastAsia="仿宋_GB2312"/>
          <w:sz w:val="32"/>
          <w:szCs w:val="32"/>
        </w:rPr>
        <w:t>30</w:t>
      </w:r>
      <w:r>
        <w:rPr>
          <w:rFonts w:eastAsia="仿宋_GB2312" w:cs="仿宋_GB2312" w:hint="eastAsia"/>
          <w:sz w:val="32"/>
          <w:szCs w:val="32"/>
        </w:rPr>
        <w:t>年内，杨柳</w:t>
      </w:r>
      <w:r>
        <w:rPr>
          <w:rFonts w:eastAsia="仿宋_GB2312"/>
          <w:sz w:val="32"/>
          <w:szCs w:val="32"/>
        </w:rPr>
        <w:t>3</w:t>
      </w:r>
      <w:r>
        <w:rPr>
          <w:rFonts w:eastAsia="仿宋_GB2312" w:cs="仿宋_GB2312" w:hint="eastAsia"/>
          <w:sz w:val="32"/>
          <w:szCs w:val="32"/>
        </w:rPr>
        <w:t>社在未解除秦廷伟土地承包经营合同前起下，将秦廷伟承包的</w:t>
      </w:r>
      <w:r>
        <w:rPr>
          <w:rFonts w:eastAsia="仿宋_GB2312"/>
          <w:sz w:val="32"/>
          <w:szCs w:val="32"/>
        </w:rPr>
        <w:t>3.24</w:t>
      </w:r>
      <w:r>
        <w:rPr>
          <w:rFonts w:eastAsia="仿宋_GB2312" w:cs="仿宋_GB2312" w:hint="eastAsia"/>
          <w:sz w:val="32"/>
          <w:szCs w:val="32"/>
        </w:rPr>
        <w:t>亩承包地承包给第三人秦士成应予以纠正，秦士成户迁入杨柳</w:t>
      </w:r>
      <w:r>
        <w:rPr>
          <w:rFonts w:eastAsia="仿宋_GB2312"/>
          <w:sz w:val="32"/>
          <w:szCs w:val="32"/>
        </w:rPr>
        <w:t>3</w:t>
      </w:r>
      <w:r>
        <w:rPr>
          <w:rFonts w:eastAsia="仿宋_GB2312" w:cs="仿宋_GB2312" w:hint="eastAsia"/>
          <w:sz w:val="32"/>
          <w:szCs w:val="32"/>
        </w:rPr>
        <w:t>社后，属本社村民，应享受承包土地的权利，建议杨柳</w:t>
      </w:r>
      <w:r>
        <w:rPr>
          <w:rFonts w:eastAsia="仿宋_GB2312"/>
          <w:sz w:val="32"/>
          <w:szCs w:val="32"/>
        </w:rPr>
        <w:t>3</w:t>
      </w:r>
      <w:r>
        <w:rPr>
          <w:rFonts w:eastAsia="仿宋_GB2312" w:cs="仿宋_GB2312" w:hint="eastAsia"/>
          <w:sz w:val="32"/>
          <w:szCs w:val="32"/>
        </w:rPr>
        <w:t>社将公路建设所占用土地所获补偿和有关政策按双各一半比例分摊，所征用土地上的青苗补偿费用由秦士成享受，所涉未征用部分土地由秦士成耕种，达成此协议后重新核发土地承包经营权证。秦廷伟仍不服，向</w:t>
      </w:r>
      <w:r w:rsidRPr="00EB2677">
        <w:rPr>
          <w:rFonts w:eastAsia="仿宋_GB2312" w:cs="仿宋_GB2312" w:hint="eastAsia"/>
          <w:sz w:val="32"/>
          <w:szCs w:val="32"/>
        </w:rPr>
        <w:t>丰都县农村土地纠纷调解仲裁委员会</w:t>
      </w:r>
      <w:r>
        <w:rPr>
          <w:rFonts w:eastAsia="仿宋_GB2312" w:cs="仿宋_GB2312" w:hint="eastAsia"/>
          <w:sz w:val="32"/>
          <w:szCs w:val="32"/>
        </w:rPr>
        <w:t>申请</w:t>
      </w:r>
      <w:r w:rsidRPr="00EB2677">
        <w:rPr>
          <w:rFonts w:eastAsia="仿宋_GB2312" w:cs="仿宋_GB2312" w:hint="eastAsia"/>
          <w:sz w:val="32"/>
          <w:szCs w:val="32"/>
        </w:rPr>
        <w:t>仲裁</w:t>
      </w:r>
      <w:r>
        <w:rPr>
          <w:rFonts w:eastAsia="仿宋_GB2312" w:cs="仿宋_GB2312" w:hint="eastAsia"/>
          <w:sz w:val="32"/>
          <w:szCs w:val="32"/>
        </w:rPr>
        <w:t>，</w:t>
      </w:r>
      <w:r>
        <w:rPr>
          <w:rFonts w:eastAsia="仿宋_GB2312"/>
          <w:sz w:val="32"/>
          <w:szCs w:val="32"/>
        </w:rPr>
        <w:t>2011</w:t>
      </w:r>
      <w:r>
        <w:rPr>
          <w:rFonts w:eastAsia="仿宋_GB2312" w:cs="仿宋_GB2312" w:hint="eastAsia"/>
          <w:sz w:val="32"/>
          <w:szCs w:val="32"/>
        </w:rPr>
        <w:t>年</w:t>
      </w:r>
      <w:r>
        <w:rPr>
          <w:rFonts w:eastAsia="仿宋_GB2312"/>
          <w:sz w:val="32"/>
          <w:szCs w:val="32"/>
        </w:rPr>
        <w:t>9</w:t>
      </w:r>
      <w:r>
        <w:rPr>
          <w:rFonts w:eastAsia="仿宋_GB2312" w:cs="仿宋_GB2312" w:hint="eastAsia"/>
          <w:sz w:val="32"/>
          <w:szCs w:val="32"/>
        </w:rPr>
        <w:t>月</w:t>
      </w:r>
      <w:r>
        <w:rPr>
          <w:rFonts w:eastAsia="仿宋_GB2312"/>
          <w:sz w:val="32"/>
          <w:szCs w:val="32"/>
        </w:rPr>
        <w:t>15</w:t>
      </w:r>
      <w:r>
        <w:rPr>
          <w:rFonts w:eastAsia="仿宋_GB2312" w:cs="仿宋_GB2312" w:hint="eastAsia"/>
          <w:sz w:val="32"/>
          <w:szCs w:val="32"/>
        </w:rPr>
        <w:t>日，该单位</w:t>
      </w:r>
      <w:r w:rsidRPr="00EB2677">
        <w:rPr>
          <w:rFonts w:eastAsia="仿宋_GB2312" w:cs="仿宋_GB2312" w:hint="eastAsia"/>
          <w:sz w:val="32"/>
          <w:szCs w:val="32"/>
        </w:rPr>
        <w:t>裁决：申请人秦廷伟第一轮土地承包关系不变，第二轮土地延包应予继续，现应予确权；</w:t>
      </w:r>
      <w:r>
        <w:rPr>
          <w:rFonts w:eastAsia="仿宋_GB2312" w:cs="仿宋_GB2312" w:hint="eastAsia"/>
          <w:sz w:val="32"/>
          <w:szCs w:val="32"/>
        </w:rPr>
        <w:t>秦士成</w:t>
      </w:r>
      <w:r w:rsidRPr="00EB2677">
        <w:rPr>
          <w:rFonts w:eastAsia="仿宋_GB2312" w:cs="仿宋_GB2312" w:hint="eastAsia"/>
          <w:sz w:val="32"/>
          <w:szCs w:val="32"/>
        </w:rPr>
        <w:t>系集体经济组织成员，应享有土地承包经营权的权利，由该集体经济组织在其机</w:t>
      </w:r>
      <w:r w:rsidRPr="00EB2677">
        <w:rPr>
          <w:rFonts w:eastAsia="仿宋_GB2312" w:cs="仿宋_GB2312" w:hint="eastAsia"/>
          <w:sz w:val="32"/>
          <w:szCs w:val="32"/>
        </w:rPr>
        <w:lastRenderedPageBreak/>
        <w:t>动地中予以调整补足。</w:t>
      </w:r>
      <w:r>
        <w:rPr>
          <w:rFonts w:eastAsia="仿宋_GB2312" w:cs="仿宋_GB2312" w:hint="eastAsia"/>
          <w:sz w:val="32"/>
          <w:szCs w:val="32"/>
        </w:rPr>
        <w:t>秦士成户不服，于</w:t>
      </w:r>
      <w:r w:rsidRPr="00EB2677">
        <w:rPr>
          <w:rFonts w:eastAsia="仿宋_GB2312"/>
          <w:sz w:val="32"/>
          <w:szCs w:val="32"/>
        </w:rPr>
        <w:t>2011</w:t>
      </w:r>
      <w:r w:rsidRPr="00EB2677">
        <w:rPr>
          <w:rFonts w:eastAsia="仿宋_GB2312" w:cs="仿宋_GB2312" w:hint="eastAsia"/>
          <w:sz w:val="32"/>
          <w:szCs w:val="32"/>
        </w:rPr>
        <w:t>年</w:t>
      </w:r>
      <w:r w:rsidRPr="00EB2677">
        <w:rPr>
          <w:rFonts w:eastAsia="仿宋_GB2312"/>
          <w:sz w:val="32"/>
          <w:szCs w:val="32"/>
        </w:rPr>
        <w:t>10</w:t>
      </w:r>
      <w:r w:rsidRPr="00EB2677">
        <w:rPr>
          <w:rFonts w:eastAsia="仿宋_GB2312" w:cs="仿宋_GB2312" w:hint="eastAsia"/>
          <w:sz w:val="32"/>
          <w:szCs w:val="32"/>
        </w:rPr>
        <w:t>月</w:t>
      </w:r>
      <w:r>
        <w:rPr>
          <w:rFonts w:eastAsia="仿宋_GB2312" w:cs="仿宋_GB2312" w:hint="eastAsia"/>
          <w:sz w:val="32"/>
          <w:szCs w:val="32"/>
        </w:rPr>
        <w:t>诉至</w:t>
      </w:r>
      <w:r w:rsidRPr="00EB2677">
        <w:rPr>
          <w:rFonts w:eastAsia="仿宋_GB2312" w:cs="仿宋_GB2312" w:hint="eastAsia"/>
          <w:sz w:val="32"/>
          <w:szCs w:val="32"/>
        </w:rPr>
        <w:t>本院，</w:t>
      </w:r>
      <w:r>
        <w:rPr>
          <w:rFonts w:eastAsia="仿宋_GB2312" w:cs="仿宋_GB2312" w:hint="eastAsia"/>
          <w:sz w:val="32"/>
          <w:szCs w:val="32"/>
        </w:rPr>
        <w:t>请</w:t>
      </w:r>
      <w:r w:rsidRPr="00EB2677">
        <w:rPr>
          <w:rFonts w:eastAsia="仿宋_GB2312" w:cs="仿宋_GB2312" w:hint="eastAsia"/>
          <w:sz w:val="32"/>
          <w:szCs w:val="32"/>
        </w:rPr>
        <w:t>求依法确认</w:t>
      </w:r>
      <w:r w:rsidRPr="00EB2677">
        <w:rPr>
          <w:rFonts w:eastAsia="仿宋_GB2312"/>
          <w:sz w:val="32"/>
          <w:szCs w:val="32"/>
        </w:rPr>
        <w:t>1998</w:t>
      </w:r>
      <w:r w:rsidRPr="00EB2677">
        <w:rPr>
          <w:rFonts w:eastAsia="仿宋_GB2312" w:cs="仿宋_GB2312" w:hint="eastAsia"/>
          <w:sz w:val="32"/>
          <w:szCs w:val="32"/>
        </w:rPr>
        <w:t>年</w:t>
      </w:r>
      <w:r w:rsidRPr="00EB2677">
        <w:rPr>
          <w:rFonts w:eastAsia="仿宋_GB2312"/>
          <w:sz w:val="32"/>
          <w:szCs w:val="32"/>
        </w:rPr>
        <w:t>1</w:t>
      </w:r>
      <w:r w:rsidRPr="00EB2677">
        <w:rPr>
          <w:rFonts w:eastAsia="仿宋_GB2312" w:cs="仿宋_GB2312" w:hint="eastAsia"/>
          <w:sz w:val="32"/>
          <w:szCs w:val="32"/>
        </w:rPr>
        <w:t>月</w:t>
      </w:r>
      <w:r w:rsidRPr="00EB2677">
        <w:rPr>
          <w:rFonts w:eastAsia="仿宋_GB2312"/>
          <w:sz w:val="32"/>
          <w:szCs w:val="32"/>
        </w:rPr>
        <w:t>10</w:t>
      </w:r>
      <w:r w:rsidRPr="00EB2677">
        <w:rPr>
          <w:rFonts w:eastAsia="仿宋_GB2312" w:cs="仿宋_GB2312" w:hint="eastAsia"/>
          <w:sz w:val="32"/>
          <w:szCs w:val="32"/>
        </w:rPr>
        <w:t>日</w:t>
      </w:r>
      <w:r>
        <w:rPr>
          <w:rFonts w:eastAsia="仿宋_GB2312" w:cs="仿宋_GB2312" w:hint="eastAsia"/>
          <w:sz w:val="32"/>
          <w:szCs w:val="32"/>
        </w:rPr>
        <w:t>其家庭户与杨柳</w:t>
      </w:r>
      <w:r>
        <w:rPr>
          <w:rFonts w:eastAsia="仿宋_GB2312"/>
          <w:sz w:val="32"/>
          <w:szCs w:val="32"/>
        </w:rPr>
        <w:t>3</w:t>
      </w:r>
      <w:r>
        <w:rPr>
          <w:rFonts w:eastAsia="仿宋_GB2312" w:cs="仿宋_GB2312" w:hint="eastAsia"/>
          <w:sz w:val="32"/>
          <w:szCs w:val="32"/>
        </w:rPr>
        <w:t>社</w:t>
      </w:r>
      <w:r w:rsidRPr="00EB2677">
        <w:rPr>
          <w:rFonts w:eastAsia="仿宋_GB2312" w:cs="仿宋_GB2312" w:hint="eastAsia"/>
          <w:sz w:val="32"/>
          <w:szCs w:val="32"/>
        </w:rPr>
        <w:t>签订的农村土地承包合同有效，其土地承包经营权归</w:t>
      </w:r>
      <w:r>
        <w:rPr>
          <w:rFonts w:eastAsia="仿宋_GB2312" w:cs="仿宋_GB2312" w:hint="eastAsia"/>
          <w:sz w:val="32"/>
          <w:szCs w:val="32"/>
        </w:rPr>
        <w:t>秦士成户</w:t>
      </w:r>
      <w:r w:rsidRPr="00EB2677">
        <w:rPr>
          <w:rFonts w:eastAsia="仿宋_GB2312" w:cs="仿宋_GB2312" w:hint="eastAsia"/>
          <w:sz w:val="32"/>
          <w:szCs w:val="32"/>
        </w:rPr>
        <w:t>所有。</w:t>
      </w:r>
    </w:p>
    <w:p w:rsidR="006A7F9A" w:rsidRPr="00EB2677" w:rsidRDefault="006A7F9A" w:rsidP="006A7F9A">
      <w:pPr>
        <w:spacing w:line="560" w:lineRule="exact"/>
        <w:ind w:firstLineChars="200" w:firstLine="640"/>
        <w:rPr>
          <w:rFonts w:eastAsia="仿宋_GB2312"/>
          <w:sz w:val="32"/>
          <w:szCs w:val="32"/>
        </w:rPr>
      </w:pPr>
      <w:r w:rsidRPr="00EB2677">
        <w:rPr>
          <w:rFonts w:eastAsia="仿宋_GB2312" w:cs="仿宋_GB2312" w:hint="eastAsia"/>
          <w:sz w:val="32"/>
          <w:szCs w:val="32"/>
        </w:rPr>
        <w:t>上述事实，有各方当事人陈述，原告举证的土地承包经营权证，证人张举权的调查笔录，《兴义镇农村土地承包合同管理委员会调解意见》，《丰都县农村承包合同管理委员会调解处理意见》，《丰都县农村土地纠纷调解仲裁委员会仲裁裁决书》，农税代扣缴款收据，直补卡，房屋买卖契证，农税任务清册。有被告举证的第二轮土地承包复核登记薄记录资料。有第三人举证的仲裁裁决书，调解协议资料，农税代扣收据，</w:t>
      </w:r>
      <w:r w:rsidRPr="00EB2677">
        <w:rPr>
          <w:rFonts w:eastAsia="仿宋_GB2312"/>
          <w:sz w:val="32"/>
          <w:szCs w:val="32"/>
        </w:rPr>
        <w:t>1998</w:t>
      </w:r>
      <w:r w:rsidRPr="00EB2677">
        <w:rPr>
          <w:rFonts w:eastAsia="仿宋_GB2312" w:cs="仿宋_GB2312" w:hint="eastAsia"/>
          <w:sz w:val="32"/>
          <w:szCs w:val="32"/>
        </w:rPr>
        <w:t>年土地延包复核记录，仲裁资料</w:t>
      </w:r>
      <w:r>
        <w:rPr>
          <w:rFonts w:eastAsia="仿宋_GB2312" w:cs="仿宋_GB2312" w:hint="eastAsia"/>
          <w:sz w:val="32"/>
          <w:szCs w:val="32"/>
        </w:rPr>
        <w:t>等证据材料在案佐证，并经庭审举证、质证、认证，本院予以确认。</w:t>
      </w:r>
    </w:p>
    <w:p w:rsidR="006A7F9A" w:rsidRPr="00EB2677" w:rsidRDefault="006A7F9A" w:rsidP="006A7F9A">
      <w:pPr>
        <w:spacing w:line="560" w:lineRule="exact"/>
        <w:ind w:firstLineChars="200" w:firstLine="640"/>
        <w:rPr>
          <w:rFonts w:eastAsia="仿宋_GB2312"/>
          <w:sz w:val="32"/>
          <w:szCs w:val="32"/>
        </w:rPr>
      </w:pPr>
      <w:r w:rsidRPr="00EB2677">
        <w:rPr>
          <w:rFonts w:eastAsia="仿宋_GB2312" w:cs="仿宋_GB2312" w:hint="eastAsia"/>
          <w:sz w:val="32"/>
          <w:szCs w:val="32"/>
        </w:rPr>
        <w:t>本院认为，</w:t>
      </w:r>
      <w:r w:rsidRPr="00EB2677">
        <w:rPr>
          <w:rFonts w:eastAsia="仿宋_GB2312"/>
          <w:sz w:val="32"/>
          <w:szCs w:val="32"/>
        </w:rPr>
        <w:t>1996</w:t>
      </w:r>
      <w:r w:rsidRPr="00EB2677">
        <w:rPr>
          <w:rFonts w:eastAsia="仿宋_GB2312" w:cs="仿宋_GB2312" w:hint="eastAsia"/>
          <w:sz w:val="32"/>
          <w:szCs w:val="32"/>
        </w:rPr>
        <w:t>年原告</w:t>
      </w:r>
      <w:r>
        <w:rPr>
          <w:rFonts w:eastAsia="仿宋_GB2312" w:cs="仿宋_GB2312" w:hint="eastAsia"/>
          <w:sz w:val="32"/>
          <w:szCs w:val="32"/>
        </w:rPr>
        <w:t>秦士成户</w:t>
      </w:r>
      <w:r w:rsidRPr="00EB2677">
        <w:rPr>
          <w:rFonts w:eastAsia="仿宋_GB2312" w:cs="仿宋_GB2312" w:hint="eastAsia"/>
          <w:sz w:val="32"/>
          <w:szCs w:val="32"/>
        </w:rPr>
        <w:t>购卖第三人秦廷伟</w:t>
      </w:r>
      <w:r>
        <w:rPr>
          <w:rFonts w:eastAsia="仿宋_GB2312" w:cs="仿宋_GB2312" w:hint="eastAsia"/>
          <w:sz w:val="32"/>
          <w:szCs w:val="32"/>
        </w:rPr>
        <w:t>农村住宅时</w:t>
      </w:r>
      <w:r w:rsidRPr="00EB2677">
        <w:rPr>
          <w:rFonts w:eastAsia="仿宋_GB2312" w:cs="仿宋_GB2312" w:hint="eastAsia"/>
          <w:sz w:val="32"/>
          <w:szCs w:val="32"/>
        </w:rPr>
        <w:t>，</w:t>
      </w:r>
      <w:r>
        <w:rPr>
          <w:rFonts w:eastAsia="仿宋_GB2312" w:cs="仿宋_GB2312" w:hint="eastAsia"/>
          <w:sz w:val="32"/>
          <w:szCs w:val="32"/>
        </w:rPr>
        <w:t>第三人秦廷伟意在外出经商，其主要生活来源靠经商收入所得，故其</w:t>
      </w:r>
      <w:r w:rsidRPr="00EB2677">
        <w:rPr>
          <w:rFonts w:eastAsia="仿宋_GB2312" w:cs="仿宋_GB2312" w:hint="eastAsia"/>
          <w:sz w:val="32"/>
          <w:szCs w:val="32"/>
        </w:rPr>
        <w:t>将家庭承包的土地交</w:t>
      </w:r>
      <w:r>
        <w:rPr>
          <w:rFonts w:eastAsia="仿宋_GB2312" w:cs="仿宋_GB2312" w:hint="eastAsia"/>
          <w:sz w:val="32"/>
          <w:szCs w:val="32"/>
        </w:rPr>
        <w:t>由</w:t>
      </w:r>
      <w:r w:rsidRPr="00EB2677">
        <w:rPr>
          <w:rFonts w:eastAsia="仿宋_GB2312" w:cs="仿宋_GB2312" w:hint="eastAsia"/>
          <w:sz w:val="32"/>
          <w:szCs w:val="32"/>
        </w:rPr>
        <w:t>原告</w:t>
      </w:r>
      <w:r>
        <w:rPr>
          <w:rFonts w:eastAsia="仿宋_GB2312" w:cs="仿宋_GB2312" w:hint="eastAsia"/>
          <w:sz w:val="32"/>
          <w:szCs w:val="32"/>
        </w:rPr>
        <w:t>秦士成户</w:t>
      </w:r>
      <w:r w:rsidRPr="00EB2677">
        <w:rPr>
          <w:rFonts w:eastAsia="仿宋_GB2312" w:cs="仿宋_GB2312" w:hint="eastAsia"/>
          <w:sz w:val="32"/>
          <w:szCs w:val="32"/>
        </w:rPr>
        <w:t>耕种至今，</w:t>
      </w:r>
      <w:r>
        <w:rPr>
          <w:rFonts w:eastAsia="仿宋_GB2312" w:cs="仿宋_GB2312" w:hint="eastAsia"/>
          <w:sz w:val="32"/>
          <w:szCs w:val="32"/>
        </w:rPr>
        <w:t>且秦士成家庭户靠耕种该土地的收入作为基本生活来源，再则农村居民购买农村住宅亦以基本生存资料承包土地为购买条件，且</w:t>
      </w:r>
      <w:r w:rsidRPr="00EB2677">
        <w:rPr>
          <w:rFonts w:eastAsia="仿宋_GB2312" w:cs="仿宋_GB2312" w:hint="eastAsia"/>
          <w:sz w:val="32"/>
          <w:szCs w:val="32"/>
        </w:rPr>
        <w:t>耕种期间</w:t>
      </w:r>
      <w:r>
        <w:rPr>
          <w:rFonts w:eastAsia="仿宋_GB2312" w:cs="仿宋_GB2312" w:hint="eastAsia"/>
          <w:sz w:val="32"/>
          <w:szCs w:val="32"/>
        </w:rPr>
        <w:t>应</w:t>
      </w:r>
      <w:r w:rsidRPr="00EB2677">
        <w:rPr>
          <w:rFonts w:eastAsia="仿宋_GB2312" w:cs="仿宋_GB2312" w:hint="eastAsia"/>
          <w:sz w:val="32"/>
          <w:szCs w:val="32"/>
        </w:rPr>
        <w:t>缴纳农税代扣费用</w:t>
      </w:r>
      <w:r>
        <w:rPr>
          <w:rFonts w:eastAsia="仿宋_GB2312" w:cs="仿宋_GB2312" w:hint="eastAsia"/>
          <w:sz w:val="32"/>
          <w:szCs w:val="32"/>
        </w:rPr>
        <w:t>义务</w:t>
      </w:r>
      <w:r w:rsidRPr="00EB2677">
        <w:rPr>
          <w:rFonts w:eastAsia="仿宋_GB2312" w:cs="仿宋_GB2312" w:hint="eastAsia"/>
          <w:sz w:val="32"/>
          <w:szCs w:val="32"/>
        </w:rPr>
        <w:t>由原告</w:t>
      </w:r>
      <w:r>
        <w:rPr>
          <w:rFonts w:eastAsia="仿宋_GB2312" w:cs="仿宋_GB2312" w:hint="eastAsia"/>
          <w:sz w:val="32"/>
          <w:szCs w:val="32"/>
        </w:rPr>
        <w:t>秦士成履行，故第三人秦廷伟出卖住宅时让与其承包地</w:t>
      </w:r>
      <w:r>
        <w:rPr>
          <w:rFonts w:eastAsia="仿宋_GB2312"/>
          <w:sz w:val="32"/>
          <w:szCs w:val="32"/>
        </w:rPr>
        <w:t>3.24</w:t>
      </w:r>
      <w:r>
        <w:rPr>
          <w:rFonts w:eastAsia="仿宋_GB2312" w:cs="仿宋_GB2312" w:hint="eastAsia"/>
          <w:sz w:val="32"/>
          <w:szCs w:val="32"/>
        </w:rPr>
        <w:t>亩给原告秦士成户的行为应当认定为该份土地系承包经营权的转让。另，</w:t>
      </w:r>
      <w:r w:rsidRPr="00EB2677">
        <w:rPr>
          <w:rFonts w:eastAsia="仿宋_GB2312" w:cs="仿宋_GB2312" w:hint="eastAsia"/>
          <w:sz w:val="32"/>
          <w:szCs w:val="32"/>
        </w:rPr>
        <w:t>第三人秦廷伟与被告杨柳</w:t>
      </w:r>
      <w:r w:rsidRPr="00EB2677">
        <w:rPr>
          <w:rFonts w:eastAsia="仿宋_GB2312"/>
          <w:sz w:val="32"/>
          <w:szCs w:val="32"/>
        </w:rPr>
        <w:t>3</w:t>
      </w:r>
      <w:r>
        <w:rPr>
          <w:rFonts w:eastAsia="仿宋_GB2312" w:cs="仿宋_GB2312" w:hint="eastAsia"/>
          <w:sz w:val="32"/>
          <w:szCs w:val="32"/>
        </w:rPr>
        <w:t>社</w:t>
      </w:r>
      <w:r w:rsidRPr="00EB2677">
        <w:rPr>
          <w:rFonts w:eastAsia="仿宋_GB2312" w:cs="仿宋_GB2312" w:hint="eastAsia"/>
          <w:sz w:val="32"/>
          <w:szCs w:val="32"/>
        </w:rPr>
        <w:t>第一轮土地承包合同至</w:t>
      </w:r>
      <w:r w:rsidRPr="00EB2677">
        <w:rPr>
          <w:rFonts w:eastAsia="仿宋_GB2312"/>
          <w:sz w:val="32"/>
          <w:szCs w:val="32"/>
        </w:rPr>
        <w:t>1998</w:t>
      </w:r>
      <w:r w:rsidRPr="00EB2677">
        <w:rPr>
          <w:rFonts w:eastAsia="仿宋_GB2312" w:cs="仿宋_GB2312" w:hint="eastAsia"/>
          <w:sz w:val="32"/>
          <w:szCs w:val="32"/>
        </w:rPr>
        <w:t>年时合同期已届满，</w:t>
      </w:r>
      <w:r>
        <w:rPr>
          <w:rFonts w:eastAsia="仿宋_GB2312" w:cs="仿宋_GB2312" w:hint="eastAsia"/>
          <w:sz w:val="32"/>
          <w:szCs w:val="32"/>
        </w:rPr>
        <w:t>该份</w:t>
      </w:r>
      <w:r w:rsidRPr="00EB2677">
        <w:rPr>
          <w:rFonts w:eastAsia="仿宋_GB2312" w:cs="仿宋_GB2312" w:hint="eastAsia"/>
          <w:sz w:val="32"/>
          <w:szCs w:val="32"/>
        </w:rPr>
        <w:t>合同权利义务已终结，因第三人秦廷伟未与本集体经济组织签订</w:t>
      </w:r>
      <w:r w:rsidRPr="00EB2677">
        <w:rPr>
          <w:rFonts w:eastAsia="仿宋_GB2312" w:cs="仿宋_GB2312" w:hint="eastAsia"/>
          <w:sz w:val="32"/>
          <w:szCs w:val="32"/>
        </w:rPr>
        <w:lastRenderedPageBreak/>
        <w:t>第二轮土地承包合同，其主张无法律和事实依据。原告</w:t>
      </w:r>
      <w:r>
        <w:rPr>
          <w:rFonts w:eastAsia="仿宋_GB2312" w:cs="仿宋_GB2312" w:hint="eastAsia"/>
          <w:sz w:val="32"/>
          <w:szCs w:val="32"/>
        </w:rPr>
        <w:t>秦士成</w:t>
      </w:r>
      <w:r w:rsidRPr="00EB2677">
        <w:rPr>
          <w:rFonts w:eastAsia="仿宋_GB2312" w:cs="仿宋_GB2312" w:hint="eastAsia"/>
          <w:sz w:val="32"/>
          <w:szCs w:val="32"/>
        </w:rPr>
        <w:t>作为被告</w:t>
      </w:r>
      <w:r>
        <w:rPr>
          <w:rFonts w:eastAsia="仿宋_GB2312" w:cs="仿宋_GB2312" w:hint="eastAsia"/>
          <w:sz w:val="32"/>
          <w:szCs w:val="32"/>
        </w:rPr>
        <w:t>杨柳</w:t>
      </w:r>
      <w:r>
        <w:rPr>
          <w:rFonts w:eastAsia="仿宋_GB2312"/>
          <w:sz w:val="32"/>
          <w:szCs w:val="32"/>
        </w:rPr>
        <w:t>3</w:t>
      </w:r>
      <w:r>
        <w:rPr>
          <w:rFonts w:eastAsia="仿宋_GB2312" w:cs="仿宋_GB2312" w:hint="eastAsia"/>
          <w:sz w:val="32"/>
          <w:szCs w:val="32"/>
        </w:rPr>
        <w:t>社</w:t>
      </w:r>
      <w:r w:rsidRPr="00EB2677">
        <w:rPr>
          <w:rFonts w:eastAsia="仿宋_GB2312" w:cs="仿宋_GB2312" w:hint="eastAsia"/>
          <w:sz w:val="32"/>
          <w:szCs w:val="32"/>
        </w:rPr>
        <w:t>农村集体经济组织的成员</w:t>
      </w:r>
      <w:r>
        <w:rPr>
          <w:rFonts w:eastAsia="仿宋_GB2312" w:cs="仿宋_GB2312" w:hint="eastAsia"/>
          <w:sz w:val="32"/>
          <w:szCs w:val="32"/>
        </w:rPr>
        <w:t>于</w:t>
      </w:r>
      <w:r w:rsidRPr="00EB2677">
        <w:rPr>
          <w:rFonts w:eastAsia="仿宋_GB2312"/>
          <w:sz w:val="32"/>
          <w:szCs w:val="32"/>
        </w:rPr>
        <w:t>1998</w:t>
      </w:r>
      <w:r w:rsidRPr="00EB2677">
        <w:rPr>
          <w:rFonts w:eastAsia="仿宋_GB2312" w:cs="仿宋_GB2312" w:hint="eastAsia"/>
          <w:sz w:val="32"/>
          <w:szCs w:val="32"/>
        </w:rPr>
        <w:t>年与被告杨柳</w:t>
      </w:r>
      <w:r w:rsidRPr="00EB2677">
        <w:rPr>
          <w:rFonts w:eastAsia="仿宋_GB2312"/>
          <w:sz w:val="32"/>
          <w:szCs w:val="32"/>
        </w:rPr>
        <w:t>3</w:t>
      </w:r>
      <w:r>
        <w:rPr>
          <w:rFonts w:eastAsia="仿宋_GB2312" w:cs="仿宋_GB2312" w:hint="eastAsia"/>
          <w:sz w:val="32"/>
          <w:szCs w:val="32"/>
        </w:rPr>
        <w:t>社</w:t>
      </w:r>
      <w:r w:rsidRPr="00EB2677">
        <w:rPr>
          <w:rFonts w:eastAsia="仿宋_GB2312" w:cs="仿宋_GB2312" w:hint="eastAsia"/>
          <w:sz w:val="32"/>
          <w:szCs w:val="32"/>
        </w:rPr>
        <w:t>签订农村土地承包经营合同而取得</w:t>
      </w:r>
      <w:r>
        <w:rPr>
          <w:rFonts w:eastAsia="仿宋_GB2312" w:cs="仿宋_GB2312" w:hint="eastAsia"/>
          <w:sz w:val="32"/>
          <w:szCs w:val="32"/>
        </w:rPr>
        <w:t>了该份</w:t>
      </w:r>
      <w:r w:rsidRPr="00EB2677">
        <w:rPr>
          <w:rFonts w:eastAsia="仿宋_GB2312" w:cs="仿宋_GB2312" w:hint="eastAsia"/>
          <w:sz w:val="32"/>
          <w:szCs w:val="32"/>
        </w:rPr>
        <w:t>土地</w:t>
      </w:r>
      <w:r>
        <w:rPr>
          <w:rFonts w:eastAsia="仿宋_GB2312" w:cs="仿宋_GB2312" w:hint="eastAsia"/>
          <w:sz w:val="32"/>
          <w:szCs w:val="32"/>
        </w:rPr>
        <w:t>的</w:t>
      </w:r>
      <w:r w:rsidRPr="00EB2677">
        <w:rPr>
          <w:rFonts w:eastAsia="仿宋_GB2312" w:cs="仿宋_GB2312" w:hint="eastAsia"/>
          <w:sz w:val="32"/>
          <w:szCs w:val="32"/>
        </w:rPr>
        <w:t>承包经权。</w:t>
      </w:r>
      <w:r>
        <w:rPr>
          <w:rFonts w:eastAsia="仿宋_GB2312" w:cs="仿宋_GB2312" w:hint="eastAsia"/>
          <w:sz w:val="32"/>
          <w:szCs w:val="32"/>
        </w:rPr>
        <w:t>第三人秦廷伟作为该集体经济组织成员未在第二轮土地承包时主张承包权利，其现主张该权利，杨柳</w:t>
      </w:r>
      <w:r>
        <w:rPr>
          <w:rFonts w:eastAsia="仿宋_GB2312"/>
          <w:sz w:val="32"/>
          <w:szCs w:val="32"/>
        </w:rPr>
        <w:t>3</w:t>
      </w:r>
      <w:r>
        <w:rPr>
          <w:rFonts w:eastAsia="仿宋_GB2312" w:cs="仿宋_GB2312" w:hint="eastAsia"/>
          <w:sz w:val="32"/>
          <w:szCs w:val="32"/>
        </w:rPr>
        <w:t>社可在其尚有耕地范围内发包补足集体经济组织成员应当承包的土地份额。因</w:t>
      </w:r>
      <w:r w:rsidRPr="00EB2677">
        <w:rPr>
          <w:rFonts w:eastAsia="仿宋_GB2312" w:cs="仿宋_GB2312" w:hint="eastAsia"/>
          <w:sz w:val="32"/>
          <w:szCs w:val="32"/>
        </w:rPr>
        <w:t>原告</w:t>
      </w:r>
      <w:r>
        <w:rPr>
          <w:rFonts w:eastAsia="仿宋_GB2312" w:cs="仿宋_GB2312" w:hint="eastAsia"/>
          <w:sz w:val="32"/>
          <w:szCs w:val="32"/>
        </w:rPr>
        <w:t>秦士成</w:t>
      </w:r>
      <w:r w:rsidRPr="00EB2677">
        <w:rPr>
          <w:rFonts w:eastAsia="仿宋_GB2312" w:cs="仿宋_GB2312" w:hint="eastAsia"/>
          <w:sz w:val="32"/>
          <w:szCs w:val="32"/>
        </w:rPr>
        <w:t>的主张</w:t>
      </w:r>
      <w:r>
        <w:rPr>
          <w:rFonts w:eastAsia="仿宋_GB2312" w:cs="仿宋_GB2312" w:hint="eastAsia"/>
          <w:sz w:val="32"/>
          <w:szCs w:val="32"/>
        </w:rPr>
        <w:t>重复，本院依法予以释明，其主张确认于</w:t>
      </w:r>
      <w:r w:rsidRPr="00EB2677">
        <w:rPr>
          <w:rFonts w:eastAsia="仿宋_GB2312"/>
          <w:sz w:val="32"/>
          <w:szCs w:val="32"/>
        </w:rPr>
        <w:t>1998</w:t>
      </w:r>
      <w:r w:rsidRPr="00EB2677">
        <w:rPr>
          <w:rFonts w:eastAsia="仿宋_GB2312" w:cs="仿宋_GB2312" w:hint="eastAsia"/>
          <w:sz w:val="32"/>
          <w:szCs w:val="32"/>
        </w:rPr>
        <w:t>年与被告丰都县兴义镇杨柳村</w:t>
      </w:r>
      <w:r w:rsidRPr="00EB2677">
        <w:rPr>
          <w:rFonts w:eastAsia="仿宋_GB2312"/>
          <w:sz w:val="32"/>
          <w:szCs w:val="32"/>
        </w:rPr>
        <w:t>3</w:t>
      </w:r>
      <w:r>
        <w:rPr>
          <w:rFonts w:eastAsia="仿宋_GB2312" w:cs="仿宋_GB2312" w:hint="eastAsia"/>
          <w:sz w:val="32"/>
          <w:szCs w:val="32"/>
        </w:rPr>
        <w:t>社</w:t>
      </w:r>
      <w:r w:rsidRPr="00EB2677">
        <w:rPr>
          <w:rFonts w:eastAsia="仿宋_GB2312" w:cs="仿宋_GB2312" w:hint="eastAsia"/>
          <w:sz w:val="32"/>
          <w:szCs w:val="32"/>
        </w:rPr>
        <w:t>签订的农村土地承包经营合同依法有效符合法律规定，本院予</w:t>
      </w:r>
      <w:r>
        <w:rPr>
          <w:rFonts w:eastAsia="仿宋_GB2312" w:cs="仿宋_GB2312" w:hint="eastAsia"/>
          <w:sz w:val="32"/>
          <w:szCs w:val="32"/>
        </w:rPr>
        <w:t>以</w:t>
      </w:r>
      <w:r w:rsidRPr="00EB2677">
        <w:rPr>
          <w:rFonts w:eastAsia="仿宋_GB2312" w:cs="仿宋_GB2312" w:hint="eastAsia"/>
          <w:sz w:val="32"/>
          <w:szCs w:val="32"/>
        </w:rPr>
        <w:t>支持。</w:t>
      </w:r>
      <w:r>
        <w:rPr>
          <w:rFonts w:eastAsia="仿宋_GB2312" w:cs="仿宋_GB2312" w:hint="eastAsia"/>
          <w:sz w:val="32"/>
          <w:szCs w:val="32"/>
        </w:rPr>
        <w:t>第三人秦廷伟述称主张不成立，本院不予采纳。据</w:t>
      </w:r>
      <w:r w:rsidRPr="00EB2677">
        <w:rPr>
          <w:rFonts w:eastAsia="仿宋_GB2312" w:cs="仿宋_GB2312" w:hint="eastAsia"/>
          <w:sz w:val="32"/>
          <w:szCs w:val="32"/>
        </w:rPr>
        <w:t>此，依照《中华人民共和国农村土地承包法》第二十二条、《中华人民共和国物权法》第一百二十七条的规定，判决如下：</w:t>
      </w:r>
    </w:p>
    <w:p w:rsidR="006A7F9A" w:rsidRPr="00EB2677" w:rsidRDefault="006A7F9A" w:rsidP="006A7F9A">
      <w:pPr>
        <w:spacing w:line="560" w:lineRule="exact"/>
        <w:ind w:firstLineChars="200" w:firstLine="640"/>
        <w:rPr>
          <w:rFonts w:eastAsia="仿宋_GB2312"/>
          <w:sz w:val="32"/>
          <w:szCs w:val="32"/>
        </w:rPr>
      </w:pPr>
      <w:r w:rsidRPr="00EB2677">
        <w:rPr>
          <w:rFonts w:eastAsia="仿宋_GB2312" w:cs="仿宋_GB2312" w:hint="eastAsia"/>
          <w:sz w:val="32"/>
          <w:szCs w:val="32"/>
        </w:rPr>
        <w:t>原告</w:t>
      </w:r>
      <w:r>
        <w:rPr>
          <w:rFonts w:eastAsia="仿宋_GB2312" w:cs="仿宋_GB2312" w:hint="eastAsia"/>
          <w:sz w:val="32"/>
          <w:szCs w:val="32"/>
        </w:rPr>
        <w:t>秦士成</w:t>
      </w:r>
      <w:r w:rsidRPr="00EB2677">
        <w:rPr>
          <w:rFonts w:eastAsia="仿宋_GB2312" w:cs="仿宋_GB2312" w:hint="eastAsia"/>
          <w:sz w:val="32"/>
          <w:szCs w:val="32"/>
        </w:rPr>
        <w:t>农村土地承包经营户</w:t>
      </w:r>
      <w:r>
        <w:rPr>
          <w:rFonts w:eastAsia="仿宋_GB2312" w:cs="仿宋_GB2312" w:hint="eastAsia"/>
          <w:sz w:val="32"/>
          <w:szCs w:val="32"/>
        </w:rPr>
        <w:t>于</w:t>
      </w:r>
      <w:r w:rsidRPr="00EB2677">
        <w:rPr>
          <w:rFonts w:eastAsia="仿宋_GB2312"/>
          <w:sz w:val="32"/>
          <w:szCs w:val="32"/>
        </w:rPr>
        <w:t>1998</w:t>
      </w:r>
      <w:r w:rsidRPr="00EB2677">
        <w:rPr>
          <w:rFonts w:eastAsia="仿宋_GB2312" w:cs="仿宋_GB2312" w:hint="eastAsia"/>
          <w:sz w:val="32"/>
          <w:szCs w:val="32"/>
        </w:rPr>
        <w:t>年与被告丰都县兴义镇杨柳村</w:t>
      </w:r>
      <w:r w:rsidRPr="00EB2677">
        <w:rPr>
          <w:rFonts w:eastAsia="仿宋_GB2312"/>
          <w:sz w:val="32"/>
          <w:szCs w:val="32"/>
        </w:rPr>
        <w:t>3</w:t>
      </w:r>
      <w:r>
        <w:rPr>
          <w:rFonts w:eastAsia="仿宋_GB2312" w:cs="仿宋_GB2312" w:hint="eastAsia"/>
          <w:sz w:val="32"/>
          <w:szCs w:val="32"/>
        </w:rPr>
        <w:t>社</w:t>
      </w:r>
      <w:r w:rsidRPr="00EB2677">
        <w:rPr>
          <w:rFonts w:eastAsia="仿宋_GB2312" w:cs="仿宋_GB2312" w:hint="eastAsia"/>
          <w:sz w:val="32"/>
          <w:szCs w:val="32"/>
        </w:rPr>
        <w:t>签订的农村土地承包经营合同依法有效。</w:t>
      </w:r>
    </w:p>
    <w:p w:rsidR="006A7F9A" w:rsidRPr="00EB2677" w:rsidRDefault="006A7F9A" w:rsidP="006A7F9A">
      <w:pPr>
        <w:spacing w:line="560" w:lineRule="exact"/>
        <w:ind w:firstLineChars="200" w:firstLine="640"/>
        <w:rPr>
          <w:rFonts w:eastAsia="仿宋_GB2312"/>
          <w:sz w:val="32"/>
          <w:szCs w:val="32"/>
        </w:rPr>
      </w:pPr>
      <w:r w:rsidRPr="00EB2677">
        <w:rPr>
          <w:rFonts w:eastAsia="仿宋_GB2312" w:cs="仿宋_GB2312" w:hint="eastAsia"/>
          <w:sz w:val="32"/>
          <w:szCs w:val="32"/>
        </w:rPr>
        <w:t>案件受理费</w:t>
      </w:r>
      <w:r w:rsidRPr="00EB2677">
        <w:rPr>
          <w:rFonts w:eastAsia="仿宋_GB2312"/>
          <w:sz w:val="32"/>
          <w:szCs w:val="32"/>
        </w:rPr>
        <w:t>100</w:t>
      </w:r>
      <w:r w:rsidRPr="00EB2677">
        <w:rPr>
          <w:rFonts w:eastAsia="仿宋_GB2312" w:cs="仿宋_GB2312" w:hint="eastAsia"/>
          <w:sz w:val="32"/>
          <w:szCs w:val="32"/>
        </w:rPr>
        <w:t>元，减半收取</w:t>
      </w:r>
      <w:r w:rsidRPr="00EB2677">
        <w:rPr>
          <w:rFonts w:eastAsia="仿宋_GB2312"/>
          <w:sz w:val="32"/>
          <w:szCs w:val="32"/>
        </w:rPr>
        <w:t>50</w:t>
      </w:r>
      <w:r w:rsidRPr="00EB2677">
        <w:rPr>
          <w:rFonts w:eastAsia="仿宋_GB2312" w:cs="仿宋_GB2312" w:hint="eastAsia"/>
          <w:sz w:val="32"/>
          <w:szCs w:val="32"/>
        </w:rPr>
        <w:t>元，由被告丰都县兴义镇杨柳村</w:t>
      </w:r>
      <w:r w:rsidRPr="00EB2677">
        <w:rPr>
          <w:rFonts w:eastAsia="仿宋_GB2312"/>
          <w:sz w:val="32"/>
          <w:szCs w:val="32"/>
        </w:rPr>
        <w:t>3</w:t>
      </w:r>
      <w:r>
        <w:rPr>
          <w:rFonts w:eastAsia="仿宋_GB2312" w:cs="仿宋_GB2312" w:hint="eastAsia"/>
          <w:sz w:val="32"/>
          <w:szCs w:val="32"/>
        </w:rPr>
        <w:t>社负</w:t>
      </w:r>
      <w:r w:rsidRPr="00EB2677">
        <w:rPr>
          <w:rFonts w:eastAsia="仿宋_GB2312" w:cs="仿宋_GB2312" w:hint="eastAsia"/>
          <w:sz w:val="32"/>
          <w:szCs w:val="32"/>
        </w:rPr>
        <w:t>担。</w:t>
      </w:r>
    </w:p>
    <w:p w:rsidR="006A7F9A" w:rsidRPr="00EB2677" w:rsidRDefault="006A7F9A" w:rsidP="006A7F9A">
      <w:pPr>
        <w:spacing w:line="560" w:lineRule="exact"/>
        <w:ind w:firstLineChars="200" w:firstLine="640"/>
        <w:rPr>
          <w:rFonts w:eastAsia="仿宋_GB2312"/>
          <w:sz w:val="32"/>
          <w:szCs w:val="32"/>
        </w:rPr>
      </w:pPr>
      <w:r w:rsidRPr="00EB2677">
        <w:rPr>
          <w:rFonts w:eastAsia="仿宋_GB2312" w:cs="仿宋_GB2312" w:hint="eastAsia"/>
          <w:sz w:val="32"/>
          <w:szCs w:val="32"/>
        </w:rPr>
        <w:t>如不服本判决，可在收到本判决书之日起十五日内，向本院提出上诉状，并按对方当事人的人数提出副本，上诉于重庆市第三中级人民法院。</w:t>
      </w:r>
    </w:p>
    <w:p w:rsidR="006A7F9A" w:rsidRPr="00EB2677" w:rsidRDefault="006A7F9A" w:rsidP="006A7F9A">
      <w:pPr>
        <w:spacing w:line="560" w:lineRule="exact"/>
        <w:ind w:firstLineChars="200" w:firstLine="640"/>
        <w:rPr>
          <w:rFonts w:eastAsia="仿宋_GB2312"/>
          <w:sz w:val="32"/>
          <w:szCs w:val="32"/>
        </w:rPr>
      </w:pPr>
    </w:p>
    <w:p w:rsidR="006A7F9A" w:rsidRPr="00EB2677" w:rsidRDefault="006A7F9A" w:rsidP="006A7F9A">
      <w:pPr>
        <w:spacing w:line="560" w:lineRule="exact"/>
        <w:ind w:firstLineChars="200" w:firstLine="640"/>
        <w:rPr>
          <w:rFonts w:eastAsia="仿宋_GB2312"/>
          <w:sz w:val="32"/>
          <w:szCs w:val="32"/>
        </w:rPr>
      </w:pPr>
    </w:p>
    <w:p w:rsidR="006A7F9A" w:rsidRPr="00EB2677" w:rsidRDefault="006A7F9A" w:rsidP="006A7F9A">
      <w:pPr>
        <w:spacing w:line="560" w:lineRule="exact"/>
        <w:ind w:firstLineChars="200" w:firstLine="640"/>
        <w:rPr>
          <w:rFonts w:eastAsia="仿宋_GB2312"/>
          <w:sz w:val="32"/>
          <w:szCs w:val="32"/>
        </w:rPr>
      </w:pPr>
    </w:p>
    <w:p w:rsidR="006A7F9A" w:rsidRPr="00EB2677" w:rsidRDefault="006A7F9A" w:rsidP="006A7F9A">
      <w:pPr>
        <w:spacing w:line="560" w:lineRule="exact"/>
        <w:ind w:firstLineChars="1450" w:firstLine="4640"/>
        <w:rPr>
          <w:rFonts w:eastAsia="仿宋_GB2312"/>
          <w:sz w:val="32"/>
          <w:szCs w:val="32"/>
        </w:rPr>
      </w:pPr>
      <w:r w:rsidRPr="00EB2677">
        <w:rPr>
          <w:rFonts w:eastAsia="仿宋_GB2312" w:cs="仿宋_GB2312" w:hint="eastAsia"/>
          <w:sz w:val="32"/>
          <w:szCs w:val="32"/>
        </w:rPr>
        <w:lastRenderedPageBreak/>
        <w:t>审</w:t>
      </w:r>
      <w:r w:rsidRPr="00EB2677">
        <w:rPr>
          <w:rFonts w:eastAsia="仿宋_GB2312"/>
          <w:sz w:val="32"/>
          <w:szCs w:val="32"/>
        </w:rPr>
        <w:t xml:space="preserve"> </w:t>
      </w:r>
      <w:r w:rsidRPr="00EB2677">
        <w:rPr>
          <w:rFonts w:eastAsia="仿宋_GB2312" w:cs="仿宋_GB2312" w:hint="eastAsia"/>
          <w:sz w:val="32"/>
          <w:szCs w:val="32"/>
        </w:rPr>
        <w:t>判</w:t>
      </w:r>
      <w:r w:rsidRPr="00EB2677">
        <w:rPr>
          <w:rFonts w:eastAsia="仿宋_GB2312"/>
          <w:sz w:val="32"/>
          <w:szCs w:val="32"/>
        </w:rPr>
        <w:t xml:space="preserve"> </w:t>
      </w:r>
      <w:r w:rsidRPr="00EB2677">
        <w:rPr>
          <w:rFonts w:eastAsia="仿宋_GB2312" w:cs="仿宋_GB2312" w:hint="eastAsia"/>
          <w:sz w:val="32"/>
          <w:szCs w:val="32"/>
        </w:rPr>
        <w:t>员</w:t>
      </w:r>
      <w:r w:rsidRPr="00EB2677">
        <w:rPr>
          <w:rFonts w:eastAsia="仿宋_GB2312"/>
          <w:sz w:val="32"/>
          <w:szCs w:val="32"/>
        </w:rPr>
        <w:t xml:space="preserve"> </w:t>
      </w:r>
      <w:r>
        <w:rPr>
          <w:rFonts w:eastAsia="仿宋_GB2312"/>
          <w:sz w:val="32"/>
          <w:szCs w:val="32"/>
        </w:rPr>
        <w:t xml:space="preserve"> </w:t>
      </w:r>
      <w:r w:rsidRPr="00EB2677">
        <w:rPr>
          <w:rFonts w:eastAsia="仿宋_GB2312"/>
          <w:sz w:val="32"/>
          <w:szCs w:val="32"/>
        </w:rPr>
        <w:t xml:space="preserve">   </w:t>
      </w:r>
      <w:r w:rsidRPr="00EB2677">
        <w:rPr>
          <w:rFonts w:eastAsia="仿宋_GB2312" w:cs="仿宋_GB2312" w:hint="eastAsia"/>
          <w:sz w:val="32"/>
          <w:szCs w:val="32"/>
        </w:rPr>
        <w:t>王</w:t>
      </w:r>
      <w:r w:rsidRPr="00EB2677">
        <w:rPr>
          <w:rFonts w:eastAsia="仿宋_GB2312"/>
          <w:sz w:val="32"/>
          <w:szCs w:val="32"/>
        </w:rPr>
        <w:t xml:space="preserve"> </w:t>
      </w:r>
      <w:r w:rsidRPr="00EB2677">
        <w:rPr>
          <w:rFonts w:eastAsia="仿宋_GB2312" w:cs="仿宋_GB2312" w:hint="eastAsia"/>
          <w:sz w:val="32"/>
          <w:szCs w:val="32"/>
        </w:rPr>
        <w:t>天</w:t>
      </w:r>
      <w:r w:rsidRPr="00EB2677">
        <w:rPr>
          <w:rFonts w:eastAsia="仿宋_GB2312"/>
          <w:sz w:val="32"/>
          <w:szCs w:val="32"/>
        </w:rPr>
        <w:t xml:space="preserve"> </w:t>
      </w:r>
      <w:r w:rsidRPr="00EB2677">
        <w:rPr>
          <w:rFonts w:eastAsia="仿宋_GB2312" w:cs="仿宋_GB2312" w:hint="eastAsia"/>
          <w:sz w:val="32"/>
          <w:szCs w:val="32"/>
        </w:rPr>
        <w:t>寿</w:t>
      </w:r>
    </w:p>
    <w:p w:rsidR="006A7F9A" w:rsidRDefault="006A7F9A" w:rsidP="006A7F9A">
      <w:pPr>
        <w:spacing w:line="560" w:lineRule="exact"/>
        <w:ind w:firstLineChars="1450" w:firstLine="4640"/>
        <w:rPr>
          <w:rFonts w:eastAsia="仿宋_GB2312" w:cs="仿宋_GB2312"/>
          <w:sz w:val="32"/>
          <w:szCs w:val="32"/>
        </w:rPr>
      </w:pPr>
    </w:p>
    <w:p w:rsidR="006A7F9A" w:rsidRDefault="006A7F9A" w:rsidP="006A7F9A">
      <w:pPr>
        <w:spacing w:line="560" w:lineRule="exact"/>
        <w:ind w:firstLineChars="1450" w:firstLine="4640"/>
        <w:rPr>
          <w:rFonts w:eastAsia="仿宋_GB2312" w:cs="仿宋_GB2312"/>
          <w:sz w:val="32"/>
          <w:szCs w:val="32"/>
        </w:rPr>
      </w:pPr>
    </w:p>
    <w:p w:rsidR="006A7F9A" w:rsidRPr="00EB2677" w:rsidRDefault="006A7F9A" w:rsidP="006A7F9A">
      <w:pPr>
        <w:spacing w:line="560" w:lineRule="exact"/>
        <w:ind w:firstLineChars="1450" w:firstLine="4640"/>
        <w:rPr>
          <w:rFonts w:eastAsia="仿宋_GB2312"/>
          <w:sz w:val="32"/>
          <w:szCs w:val="32"/>
        </w:rPr>
      </w:pPr>
      <w:r w:rsidRPr="00EB2677">
        <w:rPr>
          <w:rFonts w:eastAsia="仿宋_GB2312" w:cs="仿宋_GB2312" w:hint="eastAsia"/>
          <w:sz w:val="32"/>
          <w:szCs w:val="32"/>
        </w:rPr>
        <w:t>二</w:t>
      </w:r>
      <w:r w:rsidRPr="00EB2677">
        <w:rPr>
          <w:rFonts w:eastAsia="仿宋_GB2312"/>
          <w:sz w:val="32"/>
          <w:szCs w:val="32"/>
        </w:rPr>
        <w:t>0</w:t>
      </w:r>
      <w:r w:rsidRPr="00EB2677">
        <w:rPr>
          <w:rFonts w:eastAsia="仿宋_GB2312" w:cs="仿宋_GB2312" w:hint="eastAsia"/>
          <w:sz w:val="32"/>
          <w:szCs w:val="32"/>
        </w:rPr>
        <w:t>一一年十一月十六日</w:t>
      </w:r>
    </w:p>
    <w:p w:rsidR="006A7F9A" w:rsidRPr="00EB2677" w:rsidRDefault="006A7F9A" w:rsidP="006A7F9A">
      <w:pPr>
        <w:spacing w:line="560" w:lineRule="exact"/>
        <w:ind w:firstLineChars="200" w:firstLine="640"/>
        <w:rPr>
          <w:rFonts w:eastAsia="仿宋_GB2312"/>
          <w:sz w:val="32"/>
          <w:szCs w:val="32"/>
        </w:rPr>
      </w:pPr>
    </w:p>
    <w:p w:rsidR="006A7F9A" w:rsidRPr="00EB2677" w:rsidRDefault="006A7F9A" w:rsidP="006A7F9A">
      <w:pPr>
        <w:spacing w:line="560" w:lineRule="exact"/>
        <w:ind w:firstLineChars="1450" w:firstLine="4640"/>
        <w:rPr>
          <w:rFonts w:eastAsia="仿宋_GB2312"/>
          <w:sz w:val="32"/>
          <w:szCs w:val="32"/>
        </w:rPr>
      </w:pPr>
      <w:r w:rsidRPr="00EB2677">
        <w:rPr>
          <w:rFonts w:eastAsia="仿宋_GB2312" w:cs="仿宋_GB2312" w:hint="eastAsia"/>
          <w:sz w:val="32"/>
          <w:szCs w:val="32"/>
        </w:rPr>
        <w:t>书</w:t>
      </w:r>
      <w:r w:rsidRPr="00EB2677">
        <w:rPr>
          <w:rFonts w:eastAsia="仿宋_GB2312"/>
          <w:sz w:val="32"/>
          <w:szCs w:val="32"/>
        </w:rPr>
        <w:t xml:space="preserve"> </w:t>
      </w:r>
      <w:r w:rsidRPr="00EB2677">
        <w:rPr>
          <w:rFonts w:eastAsia="仿宋_GB2312" w:cs="仿宋_GB2312" w:hint="eastAsia"/>
          <w:sz w:val="32"/>
          <w:szCs w:val="32"/>
        </w:rPr>
        <w:t>记</w:t>
      </w:r>
      <w:r w:rsidRPr="00EB2677">
        <w:rPr>
          <w:rFonts w:eastAsia="仿宋_GB2312"/>
          <w:sz w:val="32"/>
          <w:szCs w:val="32"/>
        </w:rPr>
        <w:t xml:space="preserve"> </w:t>
      </w:r>
      <w:r w:rsidRPr="00EB2677">
        <w:rPr>
          <w:rFonts w:eastAsia="仿宋_GB2312" w:cs="仿宋_GB2312" w:hint="eastAsia"/>
          <w:sz w:val="32"/>
          <w:szCs w:val="32"/>
        </w:rPr>
        <w:t>员</w:t>
      </w:r>
      <w:r w:rsidRPr="00EB2677">
        <w:rPr>
          <w:rFonts w:eastAsia="仿宋_GB2312"/>
          <w:sz w:val="32"/>
          <w:szCs w:val="32"/>
        </w:rPr>
        <w:t xml:space="preserve">  </w:t>
      </w:r>
      <w:r>
        <w:rPr>
          <w:rFonts w:eastAsia="仿宋_GB2312"/>
          <w:sz w:val="32"/>
          <w:szCs w:val="32"/>
        </w:rPr>
        <w:t xml:space="preserve">  </w:t>
      </w:r>
      <w:r w:rsidRPr="00EB2677">
        <w:rPr>
          <w:rFonts w:eastAsia="仿宋_GB2312"/>
          <w:sz w:val="32"/>
          <w:szCs w:val="32"/>
        </w:rPr>
        <w:t xml:space="preserve">  </w:t>
      </w:r>
      <w:r w:rsidRPr="00EB2677">
        <w:rPr>
          <w:rFonts w:eastAsia="仿宋_GB2312" w:cs="仿宋_GB2312" w:hint="eastAsia"/>
          <w:sz w:val="32"/>
          <w:szCs w:val="32"/>
        </w:rPr>
        <w:t>吴</w:t>
      </w:r>
      <w:r w:rsidRPr="00EB2677">
        <w:rPr>
          <w:rFonts w:eastAsia="仿宋_GB2312"/>
          <w:sz w:val="32"/>
          <w:szCs w:val="32"/>
        </w:rPr>
        <w:t xml:space="preserve"> </w:t>
      </w:r>
      <w:r w:rsidRPr="00EB2677">
        <w:rPr>
          <w:rFonts w:eastAsia="仿宋_GB2312" w:cs="仿宋_GB2312" w:hint="eastAsia"/>
          <w:sz w:val="32"/>
          <w:szCs w:val="32"/>
        </w:rPr>
        <w:t>春</w:t>
      </w:r>
      <w:r w:rsidRPr="00EB2677">
        <w:rPr>
          <w:rFonts w:eastAsia="仿宋_GB2312"/>
          <w:sz w:val="32"/>
          <w:szCs w:val="32"/>
        </w:rPr>
        <w:t xml:space="preserve"> </w:t>
      </w:r>
      <w:r w:rsidRPr="00EB2677">
        <w:rPr>
          <w:rFonts w:eastAsia="仿宋_GB2312" w:cs="仿宋_GB2312" w:hint="eastAsia"/>
          <w:sz w:val="32"/>
          <w:szCs w:val="32"/>
        </w:rPr>
        <w:t>梅</w:t>
      </w:r>
    </w:p>
    <w:p w:rsidR="006A7F9A" w:rsidRPr="00EB2677" w:rsidRDefault="006A7F9A" w:rsidP="006A7F9A">
      <w:pPr>
        <w:wordWrap w:val="0"/>
        <w:spacing w:line="580" w:lineRule="atLeast"/>
        <w:jc w:val="right"/>
        <w:rPr>
          <w:rFonts w:eastAsia="仿宋_GB2312"/>
          <w:sz w:val="32"/>
          <w:szCs w:val="32"/>
        </w:rPr>
      </w:pPr>
    </w:p>
    <w:p w:rsidR="006C1DD2" w:rsidRDefault="006C1DD2"/>
    <w:sectPr w:rsidR="006C1DD2">
      <w:headerReference w:type="default" r:id="rId6"/>
      <w:footerReference w:type="default" r:id="rId7"/>
      <w:pgSz w:w="11906" w:h="16838" w:code="9"/>
      <w:pgMar w:top="2098" w:right="1474" w:bottom="1985" w:left="1588" w:header="851" w:footer="1134" w:gutter="0"/>
      <w:paperSrc w:first="7" w:other="7"/>
      <w:cols w:space="425"/>
      <w:docGrid w:linePitch="634" w:charSpace="-65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1DD2" w:rsidRDefault="006C1DD2" w:rsidP="006A7F9A">
      <w:r>
        <w:separator/>
      </w:r>
    </w:p>
  </w:endnote>
  <w:endnote w:type="continuationSeparator" w:id="1">
    <w:p w:rsidR="006C1DD2" w:rsidRDefault="006C1DD2" w:rsidP="006A7F9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CAC" w:rsidRDefault="006C1DD2">
    <w:pPr>
      <w:pStyle w:val="a4"/>
      <w:ind w:right="360" w:firstLine="360"/>
      <w:jc w:val="right"/>
    </w:pPr>
    <w:r>
      <w:rPr>
        <w:rStyle w:val="a5"/>
        <w:sz w:val="28"/>
        <w:szCs w:val="28"/>
      </w:rPr>
      <w:t>—</w:t>
    </w:r>
    <w:r>
      <w:rPr>
        <w:rStyle w:val="a5"/>
        <w:rFonts w:ascii="仿宋_GB2312" w:cs="仿宋_GB2312"/>
        <w:sz w:val="28"/>
        <w:szCs w:val="28"/>
      </w:rPr>
      <w:t xml:space="preserve"> </w:t>
    </w:r>
    <w:r>
      <w:rPr>
        <w:rStyle w:val="a5"/>
        <w:rFonts w:ascii="仿宋_GB2312" w:cs="仿宋_GB2312"/>
        <w:sz w:val="28"/>
        <w:szCs w:val="28"/>
      </w:rPr>
      <w:fldChar w:fldCharType="begin"/>
    </w:r>
    <w:r>
      <w:rPr>
        <w:rStyle w:val="a5"/>
        <w:rFonts w:ascii="仿宋_GB2312" w:cs="仿宋_GB2312"/>
        <w:sz w:val="28"/>
        <w:szCs w:val="28"/>
      </w:rPr>
      <w:instrText xml:space="preserve">PAGE  </w:instrText>
    </w:r>
    <w:r>
      <w:rPr>
        <w:rStyle w:val="a5"/>
        <w:rFonts w:ascii="仿宋_GB2312" w:cs="仿宋_GB2312"/>
        <w:sz w:val="28"/>
        <w:szCs w:val="28"/>
      </w:rPr>
      <w:fldChar w:fldCharType="separate"/>
    </w:r>
    <w:r w:rsidR="006A7F9A">
      <w:rPr>
        <w:rStyle w:val="a5"/>
        <w:rFonts w:ascii="仿宋_GB2312" w:cs="仿宋_GB2312"/>
        <w:noProof/>
        <w:sz w:val="28"/>
        <w:szCs w:val="28"/>
      </w:rPr>
      <w:t>5</w:t>
    </w:r>
    <w:r>
      <w:rPr>
        <w:rStyle w:val="a5"/>
        <w:rFonts w:ascii="仿宋_GB2312" w:cs="仿宋_GB2312"/>
        <w:sz w:val="28"/>
        <w:szCs w:val="28"/>
      </w:rPr>
      <w:fldChar w:fldCharType="end"/>
    </w:r>
    <w:r>
      <w:rPr>
        <w:rStyle w:val="a5"/>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1DD2" w:rsidRDefault="006C1DD2" w:rsidP="006A7F9A">
      <w:r>
        <w:separator/>
      </w:r>
    </w:p>
  </w:footnote>
  <w:footnote w:type="continuationSeparator" w:id="1">
    <w:p w:rsidR="006C1DD2" w:rsidRDefault="006C1DD2" w:rsidP="006A7F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CAC" w:rsidRDefault="006C1DD2" w:rsidP="00C55F93">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A7F9A"/>
    <w:rsid w:val="006A7F9A"/>
    <w:rsid w:val="006C1D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F9A"/>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7F9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A7F9A"/>
    <w:rPr>
      <w:sz w:val="18"/>
      <w:szCs w:val="18"/>
    </w:rPr>
  </w:style>
  <w:style w:type="paragraph" w:styleId="a4">
    <w:name w:val="footer"/>
    <w:basedOn w:val="a"/>
    <w:link w:val="Char0"/>
    <w:uiPriority w:val="99"/>
    <w:unhideWhenUsed/>
    <w:rsid w:val="006A7F9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A7F9A"/>
    <w:rPr>
      <w:sz w:val="18"/>
      <w:szCs w:val="18"/>
    </w:rPr>
  </w:style>
  <w:style w:type="character" w:styleId="a5">
    <w:name w:val="page number"/>
    <w:basedOn w:val="a0"/>
    <w:uiPriority w:val="99"/>
    <w:rsid w:val="006A7F9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412</Words>
  <Characters>2349</Characters>
  <Application>Microsoft Office Word</Application>
  <DocSecurity>0</DocSecurity>
  <Lines>19</Lines>
  <Paragraphs>5</Paragraphs>
  <ScaleCrop>false</ScaleCrop>
  <Company>Microsoft</Company>
  <LinksUpToDate>false</LinksUpToDate>
  <CharactersWithSpaces>2756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2013-09-25T01:05:00Z</dcterms:created>
  <dcterms:modified xsi:type="dcterms:W3CDTF">2013-09-25T01:06:00Z</dcterms:modified>
</cp:coreProperties>
</file>