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3314" w:rsidRDefault="00AA3314" w:rsidP="00AA3314">
      <w:pPr>
        <w:jc w:val="center"/>
        <w:rPr>
          <w:rFonts w:ascii="黑体" w:eastAsia="黑体" w:hAnsi="黑体"/>
          <w:sz w:val="44"/>
          <w:szCs w:val="44"/>
        </w:rPr>
      </w:pPr>
      <w:r>
        <w:rPr>
          <w:rFonts w:ascii="黑体" w:eastAsia="黑体" w:hAnsi="黑体" w:cs="黑体" w:hint="eastAsia"/>
          <w:sz w:val="44"/>
          <w:szCs w:val="44"/>
        </w:rPr>
        <w:t>重</w:t>
      </w:r>
      <w:r>
        <w:rPr>
          <w:rFonts w:ascii="黑体" w:eastAsia="黑体" w:hAnsi="黑体" w:cs="黑体"/>
          <w:sz w:val="44"/>
          <w:szCs w:val="44"/>
        </w:rPr>
        <w:t xml:space="preserve"> </w:t>
      </w:r>
      <w:r>
        <w:rPr>
          <w:rFonts w:ascii="黑体" w:eastAsia="黑体" w:hAnsi="黑体" w:cs="黑体" w:hint="eastAsia"/>
          <w:sz w:val="44"/>
          <w:szCs w:val="44"/>
        </w:rPr>
        <w:t>庆</w:t>
      </w:r>
      <w:r>
        <w:rPr>
          <w:rFonts w:ascii="黑体" w:eastAsia="黑体" w:hAnsi="黑体" w:cs="黑体"/>
          <w:sz w:val="44"/>
          <w:szCs w:val="44"/>
        </w:rPr>
        <w:t xml:space="preserve"> </w:t>
      </w:r>
      <w:r>
        <w:rPr>
          <w:rFonts w:ascii="黑体" w:eastAsia="黑体" w:hAnsi="黑体" w:cs="黑体" w:hint="eastAsia"/>
          <w:sz w:val="44"/>
          <w:szCs w:val="44"/>
        </w:rPr>
        <w:t>市</w:t>
      </w:r>
      <w:r>
        <w:rPr>
          <w:rFonts w:ascii="黑体" w:eastAsia="黑体" w:hAnsi="黑体" w:cs="黑体"/>
          <w:sz w:val="44"/>
          <w:szCs w:val="44"/>
        </w:rPr>
        <w:t xml:space="preserve"> </w:t>
      </w:r>
      <w:r>
        <w:rPr>
          <w:rFonts w:ascii="黑体" w:eastAsia="黑体" w:hAnsi="黑体" w:cs="黑体" w:hint="eastAsia"/>
          <w:sz w:val="44"/>
          <w:szCs w:val="44"/>
        </w:rPr>
        <w:t>丰</w:t>
      </w:r>
      <w:r>
        <w:rPr>
          <w:rFonts w:ascii="黑体" w:eastAsia="黑体" w:hAnsi="黑体" w:cs="黑体"/>
          <w:sz w:val="44"/>
          <w:szCs w:val="44"/>
        </w:rPr>
        <w:t xml:space="preserve"> </w:t>
      </w:r>
      <w:r>
        <w:rPr>
          <w:rFonts w:ascii="黑体" w:eastAsia="黑体" w:hAnsi="黑体" w:cs="黑体" w:hint="eastAsia"/>
          <w:sz w:val="44"/>
          <w:szCs w:val="44"/>
        </w:rPr>
        <w:t>都</w:t>
      </w:r>
      <w:r>
        <w:rPr>
          <w:rFonts w:ascii="黑体" w:eastAsia="黑体" w:hAnsi="黑体" w:cs="黑体"/>
          <w:sz w:val="44"/>
          <w:szCs w:val="44"/>
        </w:rPr>
        <w:t xml:space="preserve"> </w:t>
      </w:r>
      <w:r>
        <w:rPr>
          <w:rFonts w:ascii="黑体" w:eastAsia="黑体" w:hAnsi="黑体" w:cs="黑体" w:hint="eastAsia"/>
          <w:sz w:val="44"/>
          <w:szCs w:val="44"/>
        </w:rPr>
        <w:t>县</w:t>
      </w:r>
      <w:r>
        <w:rPr>
          <w:rFonts w:ascii="黑体" w:eastAsia="黑体" w:hAnsi="黑体" w:cs="黑体"/>
          <w:sz w:val="44"/>
          <w:szCs w:val="44"/>
        </w:rPr>
        <w:t xml:space="preserve"> </w:t>
      </w:r>
      <w:r>
        <w:rPr>
          <w:rFonts w:ascii="黑体" w:eastAsia="黑体" w:hAnsi="黑体" w:cs="黑体" w:hint="eastAsia"/>
          <w:sz w:val="44"/>
          <w:szCs w:val="44"/>
        </w:rPr>
        <w:t>人</w:t>
      </w:r>
      <w:r>
        <w:rPr>
          <w:rFonts w:ascii="黑体" w:eastAsia="黑体" w:hAnsi="黑体" w:cs="黑体"/>
          <w:sz w:val="44"/>
          <w:szCs w:val="44"/>
        </w:rPr>
        <w:t xml:space="preserve"> </w:t>
      </w:r>
      <w:r>
        <w:rPr>
          <w:rFonts w:ascii="黑体" w:eastAsia="黑体" w:hAnsi="黑体" w:cs="黑体" w:hint="eastAsia"/>
          <w:sz w:val="44"/>
          <w:szCs w:val="44"/>
        </w:rPr>
        <w:t>民</w:t>
      </w:r>
      <w:r>
        <w:rPr>
          <w:rFonts w:ascii="黑体" w:eastAsia="黑体" w:hAnsi="黑体" w:cs="黑体"/>
          <w:sz w:val="44"/>
          <w:szCs w:val="44"/>
        </w:rPr>
        <w:t xml:space="preserve"> </w:t>
      </w:r>
      <w:r>
        <w:rPr>
          <w:rFonts w:ascii="黑体" w:eastAsia="黑体" w:hAnsi="黑体" w:cs="黑体" w:hint="eastAsia"/>
          <w:sz w:val="44"/>
          <w:szCs w:val="44"/>
        </w:rPr>
        <w:t>法</w:t>
      </w:r>
      <w:r>
        <w:rPr>
          <w:rFonts w:ascii="黑体" w:eastAsia="黑体" w:hAnsi="黑体" w:cs="黑体"/>
          <w:sz w:val="44"/>
          <w:szCs w:val="44"/>
        </w:rPr>
        <w:t xml:space="preserve"> </w:t>
      </w:r>
      <w:r>
        <w:rPr>
          <w:rFonts w:ascii="黑体" w:eastAsia="黑体" w:hAnsi="黑体" w:cs="黑体" w:hint="eastAsia"/>
          <w:sz w:val="44"/>
          <w:szCs w:val="44"/>
        </w:rPr>
        <w:t>院</w:t>
      </w:r>
    </w:p>
    <w:p w:rsidR="00AA3314" w:rsidRDefault="00AA3314" w:rsidP="00AA3314">
      <w:pPr>
        <w:jc w:val="center"/>
        <w:rPr>
          <w:rFonts w:ascii="黑体" w:eastAsia="黑体" w:hAnsi="黑体"/>
          <w:sz w:val="52"/>
          <w:szCs w:val="52"/>
        </w:rPr>
      </w:pPr>
      <w:r>
        <w:rPr>
          <w:rFonts w:ascii="黑体" w:eastAsia="黑体" w:hAnsi="黑体" w:cs="黑体" w:hint="eastAsia"/>
          <w:sz w:val="52"/>
          <w:szCs w:val="52"/>
        </w:rPr>
        <w:t>民</w:t>
      </w:r>
      <w:r>
        <w:rPr>
          <w:rFonts w:ascii="黑体" w:eastAsia="黑体" w:hAnsi="黑体" w:cs="黑体"/>
          <w:sz w:val="52"/>
          <w:szCs w:val="52"/>
        </w:rPr>
        <w:t xml:space="preserve"> </w:t>
      </w:r>
      <w:r>
        <w:rPr>
          <w:rFonts w:ascii="黑体" w:eastAsia="黑体" w:hAnsi="黑体" w:cs="黑体" w:hint="eastAsia"/>
          <w:sz w:val="52"/>
          <w:szCs w:val="52"/>
        </w:rPr>
        <w:t>事</w:t>
      </w:r>
      <w:r>
        <w:rPr>
          <w:rFonts w:ascii="黑体" w:eastAsia="黑体" w:hAnsi="黑体" w:cs="黑体"/>
          <w:sz w:val="52"/>
          <w:szCs w:val="52"/>
        </w:rPr>
        <w:t xml:space="preserve"> </w:t>
      </w:r>
      <w:r>
        <w:rPr>
          <w:rFonts w:ascii="黑体" w:eastAsia="黑体" w:hAnsi="黑体" w:cs="黑体" w:hint="eastAsia"/>
          <w:sz w:val="52"/>
          <w:szCs w:val="52"/>
        </w:rPr>
        <w:t>判</w:t>
      </w:r>
      <w:r>
        <w:rPr>
          <w:rFonts w:ascii="黑体" w:eastAsia="黑体" w:hAnsi="黑体" w:cs="黑体"/>
          <w:sz w:val="52"/>
          <w:szCs w:val="52"/>
        </w:rPr>
        <w:t xml:space="preserve"> </w:t>
      </w:r>
      <w:r>
        <w:rPr>
          <w:rFonts w:ascii="黑体" w:eastAsia="黑体" w:hAnsi="黑体" w:cs="黑体" w:hint="eastAsia"/>
          <w:sz w:val="52"/>
          <w:szCs w:val="52"/>
        </w:rPr>
        <w:t>决</w:t>
      </w:r>
      <w:r>
        <w:rPr>
          <w:rFonts w:ascii="黑体" w:eastAsia="黑体" w:hAnsi="黑体" w:cs="黑体"/>
          <w:sz w:val="52"/>
          <w:szCs w:val="52"/>
        </w:rPr>
        <w:t xml:space="preserve"> </w:t>
      </w:r>
      <w:r>
        <w:rPr>
          <w:rFonts w:ascii="黑体" w:eastAsia="黑体" w:hAnsi="黑体" w:cs="黑体" w:hint="eastAsia"/>
          <w:sz w:val="52"/>
          <w:szCs w:val="52"/>
        </w:rPr>
        <w:t>书</w:t>
      </w:r>
      <w:r>
        <w:rPr>
          <w:rFonts w:ascii="黑体" w:eastAsia="黑体" w:hAnsi="黑体" w:cs="黑体"/>
          <w:sz w:val="52"/>
          <w:szCs w:val="52"/>
        </w:rPr>
        <w:t xml:space="preserve"> </w:t>
      </w:r>
    </w:p>
    <w:p w:rsidR="00AA3314" w:rsidRDefault="00AA3314" w:rsidP="00AA3314">
      <w:pPr>
        <w:rPr>
          <w:rFonts w:ascii="仿宋" w:eastAsia="仿宋" w:hAnsi="仿宋"/>
          <w:sz w:val="32"/>
          <w:szCs w:val="32"/>
        </w:rPr>
      </w:pPr>
    </w:p>
    <w:p w:rsidR="00AA3314" w:rsidRDefault="00AA3314" w:rsidP="00AA3314">
      <w:pPr>
        <w:jc w:val="right"/>
        <w:rPr>
          <w:rFonts w:ascii="仿宋_GB2312" w:eastAsia="仿宋_GB2312" w:hAnsi="仿宋"/>
          <w:sz w:val="32"/>
          <w:szCs w:val="32"/>
        </w:rPr>
      </w:pPr>
      <w:r>
        <w:rPr>
          <w:rFonts w:ascii="仿宋_GB2312" w:eastAsia="仿宋_GB2312" w:hAnsi="仿宋" w:cs="仿宋_GB2312" w:hint="eastAsia"/>
          <w:sz w:val="32"/>
          <w:szCs w:val="32"/>
        </w:rPr>
        <w:t>（</w:t>
      </w:r>
      <w:r>
        <w:rPr>
          <w:rFonts w:ascii="仿宋_GB2312" w:eastAsia="仿宋_GB2312" w:hAnsi="仿宋" w:cs="仿宋_GB2312"/>
          <w:sz w:val="32"/>
          <w:szCs w:val="32"/>
        </w:rPr>
        <w:t>2011</w:t>
      </w:r>
      <w:r>
        <w:rPr>
          <w:rFonts w:ascii="仿宋_GB2312" w:eastAsia="仿宋_GB2312" w:hAnsi="仿宋" w:cs="仿宋_GB2312" w:hint="eastAsia"/>
          <w:sz w:val="32"/>
          <w:szCs w:val="32"/>
        </w:rPr>
        <w:t>）丰法民初字第</w:t>
      </w:r>
      <w:r>
        <w:rPr>
          <w:rFonts w:ascii="仿宋_GB2312" w:eastAsia="仿宋_GB2312" w:hAnsi="仿宋" w:cs="仿宋_GB2312"/>
          <w:sz w:val="32"/>
          <w:szCs w:val="32"/>
        </w:rPr>
        <w:t>02340</w:t>
      </w:r>
      <w:r>
        <w:rPr>
          <w:rFonts w:ascii="仿宋_GB2312" w:eastAsia="仿宋_GB2312" w:hAnsi="仿宋" w:cs="仿宋_GB2312" w:hint="eastAsia"/>
          <w:sz w:val="32"/>
          <w:szCs w:val="32"/>
        </w:rPr>
        <w:t>号</w:t>
      </w:r>
    </w:p>
    <w:p w:rsidR="00AA3314" w:rsidRDefault="00AA3314" w:rsidP="00AA3314">
      <w:pPr>
        <w:rPr>
          <w:rFonts w:ascii="仿宋_GB2312" w:eastAsia="仿宋_GB2312" w:hAnsi="仿宋"/>
          <w:sz w:val="32"/>
          <w:szCs w:val="32"/>
        </w:rPr>
      </w:pPr>
    </w:p>
    <w:p w:rsidR="00AA3314" w:rsidRDefault="00AA3314" w:rsidP="00AA3314">
      <w:pPr>
        <w:ind w:firstLineChars="200" w:firstLine="640"/>
        <w:rPr>
          <w:rFonts w:ascii="仿宋_GB2312" w:eastAsia="仿宋_GB2312" w:hAnsi="仿宋"/>
          <w:sz w:val="32"/>
          <w:szCs w:val="32"/>
        </w:rPr>
      </w:pPr>
      <w:r>
        <w:rPr>
          <w:rFonts w:ascii="仿宋_GB2312" w:eastAsia="仿宋_GB2312" w:hAnsi="仿宋" w:cs="仿宋_GB2312" w:hint="eastAsia"/>
          <w:sz w:val="32"/>
          <w:szCs w:val="32"/>
        </w:rPr>
        <w:t>原告郎素鑫，男，</w:t>
      </w:r>
      <w:r>
        <w:rPr>
          <w:rFonts w:ascii="仿宋_GB2312" w:eastAsia="仿宋_GB2312" w:hAnsi="仿宋" w:cs="仿宋_GB2312"/>
          <w:sz w:val="32"/>
          <w:szCs w:val="32"/>
        </w:rPr>
        <w:t>1997</w:t>
      </w:r>
      <w:r>
        <w:rPr>
          <w:rFonts w:ascii="仿宋_GB2312" w:eastAsia="仿宋_GB2312" w:hAnsi="仿宋" w:cs="仿宋_GB2312" w:hint="eastAsia"/>
          <w:sz w:val="32"/>
          <w:szCs w:val="32"/>
        </w:rPr>
        <w:t>年</w:t>
      </w:r>
      <w:r>
        <w:rPr>
          <w:rFonts w:ascii="仿宋_GB2312" w:eastAsia="仿宋_GB2312" w:hAnsi="仿宋" w:cs="仿宋_GB2312"/>
          <w:sz w:val="32"/>
          <w:szCs w:val="32"/>
        </w:rPr>
        <w:t>1</w:t>
      </w:r>
      <w:r>
        <w:rPr>
          <w:rFonts w:ascii="仿宋_GB2312" w:eastAsia="仿宋_GB2312" w:hAnsi="仿宋" w:cs="仿宋_GB2312" w:hint="eastAsia"/>
          <w:sz w:val="32"/>
          <w:szCs w:val="32"/>
        </w:rPr>
        <w:t>月</w:t>
      </w:r>
      <w:r>
        <w:rPr>
          <w:rFonts w:ascii="仿宋_GB2312" w:eastAsia="仿宋_GB2312" w:hAnsi="仿宋" w:cs="仿宋_GB2312"/>
          <w:sz w:val="32"/>
          <w:szCs w:val="32"/>
        </w:rPr>
        <w:t>16</w:t>
      </w:r>
      <w:r>
        <w:rPr>
          <w:rFonts w:ascii="仿宋_GB2312" w:eastAsia="仿宋_GB2312" w:hAnsi="仿宋" w:cs="仿宋_GB2312" w:hint="eastAsia"/>
          <w:sz w:val="32"/>
          <w:szCs w:val="32"/>
        </w:rPr>
        <w:t>日出生，汉族，农民，住丰都县包鸾镇龙井居委二组，公民身份号码</w:t>
      </w:r>
      <w:r>
        <w:rPr>
          <w:rFonts w:ascii="仿宋_GB2312" w:eastAsia="仿宋_GB2312" w:hAnsi="仿宋" w:cs="仿宋_GB2312"/>
          <w:sz w:val="32"/>
          <w:szCs w:val="32"/>
        </w:rPr>
        <w:t>652901199701160410</w:t>
      </w:r>
      <w:r>
        <w:rPr>
          <w:rFonts w:ascii="仿宋_GB2312" w:eastAsia="仿宋_GB2312" w:hAnsi="仿宋" w:cs="仿宋_GB2312" w:hint="eastAsia"/>
          <w:sz w:val="32"/>
          <w:szCs w:val="32"/>
        </w:rPr>
        <w:t>。</w:t>
      </w:r>
    </w:p>
    <w:p w:rsidR="00AA3314" w:rsidRDefault="00AA3314" w:rsidP="00AA3314">
      <w:pPr>
        <w:snapToGrid w:val="0"/>
        <w:ind w:firstLineChars="200" w:firstLine="640"/>
        <w:rPr>
          <w:rFonts w:ascii="仿宋_GB2312" w:eastAsia="仿宋_GB2312" w:hAnsi="仿宋"/>
          <w:sz w:val="32"/>
          <w:szCs w:val="32"/>
        </w:rPr>
      </w:pPr>
      <w:r>
        <w:rPr>
          <w:rFonts w:ascii="仿宋_GB2312" w:eastAsia="仿宋_GB2312" w:hAnsi="仿宋" w:cs="仿宋_GB2312" w:hint="eastAsia"/>
          <w:sz w:val="32"/>
          <w:szCs w:val="32"/>
        </w:rPr>
        <w:t>原告郎兴寿（郎素鑫之父、系郎素鑫的法定代理人），</w:t>
      </w:r>
      <w:r>
        <w:rPr>
          <w:rFonts w:ascii="仿宋_GB2312" w:eastAsia="仿宋_GB2312" w:hAnsi="仿宋" w:cs="仿宋_GB2312"/>
          <w:sz w:val="32"/>
          <w:szCs w:val="32"/>
        </w:rPr>
        <w:t>1971</w:t>
      </w:r>
      <w:r>
        <w:rPr>
          <w:rFonts w:ascii="仿宋_GB2312" w:eastAsia="仿宋_GB2312" w:hAnsi="仿宋" w:cs="仿宋_GB2312" w:hint="eastAsia"/>
          <w:sz w:val="32"/>
          <w:szCs w:val="32"/>
        </w:rPr>
        <w:t>年</w:t>
      </w:r>
      <w:r>
        <w:rPr>
          <w:rFonts w:ascii="仿宋_GB2312" w:eastAsia="仿宋_GB2312" w:hAnsi="仿宋" w:cs="仿宋_GB2312"/>
          <w:sz w:val="32"/>
          <w:szCs w:val="32"/>
        </w:rPr>
        <w:t>4</w:t>
      </w:r>
      <w:r>
        <w:rPr>
          <w:rFonts w:ascii="仿宋_GB2312" w:eastAsia="仿宋_GB2312" w:hAnsi="仿宋" w:cs="仿宋_GB2312" w:hint="eastAsia"/>
          <w:sz w:val="32"/>
          <w:szCs w:val="32"/>
        </w:rPr>
        <w:t>月</w:t>
      </w:r>
      <w:r>
        <w:rPr>
          <w:rFonts w:ascii="仿宋_GB2312" w:eastAsia="仿宋_GB2312" w:hAnsi="仿宋" w:cs="仿宋_GB2312"/>
          <w:sz w:val="32"/>
          <w:szCs w:val="32"/>
        </w:rPr>
        <w:t>12</w:t>
      </w:r>
      <w:r>
        <w:rPr>
          <w:rFonts w:ascii="仿宋_GB2312" w:eastAsia="仿宋_GB2312" w:hAnsi="仿宋" w:cs="仿宋_GB2312" w:hint="eastAsia"/>
          <w:sz w:val="32"/>
          <w:szCs w:val="32"/>
        </w:rPr>
        <w:t>日出生，汉族，农民，住丰都县包鸾镇龙井居委二组，公民身份号码</w:t>
      </w:r>
      <w:r>
        <w:rPr>
          <w:rFonts w:ascii="仿宋_GB2312" w:eastAsia="仿宋_GB2312" w:hAnsi="仿宋" w:cs="仿宋_GB2312"/>
          <w:sz w:val="32"/>
          <w:szCs w:val="32"/>
        </w:rPr>
        <w:t>512324197104125299</w:t>
      </w:r>
      <w:r>
        <w:rPr>
          <w:rFonts w:ascii="仿宋_GB2312" w:eastAsia="仿宋_GB2312" w:hAnsi="仿宋" w:cs="仿宋_GB2312" w:hint="eastAsia"/>
          <w:sz w:val="32"/>
          <w:szCs w:val="32"/>
        </w:rPr>
        <w:t>。</w:t>
      </w:r>
    </w:p>
    <w:p w:rsidR="00AA3314" w:rsidRDefault="00AA3314" w:rsidP="00AA3314">
      <w:pPr>
        <w:ind w:firstLineChars="200" w:firstLine="640"/>
        <w:rPr>
          <w:rFonts w:ascii="仿宋_GB2312" w:eastAsia="仿宋_GB2312" w:hAnsi="仿宋"/>
          <w:sz w:val="32"/>
          <w:szCs w:val="32"/>
        </w:rPr>
      </w:pPr>
      <w:r>
        <w:rPr>
          <w:rFonts w:ascii="仿宋_GB2312" w:eastAsia="仿宋_GB2312" w:hAnsi="仿宋" w:cs="仿宋_GB2312" w:hint="eastAsia"/>
          <w:sz w:val="32"/>
          <w:szCs w:val="32"/>
        </w:rPr>
        <w:t>委托代理人黄平，重庆创辉律师事务所律师。</w:t>
      </w:r>
    </w:p>
    <w:p w:rsidR="00AA3314" w:rsidRDefault="00AA3314" w:rsidP="00AA3314">
      <w:pPr>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被告杜光华，男，</w:t>
      </w:r>
      <w:r>
        <w:rPr>
          <w:rFonts w:ascii="仿宋_GB2312" w:eastAsia="仿宋_GB2312" w:hAnsi="仿宋" w:cs="仿宋_GB2312"/>
          <w:sz w:val="32"/>
          <w:szCs w:val="32"/>
        </w:rPr>
        <w:t>1973</w:t>
      </w:r>
      <w:r>
        <w:rPr>
          <w:rFonts w:ascii="仿宋_GB2312" w:eastAsia="仿宋_GB2312" w:hAnsi="仿宋" w:cs="仿宋_GB2312" w:hint="eastAsia"/>
          <w:sz w:val="32"/>
          <w:szCs w:val="32"/>
        </w:rPr>
        <w:t>年</w:t>
      </w:r>
      <w:r>
        <w:rPr>
          <w:rFonts w:ascii="仿宋_GB2312" w:eastAsia="仿宋_GB2312" w:hAnsi="仿宋" w:cs="仿宋_GB2312"/>
          <w:sz w:val="32"/>
          <w:szCs w:val="32"/>
        </w:rPr>
        <w:t>6</w:t>
      </w:r>
      <w:r>
        <w:rPr>
          <w:rFonts w:ascii="仿宋_GB2312" w:eastAsia="仿宋_GB2312" w:hAnsi="仿宋" w:cs="仿宋_GB2312" w:hint="eastAsia"/>
          <w:sz w:val="32"/>
          <w:szCs w:val="32"/>
        </w:rPr>
        <w:t>月</w:t>
      </w:r>
      <w:r>
        <w:rPr>
          <w:rFonts w:ascii="仿宋_GB2312" w:eastAsia="仿宋_GB2312" w:hAnsi="仿宋" w:cs="仿宋_GB2312"/>
          <w:sz w:val="32"/>
          <w:szCs w:val="32"/>
        </w:rPr>
        <w:t>14</w:t>
      </w:r>
      <w:r>
        <w:rPr>
          <w:rFonts w:ascii="仿宋_GB2312" w:eastAsia="仿宋_GB2312" w:hAnsi="仿宋" w:cs="仿宋_GB2312" w:hint="eastAsia"/>
          <w:sz w:val="32"/>
          <w:szCs w:val="32"/>
        </w:rPr>
        <w:t>日出生，汉族，农民，住丰都县包鸾镇龙井居委二组，公民身份号码</w:t>
      </w:r>
      <w:r>
        <w:rPr>
          <w:rFonts w:ascii="仿宋_GB2312" w:eastAsia="仿宋_GB2312" w:hAnsi="仿宋" w:cs="仿宋_GB2312"/>
          <w:sz w:val="32"/>
          <w:szCs w:val="32"/>
        </w:rPr>
        <w:t>512324197306145319.</w:t>
      </w:r>
    </w:p>
    <w:p w:rsidR="00AA3314" w:rsidRDefault="00AA3314" w:rsidP="00AA3314">
      <w:pPr>
        <w:ind w:firstLineChars="200" w:firstLine="640"/>
        <w:jc w:val="left"/>
        <w:rPr>
          <w:rFonts w:ascii="仿宋_GB2312" w:eastAsia="仿宋_GB2312" w:hAnsi="仿宋"/>
          <w:sz w:val="32"/>
          <w:szCs w:val="32"/>
        </w:rPr>
      </w:pPr>
      <w:r>
        <w:rPr>
          <w:rFonts w:ascii="仿宋_GB2312" w:eastAsia="仿宋_GB2312" w:hAnsi="仿宋" w:cs="仿宋_GB2312" w:hint="eastAsia"/>
          <w:sz w:val="32"/>
          <w:szCs w:val="32"/>
        </w:rPr>
        <w:t>委托代理人付道德，丰都县三合法律服务所法律工作者。</w:t>
      </w:r>
    </w:p>
    <w:p w:rsidR="00AA3314" w:rsidRDefault="00AA3314" w:rsidP="00AA3314">
      <w:pPr>
        <w:ind w:firstLineChars="200" w:firstLine="640"/>
        <w:jc w:val="left"/>
        <w:rPr>
          <w:rFonts w:ascii="仿宋_GB2312" w:eastAsia="仿宋_GB2312" w:hAnsi="仿宋"/>
          <w:sz w:val="32"/>
          <w:szCs w:val="32"/>
        </w:rPr>
      </w:pPr>
      <w:r>
        <w:rPr>
          <w:rFonts w:ascii="仿宋_GB2312" w:eastAsia="仿宋_GB2312" w:hAnsi="仿宋" w:cs="仿宋_GB2312" w:hint="eastAsia"/>
          <w:sz w:val="32"/>
          <w:szCs w:val="32"/>
        </w:rPr>
        <w:t>委托代理人李培海，男，农民，住丰都县包鸾镇包鸾村二组，</w:t>
      </w:r>
    </w:p>
    <w:p w:rsidR="00AA3314" w:rsidRDefault="00AA3314" w:rsidP="00AA3314">
      <w:pPr>
        <w:ind w:firstLine="645"/>
        <w:rPr>
          <w:rFonts w:ascii="仿宋_GB2312" w:eastAsia="仿宋_GB2312" w:hAnsi="仿宋"/>
          <w:sz w:val="32"/>
          <w:szCs w:val="32"/>
        </w:rPr>
      </w:pPr>
      <w:r>
        <w:rPr>
          <w:rFonts w:ascii="仿宋_GB2312" w:eastAsia="仿宋_GB2312" w:hAnsi="仿宋" w:cs="仿宋_GB2312" w:hint="eastAsia"/>
          <w:sz w:val="32"/>
          <w:szCs w:val="32"/>
        </w:rPr>
        <w:t>原告郎素鑫、郎兴寿与被告杜光华土地承包经营权转让合同纠纷一案，本院于</w:t>
      </w:r>
      <w:r>
        <w:rPr>
          <w:rFonts w:ascii="仿宋_GB2312" w:eastAsia="仿宋_GB2312" w:hAnsi="仿宋" w:cs="仿宋_GB2312"/>
          <w:sz w:val="32"/>
          <w:szCs w:val="32"/>
        </w:rPr>
        <w:t>2011</w:t>
      </w:r>
      <w:r>
        <w:rPr>
          <w:rFonts w:ascii="仿宋_GB2312" w:eastAsia="仿宋_GB2312" w:hAnsi="仿宋" w:cs="仿宋_GB2312" w:hint="eastAsia"/>
          <w:sz w:val="32"/>
          <w:szCs w:val="32"/>
        </w:rPr>
        <w:t>年</w:t>
      </w:r>
      <w:r>
        <w:rPr>
          <w:rFonts w:ascii="仿宋_GB2312" w:eastAsia="仿宋_GB2312" w:hAnsi="仿宋" w:cs="仿宋_GB2312"/>
          <w:sz w:val="32"/>
          <w:szCs w:val="32"/>
        </w:rPr>
        <w:t>10</w:t>
      </w:r>
      <w:r>
        <w:rPr>
          <w:rFonts w:ascii="仿宋_GB2312" w:eastAsia="仿宋_GB2312" w:hAnsi="仿宋" w:cs="仿宋_GB2312" w:hint="eastAsia"/>
          <w:sz w:val="32"/>
          <w:szCs w:val="32"/>
        </w:rPr>
        <w:t>月</w:t>
      </w:r>
      <w:r>
        <w:rPr>
          <w:rFonts w:ascii="仿宋_GB2312" w:eastAsia="仿宋_GB2312" w:hAnsi="仿宋" w:cs="仿宋_GB2312"/>
          <w:sz w:val="32"/>
          <w:szCs w:val="32"/>
        </w:rPr>
        <w:t>31</w:t>
      </w:r>
      <w:r>
        <w:rPr>
          <w:rFonts w:ascii="仿宋_GB2312" w:eastAsia="仿宋_GB2312" w:hAnsi="仿宋" w:cs="仿宋_GB2312" w:hint="eastAsia"/>
          <w:sz w:val="32"/>
          <w:szCs w:val="32"/>
        </w:rPr>
        <w:t>日立案受理后，依法由审判</w:t>
      </w:r>
      <w:r>
        <w:rPr>
          <w:rFonts w:ascii="仿宋_GB2312" w:eastAsia="仿宋_GB2312" w:hAnsi="仿宋" w:cs="仿宋_GB2312"/>
          <w:sz w:val="32"/>
          <w:szCs w:val="32"/>
        </w:rPr>
        <w:t xml:space="preserve">  </w:t>
      </w:r>
      <w:r>
        <w:rPr>
          <w:rFonts w:ascii="仿宋_GB2312" w:eastAsia="仿宋_GB2312" w:hAnsi="仿宋" w:cs="仿宋_GB2312" w:hint="eastAsia"/>
          <w:sz w:val="32"/>
          <w:szCs w:val="32"/>
        </w:rPr>
        <w:t>员秦小勇担任审判长，与人民陪审员秦亚、周霖组成合议庭于</w:t>
      </w:r>
      <w:r>
        <w:rPr>
          <w:rFonts w:ascii="仿宋_GB2312" w:eastAsia="仿宋_GB2312" w:hAnsi="仿宋" w:cs="仿宋_GB2312"/>
          <w:sz w:val="32"/>
          <w:szCs w:val="32"/>
        </w:rPr>
        <w:t>2012</w:t>
      </w:r>
      <w:r>
        <w:rPr>
          <w:rFonts w:ascii="仿宋_GB2312" w:eastAsia="仿宋_GB2312" w:hAnsi="仿宋" w:cs="仿宋_GB2312" w:hint="eastAsia"/>
          <w:sz w:val="32"/>
          <w:szCs w:val="32"/>
        </w:rPr>
        <w:t>年</w:t>
      </w:r>
      <w:r>
        <w:rPr>
          <w:rFonts w:ascii="仿宋_GB2312" w:eastAsia="仿宋_GB2312" w:hAnsi="仿宋" w:cs="仿宋_GB2312"/>
          <w:sz w:val="32"/>
          <w:szCs w:val="32"/>
        </w:rPr>
        <w:t>2</w:t>
      </w:r>
      <w:r>
        <w:rPr>
          <w:rFonts w:ascii="仿宋_GB2312" w:eastAsia="仿宋_GB2312" w:hAnsi="仿宋" w:cs="仿宋_GB2312" w:hint="eastAsia"/>
          <w:sz w:val="32"/>
          <w:szCs w:val="32"/>
        </w:rPr>
        <w:t>月</w:t>
      </w:r>
      <w:r>
        <w:rPr>
          <w:rFonts w:ascii="仿宋_GB2312" w:eastAsia="仿宋_GB2312" w:hAnsi="仿宋" w:cs="仿宋_GB2312"/>
          <w:sz w:val="32"/>
          <w:szCs w:val="32"/>
        </w:rPr>
        <w:t>8</w:t>
      </w:r>
      <w:r>
        <w:rPr>
          <w:rFonts w:ascii="仿宋_GB2312" w:eastAsia="仿宋_GB2312" w:hAnsi="仿宋" w:cs="仿宋_GB2312" w:hint="eastAsia"/>
          <w:sz w:val="32"/>
          <w:szCs w:val="32"/>
        </w:rPr>
        <w:t>日公开开庭进行了审理。原告郎兴寿（系原告郎素鑫的法定代理人）及其委托代理人黄平，被告杜光华及其委托代理人付道德、李培海到庭参加了诉讼。本案现已审理终结。</w:t>
      </w:r>
    </w:p>
    <w:p w:rsidR="00AA3314" w:rsidRDefault="00AA3314" w:rsidP="00AA3314">
      <w:pPr>
        <w:ind w:firstLine="645"/>
        <w:rPr>
          <w:rFonts w:ascii="仿宋_GB2312" w:eastAsia="仿宋_GB2312" w:hAnsi="仿宋"/>
          <w:sz w:val="32"/>
          <w:szCs w:val="32"/>
        </w:rPr>
      </w:pPr>
      <w:r>
        <w:rPr>
          <w:rFonts w:ascii="仿宋_GB2312" w:eastAsia="仿宋_GB2312" w:hAnsi="仿宋" w:cs="仿宋_GB2312" w:hint="eastAsia"/>
          <w:sz w:val="32"/>
          <w:szCs w:val="32"/>
        </w:rPr>
        <w:t>原告郎素鑫、郎兴寿诉称：原告郎兴寿与被告杜光华之父杜家发（已故）于</w:t>
      </w:r>
      <w:r>
        <w:rPr>
          <w:rFonts w:ascii="仿宋_GB2312" w:eastAsia="仿宋_GB2312" w:hAnsi="仿宋" w:cs="仿宋_GB2312"/>
          <w:sz w:val="32"/>
          <w:szCs w:val="32"/>
        </w:rPr>
        <w:t>2004</w:t>
      </w:r>
      <w:r>
        <w:rPr>
          <w:rFonts w:ascii="仿宋_GB2312" w:eastAsia="仿宋_GB2312" w:hAnsi="仿宋" w:cs="仿宋_GB2312" w:hint="eastAsia"/>
          <w:sz w:val="32"/>
          <w:szCs w:val="32"/>
        </w:rPr>
        <w:t>年</w:t>
      </w:r>
      <w:r>
        <w:rPr>
          <w:rFonts w:ascii="仿宋_GB2312" w:eastAsia="仿宋_GB2312" w:hAnsi="仿宋" w:cs="仿宋_GB2312"/>
          <w:sz w:val="32"/>
          <w:szCs w:val="32"/>
        </w:rPr>
        <w:t>12</w:t>
      </w:r>
      <w:r>
        <w:rPr>
          <w:rFonts w:ascii="仿宋_GB2312" w:eastAsia="仿宋_GB2312" w:hAnsi="仿宋" w:cs="仿宋_GB2312" w:hint="eastAsia"/>
          <w:sz w:val="32"/>
          <w:szCs w:val="32"/>
        </w:rPr>
        <w:t>月</w:t>
      </w:r>
      <w:r>
        <w:rPr>
          <w:rFonts w:ascii="仿宋_GB2312" w:eastAsia="仿宋_GB2312" w:hAnsi="仿宋" w:cs="仿宋_GB2312"/>
          <w:sz w:val="32"/>
          <w:szCs w:val="32"/>
        </w:rPr>
        <w:t>19</w:t>
      </w:r>
      <w:r>
        <w:rPr>
          <w:rFonts w:ascii="仿宋_GB2312" w:eastAsia="仿宋_GB2312" w:hAnsi="仿宋" w:cs="仿宋_GB2312" w:hint="eastAsia"/>
          <w:sz w:val="32"/>
          <w:szCs w:val="32"/>
        </w:rPr>
        <w:t>日协商，由原告郎兴寿购买被告杜光华之父杜家发之胞妹杜家绪的房屋两间，且经被告杜光华所在的村组同意，杜家发将其承包的田</w:t>
      </w:r>
      <w:r>
        <w:rPr>
          <w:rFonts w:ascii="仿宋_GB2312" w:eastAsia="仿宋_GB2312" w:hAnsi="仿宋" w:cs="仿宋_GB2312"/>
          <w:sz w:val="32"/>
          <w:szCs w:val="32"/>
        </w:rPr>
        <w:t>0.8</w:t>
      </w:r>
      <w:r>
        <w:rPr>
          <w:rFonts w:ascii="仿宋_GB2312" w:eastAsia="仿宋_GB2312" w:hAnsi="仿宋" w:cs="仿宋_GB2312" w:hint="eastAsia"/>
          <w:sz w:val="32"/>
          <w:szCs w:val="32"/>
        </w:rPr>
        <w:t>亩，土</w:t>
      </w:r>
      <w:r>
        <w:rPr>
          <w:rFonts w:ascii="仿宋_GB2312" w:eastAsia="仿宋_GB2312" w:hAnsi="仿宋" w:cs="仿宋_GB2312"/>
          <w:sz w:val="32"/>
          <w:szCs w:val="32"/>
        </w:rPr>
        <w:t>0.4</w:t>
      </w:r>
      <w:r>
        <w:rPr>
          <w:rFonts w:ascii="仿宋_GB2312" w:eastAsia="仿宋_GB2312" w:hAnsi="仿宋" w:cs="仿宋_GB2312" w:hint="eastAsia"/>
          <w:sz w:val="32"/>
          <w:szCs w:val="32"/>
        </w:rPr>
        <w:t>亩转让给原告郎兴寿长期经营。约定转让田、土及附属物时间从</w:t>
      </w:r>
      <w:r>
        <w:rPr>
          <w:rFonts w:ascii="仿宋_GB2312" w:eastAsia="仿宋_GB2312" w:hAnsi="仿宋" w:cs="仿宋_GB2312"/>
          <w:sz w:val="32"/>
          <w:szCs w:val="32"/>
        </w:rPr>
        <w:t>2004</w:t>
      </w:r>
      <w:r>
        <w:rPr>
          <w:rFonts w:ascii="仿宋_GB2312" w:eastAsia="仿宋_GB2312" w:hAnsi="仿宋" w:cs="仿宋_GB2312" w:hint="eastAsia"/>
          <w:sz w:val="32"/>
          <w:szCs w:val="32"/>
        </w:rPr>
        <w:t>年</w:t>
      </w:r>
      <w:r>
        <w:rPr>
          <w:rFonts w:ascii="仿宋_GB2312" w:eastAsia="仿宋_GB2312" w:hAnsi="仿宋" w:cs="仿宋_GB2312"/>
          <w:sz w:val="32"/>
          <w:szCs w:val="32"/>
        </w:rPr>
        <w:t>12</w:t>
      </w:r>
      <w:r>
        <w:rPr>
          <w:rFonts w:ascii="仿宋_GB2312" w:eastAsia="仿宋_GB2312" w:hAnsi="仿宋" w:cs="仿宋_GB2312" w:hint="eastAsia"/>
          <w:sz w:val="32"/>
          <w:szCs w:val="32"/>
        </w:rPr>
        <w:t>月</w:t>
      </w:r>
      <w:r>
        <w:rPr>
          <w:rFonts w:ascii="仿宋_GB2312" w:eastAsia="仿宋_GB2312" w:hAnsi="仿宋" w:cs="仿宋_GB2312"/>
          <w:sz w:val="32"/>
          <w:szCs w:val="32"/>
        </w:rPr>
        <w:t>19</w:t>
      </w:r>
      <w:r>
        <w:rPr>
          <w:rFonts w:ascii="仿宋_GB2312" w:eastAsia="仿宋_GB2312" w:hAnsi="仿宋" w:cs="仿宋_GB2312" w:hint="eastAsia"/>
          <w:sz w:val="32"/>
          <w:szCs w:val="32"/>
        </w:rPr>
        <w:t>日起至第二轮土地承包期满止，后原告郎兴寿享受了转让土地的相应政策。协议之日，经所在村组及原告郎兴寿、被告</w:t>
      </w:r>
      <w:r>
        <w:rPr>
          <w:rFonts w:ascii="仿宋_GB2312" w:eastAsia="仿宋_GB2312" w:hAnsi="仿宋" w:cs="仿宋_GB2312" w:hint="eastAsia"/>
          <w:sz w:val="32"/>
          <w:szCs w:val="32"/>
        </w:rPr>
        <w:lastRenderedPageBreak/>
        <w:t>之父杜家发一同划拨、交结了田地。原告郎兴寿于当日从丰都县包鸾镇文家坝搬迁到丰都县包鸾镇龙井居委二组居住，后外出打工。</w:t>
      </w:r>
      <w:r>
        <w:rPr>
          <w:rFonts w:ascii="仿宋_GB2312" w:eastAsia="仿宋_GB2312" w:hAnsi="仿宋" w:cs="仿宋_GB2312"/>
          <w:sz w:val="32"/>
          <w:szCs w:val="32"/>
        </w:rPr>
        <w:t>2008</w:t>
      </w:r>
      <w:r>
        <w:rPr>
          <w:rFonts w:ascii="仿宋_GB2312" w:eastAsia="仿宋_GB2312" w:hAnsi="仿宋" w:cs="仿宋_GB2312" w:hint="eastAsia"/>
          <w:sz w:val="32"/>
          <w:szCs w:val="32"/>
        </w:rPr>
        <w:t>年</w:t>
      </w:r>
      <w:r>
        <w:rPr>
          <w:rFonts w:ascii="仿宋_GB2312" w:eastAsia="仿宋_GB2312" w:hAnsi="仿宋" w:cs="仿宋_GB2312"/>
          <w:sz w:val="32"/>
          <w:szCs w:val="32"/>
        </w:rPr>
        <w:t>11</w:t>
      </w:r>
      <w:r>
        <w:rPr>
          <w:rFonts w:ascii="仿宋_GB2312" w:eastAsia="仿宋_GB2312" w:hAnsi="仿宋" w:cs="仿宋_GB2312" w:hint="eastAsia"/>
          <w:sz w:val="32"/>
          <w:szCs w:val="32"/>
        </w:rPr>
        <w:t>月</w:t>
      </w:r>
      <w:r>
        <w:rPr>
          <w:rFonts w:ascii="仿宋_GB2312" w:eastAsia="仿宋_GB2312" w:hAnsi="仿宋" w:cs="仿宋_GB2312"/>
          <w:sz w:val="32"/>
          <w:szCs w:val="32"/>
        </w:rPr>
        <w:t>24</w:t>
      </w:r>
      <w:r>
        <w:rPr>
          <w:rFonts w:ascii="仿宋_GB2312" w:eastAsia="仿宋_GB2312" w:hAnsi="仿宋" w:cs="仿宋_GB2312" w:hint="eastAsia"/>
          <w:sz w:val="32"/>
          <w:szCs w:val="32"/>
        </w:rPr>
        <w:t>日，原告郎兴寿回家补签了《包鸾镇土地转让合同书》，所在的村组和被告杜光华及杜家发无异议，有关国家的土地惠农补助仍由原告郎兴寿享受。现被告杜光华要求将其父转让的土地收回。请求法院依法确认原告杜光华与被告之父杜家发签订的《土地转让合同书》有效。</w:t>
      </w:r>
    </w:p>
    <w:p w:rsidR="00AA3314" w:rsidRPr="00705CC1" w:rsidRDefault="00AA3314" w:rsidP="00AA3314">
      <w:pPr>
        <w:ind w:firstLine="645"/>
        <w:rPr>
          <w:rFonts w:ascii="仿宋_GB2312" w:eastAsia="仿宋_GB2312" w:hAnsi="仿宋" w:cs="仿宋_GB2312"/>
          <w:sz w:val="32"/>
          <w:szCs w:val="32"/>
        </w:rPr>
      </w:pPr>
      <w:r>
        <w:rPr>
          <w:rFonts w:ascii="仿宋_GB2312" w:eastAsia="仿宋_GB2312" w:hAnsi="仿宋" w:cs="仿宋_GB2312" w:hint="eastAsia"/>
          <w:sz w:val="32"/>
          <w:szCs w:val="32"/>
        </w:rPr>
        <w:t>被告杜光华辩称：二原告在丰都县包鸾镇文家坝有土地，被告之父杜家发只是将田、土交给二原告耕种，没有转让。</w:t>
      </w:r>
    </w:p>
    <w:p w:rsidR="00AA3314" w:rsidRDefault="00AA3314" w:rsidP="00AA3314">
      <w:pPr>
        <w:ind w:firstLine="645"/>
        <w:rPr>
          <w:rFonts w:ascii="仿宋_GB2312" w:eastAsia="仿宋_GB2312" w:hAnsi="仿宋"/>
          <w:sz w:val="32"/>
          <w:szCs w:val="32"/>
        </w:rPr>
      </w:pPr>
      <w:r>
        <w:rPr>
          <w:rFonts w:ascii="仿宋_GB2312" w:eastAsia="仿宋_GB2312" w:hAnsi="仿宋" w:cs="仿宋_GB2312" w:hint="eastAsia"/>
          <w:sz w:val="32"/>
          <w:szCs w:val="32"/>
        </w:rPr>
        <w:t>经审理查明：</w:t>
      </w:r>
      <w:r>
        <w:rPr>
          <w:rFonts w:ascii="仿宋_GB2312" w:eastAsia="仿宋_GB2312" w:hAnsi="仿宋" w:cs="仿宋_GB2312"/>
          <w:sz w:val="32"/>
          <w:szCs w:val="32"/>
        </w:rPr>
        <w:t>2004</w:t>
      </w:r>
      <w:r>
        <w:rPr>
          <w:rFonts w:ascii="仿宋_GB2312" w:eastAsia="仿宋_GB2312" w:hAnsi="仿宋" w:cs="仿宋_GB2312" w:hint="eastAsia"/>
          <w:sz w:val="32"/>
          <w:szCs w:val="32"/>
        </w:rPr>
        <w:t>年</w:t>
      </w:r>
      <w:r>
        <w:rPr>
          <w:rFonts w:ascii="仿宋_GB2312" w:eastAsia="仿宋_GB2312" w:hAnsi="仿宋" w:cs="仿宋_GB2312"/>
          <w:sz w:val="32"/>
          <w:szCs w:val="32"/>
        </w:rPr>
        <w:t>12</w:t>
      </w:r>
      <w:r>
        <w:rPr>
          <w:rFonts w:ascii="仿宋_GB2312" w:eastAsia="仿宋_GB2312" w:hAnsi="仿宋" w:cs="仿宋_GB2312" w:hint="eastAsia"/>
          <w:sz w:val="32"/>
          <w:szCs w:val="32"/>
        </w:rPr>
        <w:t>月</w:t>
      </w:r>
      <w:r>
        <w:rPr>
          <w:rFonts w:ascii="仿宋_GB2312" w:eastAsia="仿宋_GB2312" w:hAnsi="仿宋" w:cs="仿宋_GB2312"/>
          <w:sz w:val="32"/>
          <w:szCs w:val="32"/>
        </w:rPr>
        <w:t>19</w:t>
      </w:r>
      <w:r>
        <w:rPr>
          <w:rFonts w:ascii="仿宋_GB2312" w:eastAsia="仿宋_GB2312" w:hAnsi="仿宋" w:cs="仿宋_GB2312" w:hint="eastAsia"/>
          <w:sz w:val="32"/>
          <w:szCs w:val="32"/>
        </w:rPr>
        <w:t>日，郎兴寿与杜家发（杜光华之父、已故）协商后签订《包鸾镇土地转让合同书》，约定郎兴寿购买杜家绪（杜家发之胞妹、由杜家发代理）所有的土木结构房屋两间（</w:t>
      </w:r>
      <w:r>
        <w:rPr>
          <w:rFonts w:ascii="仿宋_GB2312" w:eastAsia="仿宋_GB2312" w:hAnsi="仿宋" w:cs="仿宋_GB2312"/>
          <w:sz w:val="32"/>
          <w:szCs w:val="32"/>
        </w:rPr>
        <w:t>70</w:t>
      </w:r>
      <w:r>
        <w:rPr>
          <w:rFonts w:ascii="仿宋_GB2312" w:eastAsia="仿宋_GB2312" w:hAnsi="仿宋" w:cs="仿宋_GB2312" w:hint="eastAsia"/>
          <w:sz w:val="32"/>
          <w:szCs w:val="32"/>
        </w:rPr>
        <w:t>平方米），同时约定杜家发愿将原承包的田</w:t>
      </w:r>
      <w:r>
        <w:rPr>
          <w:rFonts w:ascii="仿宋_GB2312" w:eastAsia="仿宋_GB2312" w:hAnsi="仿宋" w:cs="仿宋_GB2312"/>
          <w:sz w:val="32"/>
          <w:szCs w:val="32"/>
        </w:rPr>
        <w:t>0.8</w:t>
      </w:r>
      <w:r>
        <w:rPr>
          <w:rFonts w:ascii="仿宋_GB2312" w:eastAsia="仿宋_GB2312" w:hAnsi="仿宋" w:cs="仿宋_GB2312" w:hint="eastAsia"/>
          <w:sz w:val="32"/>
          <w:szCs w:val="32"/>
        </w:rPr>
        <w:t>亩，土</w:t>
      </w:r>
      <w:r>
        <w:rPr>
          <w:rFonts w:ascii="仿宋_GB2312" w:eastAsia="仿宋_GB2312" w:hAnsi="仿宋" w:cs="仿宋_GB2312"/>
          <w:sz w:val="32"/>
          <w:szCs w:val="32"/>
        </w:rPr>
        <w:t>0.4</w:t>
      </w:r>
      <w:r>
        <w:rPr>
          <w:rFonts w:ascii="仿宋_GB2312" w:eastAsia="仿宋_GB2312" w:hAnsi="仿宋" w:cs="仿宋_GB2312" w:hint="eastAsia"/>
          <w:sz w:val="32"/>
          <w:szCs w:val="32"/>
        </w:rPr>
        <w:t>亩转让给郎兴寿长期使用、经营（田、土与杜家绪无关）。该合同为格式合同，在列表中具体标明了田、土每块的具体位置和面积。杜家发、郎兴寿、丰都县包鸾镇包鸾村村民委员会和所在的村民小组组长在合同上签字盖章。该合同约定：“田土及附属物转让时间从</w:t>
      </w:r>
      <w:r>
        <w:rPr>
          <w:rFonts w:ascii="仿宋_GB2312" w:eastAsia="仿宋_GB2312" w:hAnsi="仿宋" w:cs="仿宋_GB2312"/>
          <w:sz w:val="32"/>
          <w:szCs w:val="32"/>
        </w:rPr>
        <w:t>2004</w:t>
      </w:r>
      <w:r>
        <w:rPr>
          <w:rFonts w:ascii="仿宋_GB2312" w:eastAsia="仿宋_GB2312" w:hAnsi="仿宋" w:cs="仿宋_GB2312" w:hint="eastAsia"/>
          <w:sz w:val="32"/>
          <w:szCs w:val="32"/>
        </w:rPr>
        <w:t>年</w:t>
      </w:r>
      <w:r>
        <w:rPr>
          <w:rFonts w:ascii="仿宋_GB2312" w:eastAsia="仿宋_GB2312" w:hAnsi="仿宋" w:cs="仿宋_GB2312"/>
          <w:sz w:val="32"/>
          <w:szCs w:val="32"/>
        </w:rPr>
        <w:t>12</w:t>
      </w:r>
      <w:r>
        <w:rPr>
          <w:rFonts w:ascii="仿宋_GB2312" w:eastAsia="仿宋_GB2312" w:hAnsi="仿宋" w:cs="仿宋_GB2312" w:hint="eastAsia"/>
          <w:sz w:val="32"/>
          <w:szCs w:val="32"/>
        </w:rPr>
        <w:t>月</w:t>
      </w:r>
      <w:r>
        <w:rPr>
          <w:rFonts w:ascii="仿宋_GB2312" w:eastAsia="仿宋_GB2312" w:hAnsi="仿宋" w:cs="仿宋_GB2312"/>
          <w:sz w:val="32"/>
          <w:szCs w:val="32"/>
        </w:rPr>
        <w:t>19</w:t>
      </w:r>
      <w:r>
        <w:rPr>
          <w:rFonts w:ascii="仿宋_GB2312" w:eastAsia="仿宋_GB2312" w:hAnsi="仿宋" w:cs="仿宋_GB2312" w:hint="eastAsia"/>
          <w:sz w:val="32"/>
          <w:szCs w:val="32"/>
        </w:rPr>
        <w:t>日开始至二轮土地承包期完毕为止”。合同签订后，杜家发将合同所列的田、土指定给郎兴寿耕种至今，同时郎兴寿及子郎素鑫将户籍从丰都县包鸾镇文家坝村迁入现居住的丰都县包鸾镇龙井居委二组，后郎素鑫、郎兴寿一直享受国家相应的土地补助。</w:t>
      </w:r>
      <w:r>
        <w:rPr>
          <w:rFonts w:ascii="仿宋_GB2312" w:eastAsia="仿宋_GB2312" w:hAnsi="仿宋" w:cs="仿宋_GB2312"/>
          <w:sz w:val="32"/>
          <w:szCs w:val="32"/>
        </w:rPr>
        <w:t>2011</w:t>
      </w:r>
      <w:r>
        <w:rPr>
          <w:rFonts w:ascii="仿宋_GB2312" w:eastAsia="仿宋_GB2312" w:hAnsi="仿宋" w:cs="仿宋_GB2312" w:hint="eastAsia"/>
          <w:sz w:val="32"/>
          <w:szCs w:val="32"/>
        </w:rPr>
        <w:t>年</w:t>
      </w:r>
      <w:r>
        <w:rPr>
          <w:rFonts w:ascii="仿宋_GB2312" w:eastAsia="仿宋_GB2312" w:hAnsi="仿宋" w:cs="仿宋_GB2312"/>
          <w:sz w:val="32"/>
          <w:szCs w:val="32"/>
        </w:rPr>
        <w:t>7</w:t>
      </w:r>
      <w:r>
        <w:rPr>
          <w:rFonts w:ascii="仿宋_GB2312" w:eastAsia="仿宋_GB2312" w:hAnsi="仿宋" w:cs="仿宋_GB2312" w:hint="eastAsia"/>
          <w:sz w:val="32"/>
          <w:szCs w:val="32"/>
        </w:rPr>
        <w:t>月</w:t>
      </w:r>
      <w:r>
        <w:rPr>
          <w:rFonts w:ascii="仿宋_GB2312" w:eastAsia="仿宋_GB2312" w:hAnsi="仿宋" w:cs="仿宋_GB2312"/>
          <w:sz w:val="32"/>
          <w:szCs w:val="32"/>
        </w:rPr>
        <w:t>20</w:t>
      </w:r>
      <w:r>
        <w:rPr>
          <w:rFonts w:ascii="仿宋_GB2312" w:eastAsia="仿宋_GB2312" w:hAnsi="仿宋" w:cs="仿宋_GB2312" w:hint="eastAsia"/>
          <w:sz w:val="32"/>
          <w:szCs w:val="32"/>
        </w:rPr>
        <w:t>日，杜光华与郎兴寿签订《土地置换合同》，即郎兴寿将自已从杜光华家转让取得的“谭教院子背后”一块土地调换给杜光华长期使用。后原、被告因土地承包使用权发生争议。</w:t>
      </w:r>
    </w:p>
    <w:p w:rsidR="00AA3314" w:rsidRDefault="00AA3314" w:rsidP="00AA3314">
      <w:pPr>
        <w:ind w:firstLine="645"/>
        <w:rPr>
          <w:rFonts w:ascii="仿宋_GB2312" w:eastAsia="仿宋_GB2312" w:hAnsi="仿宋"/>
          <w:sz w:val="32"/>
          <w:szCs w:val="32"/>
        </w:rPr>
      </w:pPr>
      <w:r>
        <w:rPr>
          <w:rFonts w:ascii="仿宋_GB2312" w:eastAsia="仿宋_GB2312" w:hAnsi="仿宋" w:cs="仿宋_GB2312" w:hint="eastAsia"/>
          <w:sz w:val="32"/>
          <w:szCs w:val="32"/>
        </w:rPr>
        <w:t>上述事实，有双方当事人陈述，房屋产权转移申请书，户口证明，《包鸾镇土地转让合同书》，证人杜</w:t>
      </w:r>
      <w:r>
        <w:rPr>
          <w:rFonts w:ascii="仿宋_GB2312" w:eastAsia="仿宋_GB2312" w:hAnsi="仿宋" w:cs="仿宋_GB2312"/>
          <w:sz w:val="32"/>
          <w:szCs w:val="32"/>
        </w:rPr>
        <w:t>XX</w:t>
      </w:r>
      <w:r>
        <w:rPr>
          <w:rFonts w:ascii="仿宋_GB2312" w:eastAsia="仿宋_GB2312" w:hAnsi="仿宋" w:cs="仿宋_GB2312" w:hint="eastAsia"/>
          <w:sz w:val="32"/>
          <w:szCs w:val="32"/>
        </w:rPr>
        <w:t>，钟</w:t>
      </w:r>
      <w:r>
        <w:rPr>
          <w:rFonts w:ascii="仿宋_GB2312" w:eastAsia="仿宋_GB2312" w:hAnsi="仿宋" w:cs="仿宋_GB2312"/>
          <w:sz w:val="32"/>
          <w:szCs w:val="32"/>
        </w:rPr>
        <w:t>XX</w:t>
      </w:r>
      <w:r>
        <w:rPr>
          <w:rFonts w:ascii="仿宋_GB2312" w:eastAsia="仿宋_GB2312" w:hAnsi="仿宋" w:cs="仿宋_GB2312" w:hint="eastAsia"/>
          <w:sz w:val="32"/>
          <w:szCs w:val="32"/>
        </w:rPr>
        <w:t>，蔡</w:t>
      </w:r>
      <w:r>
        <w:rPr>
          <w:rFonts w:ascii="仿宋_GB2312" w:eastAsia="仿宋_GB2312" w:hAnsi="仿宋" w:cs="仿宋_GB2312"/>
          <w:sz w:val="32"/>
          <w:szCs w:val="32"/>
        </w:rPr>
        <w:t>XX</w:t>
      </w:r>
      <w:r>
        <w:rPr>
          <w:rFonts w:ascii="仿宋_GB2312" w:eastAsia="仿宋_GB2312" w:hAnsi="仿宋" w:cs="仿宋_GB2312" w:hint="eastAsia"/>
          <w:sz w:val="32"/>
          <w:szCs w:val="32"/>
        </w:rPr>
        <w:t>，李</w:t>
      </w:r>
      <w:r>
        <w:rPr>
          <w:rFonts w:ascii="仿宋_GB2312" w:eastAsia="仿宋_GB2312" w:hAnsi="仿宋" w:cs="仿宋_GB2312"/>
          <w:sz w:val="32"/>
          <w:szCs w:val="32"/>
        </w:rPr>
        <w:t>XX</w:t>
      </w:r>
      <w:r>
        <w:rPr>
          <w:rFonts w:ascii="仿宋_GB2312" w:eastAsia="仿宋_GB2312" w:hAnsi="仿宋" w:cs="仿宋_GB2312" w:hint="eastAsia"/>
          <w:sz w:val="32"/>
          <w:szCs w:val="32"/>
        </w:rPr>
        <w:t>，张</w:t>
      </w:r>
      <w:r>
        <w:rPr>
          <w:rFonts w:ascii="仿宋_GB2312" w:eastAsia="仿宋_GB2312" w:hAnsi="仿宋" w:cs="仿宋_GB2312"/>
          <w:sz w:val="32"/>
          <w:szCs w:val="32"/>
        </w:rPr>
        <w:t>XX</w:t>
      </w:r>
      <w:r>
        <w:rPr>
          <w:rFonts w:ascii="仿宋_GB2312" w:eastAsia="仿宋_GB2312" w:hAnsi="仿宋" w:cs="仿宋_GB2312" w:hint="eastAsia"/>
          <w:sz w:val="32"/>
          <w:szCs w:val="32"/>
        </w:rPr>
        <w:t>的调查笔录，房屋土地转让记录，土地承包经营权证书，土地置换合同，重庆市丰都县公安局治安调解协议书。以上证据，经庭审举证、质证，本院予以确认。</w:t>
      </w:r>
    </w:p>
    <w:p w:rsidR="00AA3314" w:rsidRDefault="00AA3314" w:rsidP="00AA3314">
      <w:pPr>
        <w:ind w:firstLine="645"/>
        <w:rPr>
          <w:rFonts w:ascii="仿宋_GB2312" w:eastAsia="仿宋_GB2312" w:hAnsi="仿宋"/>
          <w:sz w:val="32"/>
          <w:szCs w:val="32"/>
        </w:rPr>
      </w:pPr>
      <w:r>
        <w:rPr>
          <w:rFonts w:ascii="仿宋_GB2312" w:eastAsia="仿宋_GB2312" w:hAnsi="仿宋" w:cs="仿宋_GB2312" w:hint="eastAsia"/>
          <w:sz w:val="32"/>
          <w:szCs w:val="32"/>
        </w:rPr>
        <w:lastRenderedPageBreak/>
        <w:t>本院认为：原告郎兴寿与被告杜光华之父杜家发于</w:t>
      </w:r>
      <w:r>
        <w:rPr>
          <w:rFonts w:ascii="仿宋_GB2312" w:eastAsia="仿宋_GB2312" w:hAnsi="仿宋" w:cs="仿宋_GB2312"/>
          <w:sz w:val="32"/>
          <w:szCs w:val="32"/>
        </w:rPr>
        <w:t>2004</w:t>
      </w:r>
      <w:r>
        <w:rPr>
          <w:rFonts w:ascii="仿宋_GB2312" w:eastAsia="仿宋_GB2312" w:hAnsi="仿宋" w:cs="仿宋_GB2312" w:hint="eastAsia"/>
          <w:sz w:val="32"/>
          <w:szCs w:val="32"/>
        </w:rPr>
        <w:t>年</w:t>
      </w:r>
      <w:r>
        <w:rPr>
          <w:rFonts w:ascii="仿宋_GB2312" w:eastAsia="仿宋_GB2312" w:hAnsi="仿宋" w:cs="仿宋_GB2312"/>
          <w:sz w:val="32"/>
          <w:szCs w:val="32"/>
        </w:rPr>
        <w:t>12</w:t>
      </w:r>
      <w:r>
        <w:rPr>
          <w:rFonts w:ascii="仿宋_GB2312" w:eastAsia="仿宋_GB2312" w:hAnsi="仿宋" w:cs="仿宋_GB2312" w:hint="eastAsia"/>
          <w:sz w:val="32"/>
          <w:szCs w:val="32"/>
        </w:rPr>
        <w:t>月</w:t>
      </w:r>
      <w:r>
        <w:rPr>
          <w:rFonts w:ascii="仿宋_GB2312" w:eastAsia="仿宋_GB2312" w:hAnsi="仿宋" w:cs="仿宋_GB2312"/>
          <w:sz w:val="32"/>
          <w:szCs w:val="32"/>
        </w:rPr>
        <w:t>19</w:t>
      </w:r>
      <w:r>
        <w:rPr>
          <w:rFonts w:ascii="仿宋_GB2312" w:eastAsia="仿宋_GB2312" w:hAnsi="仿宋" w:cs="仿宋_GB2312" w:hint="eastAsia"/>
          <w:sz w:val="32"/>
          <w:szCs w:val="32"/>
        </w:rPr>
        <w:t>日签订的《包鸾镇土地转让合同书》，是双方当事人的真实意思表示，不违反法律的禁止性、强制性规定，依法产生法律效力。双方对合同项下的房屋及土地已履行交接义务，后由二原告长期耕种、使用至今。该合同明确约定：“田土及附属物转让时间从</w:t>
      </w:r>
      <w:r>
        <w:rPr>
          <w:rFonts w:ascii="仿宋_GB2312" w:eastAsia="仿宋_GB2312" w:hAnsi="仿宋" w:cs="仿宋_GB2312"/>
          <w:sz w:val="32"/>
          <w:szCs w:val="32"/>
        </w:rPr>
        <w:t>2004</w:t>
      </w:r>
      <w:r>
        <w:rPr>
          <w:rFonts w:ascii="仿宋_GB2312" w:eastAsia="仿宋_GB2312" w:hAnsi="仿宋" w:cs="仿宋_GB2312" w:hint="eastAsia"/>
          <w:sz w:val="32"/>
          <w:szCs w:val="32"/>
        </w:rPr>
        <w:t>年</w:t>
      </w:r>
      <w:r>
        <w:rPr>
          <w:rFonts w:ascii="仿宋_GB2312" w:eastAsia="仿宋_GB2312" w:hAnsi="仿宋" w:cs="仿宋_GB2312"/>
          <w:sz w:val="32"/>
          <w:szCs w:val="32"/>
        </w:rPr>
        <w:t>12</w:t>
      </w:r>
      <w:r>
        <w:rPr>
          <w:rFonts w:ascii="仿宋_GB2312" w:eastAsia="仿宋_GB2312" w:hAnsi="仿宋" w:cs="仿宋_GB2312" w:hint="eastAsia"/>
          <w:sz w:val="32"/>
          <w:szCs w:val="32"/>
        </w:rPr>
        <w:t>月</w:t>
      </w:r>
      <w:r>
        <w:rPr>
          <w:rFonts w:ascii="仿宋_GB2312" w:eastAsia="仿宋_GB2312" w:hAnsi="仿宋" w:cs="仿宋_GB2312"/>
          <w:sz w:val="32"/>
          <w:szCs w:val="32"/>
        </w:rPr>
        <w:t>19</w:t>
      </w:r>
      <w:r>
        <w:rPr>
          <w:rFonts w:ascii="仿宋_GB2312" w:eastAsia="仿宋_GB2312" w:hAnsi="仿宋" w:cs="仿宋_GB2312" w:hint="eastAsia"/>
          <w:sz w:val="32"/>
          <w:szCs w:val="32"/>
        </w:rPr>
        <w:t>日开始至二轮土地承包期完毕为止”。二原告依本合同取得的土地使用权现仍在第二轮土地承包期内，其合同的法律关系依法应予保护。原告郎素鑫、郎兴寿的诉讼主张成立，本院应予以支持。据此，依照《中华人民共和国农村土地承包法》第三十二条、《中华人民共和国民法通则》第八十五条、《中华人民共和国合同法》第八条的规定，判决如下：</w:t>
      </w:r>
    </w:p>
    <w:p w:rsidR="00AA3314" w:rsidRDefault="00AA3314" w:rsidP="00AA3314">
      <w:pPr>
        <w:ind w:firstLine="645"/>
        <w:rPr>
          <w:rFonts w:ascii="仿宋_GB2312" w:eastAsia="仿宋_GB2312" w:hAnsi="仿宋"/>
          <w:sz w:val="32"/>
          <w:szCs w:val="32"/>
        </w:rPr>
      </w:pPr>
      <w:r>
        <w:rPr>
          <w:rFonts w:ascii="仿宋_GB2312" w:eastAsia="仿宋_GB2312" w:hAnsi="仿宋" w:cs="仿宋_GB2312" w:hint="eastAsia"/>
          <w:sz w:val="32"/>
          <w:szCs w:val="32"/>
        </w:rPr>
        <w:t>原告郎兴寿与被告杜光华之父杜家发于</w:t>
      </w:r>
      <w:r>
        <w:rPr>
          <w:rFonts w:ascii="仿宋_GB2312" w:eastAsia="仿宋_GB2312" w:hAnsi="仿宋" w:cs="仿宋_GB2312"/>
          <w:sz w:val="32"/>
          <w:szCs w:val="32"/>
        </w:rPr>
        <w:t>2004</w:t>
      </w:r>
      <w:r>
        <w:rPr>
          <w:rFonts w:ascii="仿宋_GB2312" w:eastAsia="仿宋_GB2312" w:hAnsi="仿宋" w:cs="仿宋_GB2312" w:hint="eastAsia"/>
          <w:sz w:val="32"/>
          <w:szCs w:val="32"/>
        </w:rPr>
        <w:t>年</w:t>
      </w:r>
      <w:r>
        <w:rPr>
          <w:rFonts w:ascii="仿宋_GB2312" w:eastAsia="仿宋_GB2312" w:hAnsi="仿宋" w:cs="仿宋_GB2312"/>
          <w:sz w:val="32"/>
          <w:szCs w:val="32"/>
        </w:rPr>
        <w:t>12</w:t>
      </w:r>
      <w:r>
        <w:rPr>
          <w:rFonts w:ascii="仿宋_GB2312" w:eastAsia="仿宋_GB2312" w:hAnsi="仿宋" w:cs="仿宋_GB2312" w:hint="eastAsia"/>
          <w:sz w:val="32"/>
          <w:szCs w:val="32"/>
        </w:rPr>
        <w:t>月</w:t>
      </w:r>
      <w:r>
        <w:rPr>
          <w:rFonts w:ascii="仿宋_GB2312" w:eastAsia="仿宋_GB2312" w:hAnsi="仿宋" w:cs="仿宋_GB2312"/>
          <w:sz w:val="32"/>
          <w:szCs w:val="32"/>
        </w:rPr>
        <w:t>19</w:t>
      </w:r>
      <w:r>
        <w:rPr>
          <w:rFonts w:ascii="仿宋_GB2312" w:eastAsia="仿宋_GB2312" w:hAnsi="仿宋" w:cs="仿宋_GB2312" w:hint="eastAsia"/>
          <w:sz w:val="32"/>
          <w:szCs w:val="32"/>
        </w:rPr>
        <w:t>日签订的《包鸾镇土地转让合同书》合法有效。</w:t>
      </w:r>
    </w:p>
    <w:p w:rsidR="00AA3314" w:rsidRDefault="00AA3314" w:rsidP="00AA3314">
      <w:pPr>
        <w:ind w:firstLine="645"/>
        <w:rPr>
          <w:rFonts w:ascii="仿宋_GB2312" w:eastAsia="仿宋_GB2312" w:hAnsi="仿宋"/>
          <w:sz w:val="32"/>
          <w:szCs w:val="32"/>
        </w:rPr>
      </w:pPr>
      <w:r>
        <w:rPr>
          <w:rFonts w:ascii="仿宋_GB2312" w:eastAsia="仿宋_GB2312" w:hAnsi="仿宋" w:cs="仿宋_GB2312" w:hint="eastAsia"/>
          <w:sz w:val="32"/>
          <w:szCs w:val="32"/>
        </w:rPr>
        <w:t>本案案件受理费</w:t>
      </w:r>
      <w:r>
        <w:rPr>
          <w:rFonts w:ascii="仿宋_GB2312" w:eastAsia="仿宋_GB2312" w:hAnsi="仿宋" w:cs="仿宋_GB2312"/>
          <w:sz w:val="32"/>
          <w:szCs w:val="32"/>
        </w:rPr>
        <w:t>80</w:t>
      </w:r>
      <w:r>
        <w:rPr>
          <w:rFonts w:ascii="仿宋_GB2312" w:eastAsia="仿宋_GB2312" w:hAnsi="仿宋" w:cs="仿宋_GB2312" w:hint="eastAsia"/>
          <w:sz w:val="32"/>
          <w:szCs w:val="32"/>
        </w:rPr>
        <w:t>元，由被告杜光华承担。</w:t>
      </w:r>
    </w:p>
    <w:p w:rsidR="00AA3314" w:rsidRDefault="00AA3314" w:rsidP="00AA3314">
      <w:pPr>
        <w:spacing w:line="540" w:lineRule="exact"/>
        <w:ind w:firstLineChars="200" w:firstLine="640"/>
        <w:rPr>
          <w:rFonts w:ascii="仿宋_GB2312" w:eastAsia="仿宋_GB2312" w:hAnsi="Calibri"/>
          <w:sz w:val="32"/>
          <w:szCs w:val="32"/>
        </w:rPr>
      </w:pPr>
      <w:r>
        <w:rPr>
          <w:rFonts w:ascii="仿宋_GB2312" w:eastAsia="仿宋_GB2312" w:cs="仿宋_GB2312" w:hint="eastAsia"/>
          <w:sz w:val="32"/>
          <w:szCs w:val="32"/>
        </w:rPr>
        <w:t>如不服本判决，可在收到本判决书之日起十五日内，向本院提出上诉状，并按对方当事人的人数提出副本，上诉于重庆市第三中级人民法院。</w:t>
      </w:r>
    </w:p>
    <w:p w:rsidR="00AA3314" w:rsidRDefault="00AA3314" w:rsidP="00AA3314">
      <w:pPr>
        <w:ind w:firstLine="645"/>
        <w:rPr>
          <w:rFonts w:ascii="仿宋_GB2312" w:eastAsia="仿宋_GB2312" w:hAnsi="仿宋"/>
          <w:sz w:val="32"/>
          <w:szCs w:val="32"/>
        </w:rPr>
      </w:pPr>
    </w:p>
    <w:p w:rsidR="00AA3314" w:rsidRDefault="00AA3314" w:rsidP="00AA3314">
      <w:pPr>
        <w:ind w:firstLine="645"/>
        <w:rPr>
          <w:rFonts w:ascii="仿宋_GB2312" w:eastAsia="仿宋_GB2312" w:hAnsi="仿宋"/>
          <w:sz w:val="32"/>
          <w:szCs w:val="32"/>
        </w:rPr>
      </w:pPr>
    </w:p>
    <w:p w:rsidR="00AA3314" w:rsidRDefault="00AA3314" w:rsidP="00AA3314">
      <w:pPr>
        <w:ind w:firstLine="645"/>
        <w:rPr>
          <w:rFonts w:ascii="仿宋_GB2312" w:eastAsia="仿宋_GB2312" w:hAnsi="仿宋"/>
          <w:sz w:val="32"/>
          <w:szCs w:val="32"/>
        </w:rPr>
      </w:pPr>
    </w:p>
    <w:p w:rsidR="00AA3314" w:rsidRDefault="00AA3314" w:rsidP="00AA3314">
      <w:pPr>
        <w:ind w:firstLine="645"/>
        <w:rPr>
          <w:rFonts w:ascii="仿宋_GB2312" w:eastAsia="仿宋_GB2312" w:hAnsi="仿宋"/>
          <w:sz w:val="32"/>
          <w:szCs w:val="32"/>
        </w:rPr>
      </w:pPr>
    </w:p>
    <w:p w:rsidR="00AA3314" w:rsidRDefault="00AA3314" w:rsidP="00AA3314">
      <w:pPr>
        <w:ind w:firstLine="645"/>
        <w:rPr>
          <w:rFonts w:ascii="仿宋_GB2312" w:eastAsia="仿宋_GB2312" w:hAnsi="仿宋"/>
          <w:sz w:val="32"/>
          <w:szCs w:val="32"/>
        </w:rPr>
      </w:pPr>
    </w:p>
    <w:p w:rsidR="00AA3314" w:rsidRDefault="00AA3314" w:rsidP="00AA3314">
      <w:pPr>
        <w:ind w:firstLine="645"/>
        <w:rPr>
          <w:rFonts w:ascii="仿宋_GB2312" w:eastAsia="仿宋_GB2312" w:hAnsi="仿宋"/>
          <w:sz w:val="32"/>
          <w:szCs w:val="32"/>
        </w:rPr>
      </w:pPr>
    </w:p>
    <w:p w:rsidR="00AA3314" w:rsidRDefault="00AA3314" w:rsidP="00AA3314">
      <w:pPr>
        <w:ind w:firstLine="645"/>
        <w:rPr>
          <w:rFonts w:ascii="仿宋_GB2312" w:eastAsia="仿宋_GB2312" w:hAnsi="仿宋"/>
          <w:sz w:val="32"/>
          <w:szCs w:val="32"/>
        </w:rPr>
      </w:pPr>
      <w:r>
        <w:rPr>
          <w:rFonts w:ascii="仿宋_GB2312" w:eastAsia="仿宋_GB2312" w:hAnsi="仿宋" w:cs="仿宋_GB2312"/>
          <w:sz w:val="32"/>
          <w:szCs w:val="32"/>
        </w:rPr>
        <w:t xml:space="preserve">                   </w:t>
      </w:r>
      <w:r>
        <w:rPr>
          <w:rFonts w:ascii="仿宋_GB2312" w:eastAsia="仿宋_GB2312" w:hAnsi="仿宋" w:cs="仿宋_GB2312" w:hint="eastAsia"/>
          <w:sz w:val="32"/>
          <w:szCs w:val="32"/>
        </w:rPr>
        <w:t>审</w:t>
      </w:r>
      <w:r>
        <w:rPr>
          <w:rFonts w:ascii="仿宋_GB2312" w:eastAsia="仿宋_GB2312" w:hAnsi="仿宋" w:cs="仿宋_GB2312"/>
          <w:sz w:val="32"/>
          <w:szCs w:val="32"/>
        </w:rPr>
        <w:t xml:space="preserve">  </w:t>
      </w:r>
      <w:r>
        <w:rPr>
          <w:rFonts w:ascii="仿宋_GB2312" w:eastAsia="仿宋_GB2312" w:hAnsi="仿宋" w:cs="仿宋_GB2312" w:hint="eastAsia"/>
          <w:sz w:val="32"/>
          <w:szCs w:val="32"/>
        </w:rPr>
        <w:t>判</w:t>
      </w:r>
      <w:r>
        <w:rPr>
          <w:rFonts w:ascii="仿宋_GB2312" w:eastAsia="仿宋_GB2312" w:hAnsi="仿宋" w:cs="仿宋_GB2312"/>
          <w:sz w:val="32"/>
          <w:szCs w:val="32"/>
        </w:rPr>
        <w:t xml:space="preserve">  </w:t>
      </w:r>
      <w:r>
        <w:rPr>
          <w:rFonts w:ascii="仿宋_GB2312" w:eastAsia="仿宋_GB2312" w:hAnsi="仿宋" w:cs="仿宋_GB2312" w:hint="eastAsia"/>
          <w:sz w:val="32"/>
          <w:szCs w:val="32"/>
        </w:rPr>
        <w:t>长</w:t>
      </w:r>
      <w:r>
        <w:rPr>
          <w:rFonts w:ascii="仿宋_GB2312" w:eastAsia="仿宋_GB2312" w:hAnsi="仿宋" w:cs="仿宋_GB2312"/>
          <w:sz w:val="32"/>
          <w:szCs w:val="32"/>
        </w:rPr>
        <w:t xml:space="preserve">   </w:t>
      </w:r>
      <w:r>
        <w:rPr>
          <w:rFonts w:ascii="仿宋_GB2312" w:eastAsia="仿宋_GB2312" w:hAnsi="仿宋" w:cs="仿宋_GB2312" w:hint="eastAsia"/>
          <w:sz w:val="32"/>
          <w:szCs w:val="32"/>
        </w:rPr>
        <w:t>秦小勇</w:t>
      </w:r>
    </w:p>
    <w:p w:rsidR="00AA3314" w:rsidRDefault="00AA3314" w:rsidP="00AA3314">
      <w:pPr>
        <w:ind w:firstLine="645"/>
        <w:rPr>
          <w:rFonts w:ascii="仿宋_GB2312" w:eastAsia="仿宋_GB2312" w:hAnsi="仿宋"/>
          <w:sz w:val="32"/>
          <w:szCs w:val="32"/>
        </w:rPr>
      </w:pPr>
      <w:r>
        <w:rPr>
          <w:rFonts w:ascii="仿宋_GB2312" w:eastAsia="仿宋_GB2312" w:hAnsi="仿宋" w:cs="仿宋_GB2312"/>
          <w:sz w:val="32"/>
          <w:szCs w:val="32"/>
        </w:rPr>
        <w:t xml:space="preserve">                   </w:t>
      </w:r>
      <w:r>
        <w:rPr>
          <w:rFonts w:ascii="仿宋_GB2312" w:eastAsia="仿宋_GB2312" w:hAnsi="仿宋" w:cs="仿宋_GB2312" w:hint="eastAsia"/>
          <w:sz w:val="32"/>
          <w:szCs w:val="32"/>
        </w:rPr>
        <w:t>人民陪审员</w:t>
      </w:r>
      <w:r>
        <w:rPr>
          <w:rFonts w:ascii="仿宋_GB2312" w:eastAsia="仿宋_GB2312" w:hAnsi="仿宋" w:cs="仿宋_GB2312"/>
          <w:sz w:val="32"/>
          <w:szCs w:val="32"/>
        </w:rPr>
        <w:t xml:space="preserve">   </w:t>
      </w:r>
      <w:r>
        <w:rPr>
          <w:rFonts w:ascii="仿宋_GB2312" w:eastAsia="仿宋_GB2312" w:hAnsi="仿宋" w:cs="仿宋_GB2312" w:hint="eastAsia"/>
          <w:sz w:val="32"/>
          <w:szCs w:val="32"/>
        </w:rPr>
        <w:t>秦</w:t>
      </w:r>
      <w:r>
        <w:rPr>
          <w:rFonts w:ascii="仿宋_GB2312" w:eastAsia="仿宋_GB2312" w:hAnsi="仿宋" w:cs="仿宋_GB2312"/>
          <w:sz w:val="32"/>
          <w:szCs w:val="32"/>
        </w:rPr>
        <w:t xml:space="preserve">  </w:t>
      </w:r>
      <w:r>
        <w:rPr>
          <w:rFonts w:ascii="仿宋_GB2312" w:eastAsia="仿宋_GB2312" w:hAnsi="仿宋" w:cs="仿宋_GB2312" w:hint="eastAsia"/>
          <w:sz w:val="32"/>
          <w:szCs w:val="32"/>
        </w:rPr>
        <w:t>亚</w:t>
      </w:r>
    </w:p>
    <w:p w:rsidR="00AA3314" w:rsidRDefault="00AA3314" w:rsidP="00AA3314">
      <w:pPr>
        <w:ind w:firstLine="645"/>
        <w:rPr>
          <w:rFonts w:ascii="仿宋_GB2312" w:eastAsia="仿宋_GB2312" w:hAnsi="仿宋"/>
          <w:sz w:val="32"/>
          <w:szCs w:val="32"/>
        </w:rPr>
      </w:pPr>
      <w:r>
        <w:rPr>
          <w:rFonts w:ascii="仿宋_GB2312" w:eastAsia="仿宋_GB2312" w:hAnsi="仿宋" w:cs="仿宋_GB2312"/>
          <w:sz w:val="32"/>
          <w:szCs w:val="32"/>
        </w:rPr>
        <w:t xml:space="preserve">                   </w:t>
      </w:r>
      <w:r>
        <w:rPr>
          <w:rFonts w:ascii="仿宋_GB2312" w:eastAsia="仿宋_GB2312" w:hAnsi="仿宋" w:cs="仿宋_GB2312" w:hint="eastAsia"/>
          <w:sz w:val="32"/>
          <w:szCs w:val="32"/>
        </w:rPr>
        <w:t>人民陪审员</w:t>
      </w:r>
      <w:r>
        <w:rPr>
          <w:rFonts w:ascii="仿宋_GB2312" w:eastAsia="仿宋_GB2312" w:hAnsi="仿宋" w:cs="仿宋_GB2312"/>
          <w:sz w:val="32"/>
          <w:szCs w:val="32"/>
        </w:rPr>
        <w:t xml:space="preserve">   </w:t>
      </w:r>
      <w:r>
        <w:rPr>
          <w:rFonts w:ascii="仿宋_GB2312" w:eastAsia="仿宋_GB2312" w:hAnsi="仿宋" w:cs="仿宋_GB2312" w:hint="eastAsia"/>
          <w:sz w:val="32"/>
          <w:szCs w:val="32"/>
        </w:rPr>
        <w:t>周</w:t>
      </w:r>
      <w:r>
        <w:rPr>
          <w:rFonts w:ascii="仿宋_GB2312" w:eastAsia="仿宋_GB2312" w:hAnsi="仿宋" w:cs="仿宋_GB2312"/>
          <w:sz w:val="32"/>
          <w:szCs w:val="32"/>
        </w:rPr>
        <w:t xml:space="preserve">  </w:t>
      </w:r>
      <w:r>
        <w:rPr>
          <w:rFonts w:ascii="仿宋_GB2312" w:eastAsia="仿宋_GB2312" w:hAnsi="仿宋" w:cs="仿宋_GB2312" w:hint="eastAsia"/>
          <w:sz w:val="32"/>
          <w:szCs w:val="32"/>
        </w:rPr>
        <w:t>霖</w:t>
      </w:r>
    </w:p>
    <w:p w:rsidR="00AA3314" w:rsidRDefault="00AA3314" w:rsidP="00AA3314">
      <w:pPr>
        <w:ind w:firstLine="645"/>
        <w:rPr>
          <w:rFonts w:ascii="仿宋_GB2312" w:eastAsia="仿宋_GB2312" w:hAnsi="仿宋"/>
          <w:sz w:val="32"/>
          <w:szCs w:val="32"/>
        </w:rPr>
      </w:pPr>
    </w:p>
    <w:p w:rsidR="00AA3314" w:rsidRDefault="00AA3314" w:rsidP="00AA3314">
      <w:pPr>
        <w:ind w:firstLineChars="1150" w:firstLine="3680"/>
        <w:rPr>
          <w:rFonts w:ascii="仿宋_GB2312" w:eastAsia="仿宋_GB2312" w:hAnsi="仿宋"/>
          <w:sz w:val="32"/>
          <w:szCs w:val="32"/>
        </w:rPr>
      </w:pPr>
      <w:r>
        <w:rPr>
          <w:rFonts w:ascii="仿宋_GB2312" w:eastAsia="仿宋_GB2312" w:hAnsi="仿宋" w:cs="仿宋_GB2312" w:hint="eastAsia"/>
          <w:sz w:val="32"/>
          <w:szCs w:val="32"/>
        </w:rPr>
        <w:t>二</w:t>
      </w:r>
      <w:r>
        <w:rPr>
          <w:rFonts w:ascii="仿宋_GB2312" w:eastAsia="仿宋_GB2312" w:hAnsi="仿宋" w:cs="仿宋_GB2312"/>
          <w:sz w:val="32"/>
          <w:szCs w:val="32"/>
        </w:rPr>
        <w:t>0</w:t>
      </w:r>
      <w:r>
        <w:rPr>
          <w:rFonts w:ascii="仿宋_GB2312" w:eastAsia="仿宋_GB2312" w:hAnsi="仿宋" w:cs="仿宋_GB2312" w:hint="eastAsia"/>
          <w:sz w:val="32"/>
          <w:szCs w:val="32"/>
        </w:rPr>
        <w:t>一二年三月二十三日</w:t>
      </w:r>
    </w:p>
    <w:p w:rsidR="00AA3314" w:rsidRDefault="00AA3314" w:rsidP="00AA3314">
      <w:pPr>
        <w:ind w:firstLine="645"/>
        <w:rPr>
          <w:rFonts w:ascii="仿宋_GB2312" w:eastAsia="仿宋_GB2312" w:hAnsi="仿宋"/>
          <w:sz w:val="32"/>
          <w:szCs w:val="32"/>
        </w:rPr>
      </w:pPr>
    </w:p>
    <w:p w:rsidR="00AA3314" w:rsidRDefault="00AA3314" w:rsidP="00AA3314">
      <w:pPr>
        <w:ind w:firstLineChars="1150" w:firstLine="3680"/>
        <w:rPr>
          <w:rFonts w:ascii="仿宋_GB2312" w:eastAsia="仿宋_GB2312" w:hAnsi="仿宋"/>
          <w:sz w:val="32"/>
          <w:szCs w:val="32"/>
        </w:rPr>
      </w:pPr>
      <w:r>
        <w:rPr>
          <w:rFonts w:ascii="仿宋_GB2312" w:eastAsia="仿宋_GB2312" w:hAnsi="仿宋" w:cs="仿宋_GB2312" w:hint="eastAsia"/>
          <w:sz w:val="32"/>
          <w:szCs w:val="32"/>
        </w:rPr>
        <w:lastRenderedPageBreak/>
        <w:t>书</w:t>
      </w:r>
      <w:r>
        <w:rPr>
          <w:rFonts w:ascii="仿宋_GB2312" w:eastAsia="仿宋_GB2312" w:hAnsi="仿宋" w:cs="仿宋_GB2312"/>
          <w:sz w:val="32"/>
          <w:szCs w:val="32"/>
        </w:rPr>
        <w:t xml:space="preserve">  </w:t>
      </w:r>
      <w:r>
        <w:rPr>
          <w:rFonts w:ascii="仿宋_GB2312" w:eastAsia="仿宋_GB2312" w:hAnsi="仿宋" w:cs="仿宋_GB2312" w:hint="eastAsia"/>
          <w:sz w:val="32"/>
          <w:szCs w:val="32"/>
        </w:rPr>
        <w:t>记</w:t>
      </w:r>
      <w:r>
        <w:rPr>
          <w:rFonts w:ascii="仿宋_GB2312" w:eastAsia="仿宋_GB2312" w:hAnsi="仿宋" w:cs="仿宋_GB2312"/>
          <w:sz w:val="32"/>
          <w:szCs w:val="32"/>
        </w:rPr>
        <w:t xml:space="preserve">  </w:t>
      </w:r>
      <w:r>
        <w:rPr>
          <w:rFonts w:ascii="仿宋_GB2312" w:eastAsia="仿宋_GB2312" w:hAnsi="仿宋" w:cs="仿宋_GB2312" w:hint="eastAsia"/>
          <w:sz w:val="32"/>
          <w:szCs w:val="32"/>
        </w:rPr>
        <w:t>员</w:t>
      </w:r>
      <w:r>
        <w:rPr>
          <w:rFonts w:ascii="仿宋_GB2312" w:eastAsia="仿宋_GB2312" w:hAnsi="仿宋" w:cs="仿宋_GB2312"/>
          <w:sz w:val="32"/>
          <w:szCs w:val="32"/>
        </w:rPr>
        <w:t xml:space="preserve">   </w:t>
      </w:r>
      <w:r>
        <w:rPr>
          <w:rFonts w:ascii="仿宋_GB2312" w:eastAsia="仿宋_GB2312" w:hAnsi="仿宋" w:cs="仿宋_GB2312" w:hint="eastAsia"/>
          <w:sz w:val="32"/>
          <w:szCs w:val="32"/>
        </w:rPr>
        <w:t>廖秋林</w:t>
      </w:r>
    </w:p>
    <w:p w:rsidR="00AA3314" w:rsidRDefault="00AA3314" w:rsidP="00AA3314">
      <w:pPr>
        <w:wordWrap w:val="0"/>
        <w:spacing w:line="580" w:lineRule="atLeast"/>
        <w:jc w:val="right"/>
        <w:rPr>
          <w:rFonts w:ascii="仿宋_GB2312" w:eastAsia="仿宋_GB2312"/>
          <w:sz w:val="32"/>
          <w:szCs w:val="32"/>
        </w:rPr>
      </w:pPr>
    </w:p>
    <w:p w:rsidR="002E7310" w:rsidRDefault="002E7310"/>
    <w:sectPr w:rsidR="002E7310">
      <w:headerReference w:type="even" r:id="rId6"/>
      <w:headerReference w:type="default" r:id="rId7"/>
      <w:footerReference w:type="even" r:id="rId8"/>
      <w:footerReference w:type="default" r:id="rId9"/>
      <w:headerReference w:type="first" r:id="rId10"/>
      <w:footerReference w:type="first" r:id="rId11"/>
      <w:pgSz w:w="11906" w:h="16838" w:code="9"/>
      <w:pgMar w:top="2098" w:right="1474" w:bottom="1985" w:left="1588" w:header="851" w:footer="1134" w:gutter="0"/>
      <w:paperSrc w:first="7" w:other="7"/>
      <w:cols w:space="425"/>
      <w:docGrid w:linePitch="634" w:charSpace="-655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7310" w:rsidRDefault="002E7310" w:rsidP="00AA3314">
      <w:r>
        <w:separator/>
      </w:r>
    </w:p>
  </w:endnote>
  <w:endnote w:type="continuationSeparator" w:id="1">
    <w:p w:rsidR="002E7310" w:rsidRDefault="002E7310" w:rsidP="00AA3314">
      <w:r>
        <w:continuationSeparator/>
      </w:r>
    </w:p>
  </w:endnote>
</w:endnotes>
</file>

<file path=word/fontTable.xml><?xml version="1.0" encoding="utf-8"?>
<w:fonts xmlns:r="http://schemas.openxmlformats.org/officeDocument/2006/relationships" xmlns:w="http://schemas.openxmlformats.org/wordprocessingml/2006/main">
  <w:font w:name="Calibri">
    <w:altName w:val="Century Gothic"/>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仿宋">
    <w:altName w:val="黑体"/>
    <w:charset w:val="86"/>
    <w:family w:val="modern"/>
    <w:pitch w:val="fixed"/>
    <w:sig w:usb0="00000001"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69CA" w:rsidRDefault="002E7310">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69CA" w:rsidRDefault="002E7310">
    <w:pPr>
      <w:pStyle w:val="a4"/>
      <w:ind w:right="360" w:firstLine="360"/>
      <w:jc w:val="right"/>
    </w:pPr>
    <w:r>
      <w:rPr>
        <w:rStyle w:val="a5"/>
        <w:sz w:val="28"/>
        <w:szCs w:val="28"/>
      </w:rPr>
      <w:t>—</w:t>
    </w:r>
    <w:r>
      <w:rPr>
        <w:rStyle w:val="a5"/>
        <w:rFonts w:ascii="仿宋_GB2312" w:cs="仿宋_GB2312"/>
        <w:sz w:val="28"/>
        <w:szCs w:val="28"/>
      </w:rPr>
      <w:t xml:space="preserve"> </w:t>
    </w:r>
    <w:r>
      <w:rPr>
        <w:rStyle w:val="a5"/>
        <w:rFonts w:ascii="仿宋_GB2312" w:cs="仿宋_GB2312"/>
        <w:sz w:val="28"/>
        <w:szCs w:val="28"/>
      </w:rPr>
      <w:fldChar w:fldCharType="begin"/>
    </w:r>
    <w:r>
      <w:rPr>
        <w:rStyle w:val="a5"/>
        <w:rFonts w:ascii="仿宋_GB2312" w:cs="仿宋_GB2312"/>
        <w:sz w:val="28"/>
        <w:szCs w:val="28"/>
      </w:rPr>
      <w:instrText xml:space="preserve">PAGE  </w:instrText>
    </w:r>
    <w:r>
      <w:rPr>
        <w:rStyle w:val="a5"/>
        <w:rFonts w:ascii="仿宋_GB2312" w:cs="仿宋_GB2312"/>
        <w:sz w:val="28"/>
        <w:szCs w:val="28"/>
      </w:rPr>
      <w:fldChar w:fldCharType="separate"/>
    </w:r>
    <w:r w:rsidR="00AA3314">
      <w:rPr>
        <w:rStyle w:val="a5"/>
        <w:rFonts w:ascii="仿宋_GB2312" w:cs="仿宋_GB2312"/>
        <w:noProof/>
        <w:sz w:val="28"/>
        <w:szCs w:val="28"/>
      </w:rPr>
      <w:t>3</w:t>
    </w:r>
    <w:r>
      <w:rPr>
        <w:rStyle w:val="a5"/>
        <w:rFonts w:ascii="仿宋_GB2312" w:cs="仿宋_GB2312"/>
        <w:sz w:val="28"/>
        <w:szCs w:val="28"/>
      </w:rPr>
      <w:fldChar w:fldCharType="end"/>
    </w:r>
    <w:r>
      <w:rPr>
        <w:rStyle w:val="a5"/>
        <w:sz w:val="28"/>
        <w:szCs w:val="28"/>
      </w:rP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69CA" w:rsidRDefault="002E731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7310" w:rsidRDefault="002E7310" w:rsidP="00AA3314">
      <w:r>
        <w:separator/>
      </w:r>
    </w:p>
  </w:footnote>
  <w:footnote w:type="continuationSeparator" w:id="1">
    <w:p w:rsidR="002E7310" w:rsidRDefault="002E7310" w:rsidP="00AA33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69CA" w:rsidRDefault="002E7310">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69CA" w:rsidRDefault="002E7310" w:rsidP="00C55F93">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69CA" w:rsidRDefault="002E7310">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A3314"/>
    <w:rsid w:val="002E7310"/>
    <w:rsid w:val="00AA331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3314"/>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A331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AA3314"/>
    <w:rPr>
      <w:sz w:val="18"/>
      <w:szCs w:val="18"/>
    </w:rPr>
  </w:style>
  <w:style w:type="paragraph" w:styleId="a4">
    <w:name w:val="footer"/>
    <w:basedOn w:val="a"/>
    <w:link w:val="Char0"/>
    <w:uiPriority w:val="99"/>
    <w:unhideWhenUsed/>
    <w:rsid w:val="00AA331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AA3314"/>
    <w:rPr>
      <w:sz w:val="18"/>
      <w:szCs w:val="18"/>
    </w:rPr>
  </w:style>
  <w:style w:type="character" w:styleId="a5">
    <w:name w:val="page number"/>
    <w:basedOn w:val="a0"/>
    <w:uiPriority w:val="99"/>
    <w:rsid w:val="00AA3314"/>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315</Words>
  <Characters>1796</Characters>
  <Application>Microsoft Office Word</Application>
  <DocSecurity>0</DocSecurity>
  <Lines>14</Lines>
  <Paragraphs>4</Paragraphs>
  <ScaleCrop>false</ScaleCrop>
  <Company>Microsoft</Company>
  <LinksUpToDate>false</LinksUpToDate>
  <CharactersWithSpaces>2107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唐羚敬</dc:creator>
  <cp:keywords/>
  <dc:description/>
  <cp:lastModifiedBy>唐羚敬</cp:lastModifiedBy>
  <cp:revision>2</cp:revision>
  <dcterms:created xsi:type="dcterms:W3CDTF">2013-09-25T01:43:00Z</dcterms:created>
  <dcterms:modified xsi:type="dcterms:W3CDTF">2013-09-25T01:43:00Z</dcterms:modified>
</cp:coreProperties>
</file>