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3EE" w:rsidRDefault="00BA53EE" w:rsidP="00BA53EE">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BA53EE" w:rsidRDefault="00BA53EE" w:rsidP="00BA53EE">
      <w:pPr>
        <w:jc w:val="center"/>
        <w:rPr>
          <w:rFonts w:ascii="华文中宋" w:eastAsia="华文中宋" w:hAnsi="华文中宋" w:hint="eastAsia"/>
          <w:b/>
          <w:bCs/>
          <w:color w:val="000000"/>
          <w:spacing w:val="140"/>
          <w:kern w:val="14"/>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BA53EE" w:rsidRDefault="00BA53EE" w:rsidP="00BA53EE">
      <w:pPr>
        <w:spacing w:line="578" w:lineRule="exact"/>
        <w:ind w:firstLine="567"/>
        <w:rPr>
          <w:rFonts w:ascii="仿宋" w:eastAsia="仿宋" w:hAnsi="仿宋" w:hint="eastAsia"/>
          <w:color w:val="000000"/>
          <w:kern w:val="0"/>
          <w:sz w:val="32"/>
          <w:szCs w:val="32"/>
        </w:rPr>
      </w:pPr>
    </w:p>
    <w:p w:rsidR="00BA53EE" w:rsidRDefault="00BA53EE" w:rsidP="00BA53EE">
      <w:pPr>
        <w:spacing w:line="578" w:lineRule="exact"/>
        <w:jc w:val="right"/>
        <w:rPr>
          <w:rFonts w:ascii="仿宋" w:eastAsia="仿宋" w:hAnsi="仿宋" w:hint="eastAsia"/>
          <w:color w:val="000000"/>
          <w:kern w:val="0"/>
          <w:sz w:val="32"/>
          <w:szCs w:val="32"/>
        </w:rPr>
      </w:pPr>
      <w:r>
        <w:rPr>
          <w:rFonts w:ascii="仿宋" w:eastAsia="仿宋" w:hAnsi="仿宋" w:cs="仿宋" w:hint="eastAsia"/>
          <w:color w:val="000000"/>
          <w:kern w:val="0"/>
          <w:sz w:val="32"/>
          <w:szCs w:val="32"/>
        </w:rPr>
        <w:t>(2012)丰法民初字第00454号</w:t>
      </w:r>
    </w:p>
    <w:p w:rsidR="00BA53EE" w:rsidRDefault="00BA53EE" w:rsidP="00BA53EE">
      <w:pPr>
        <w:spacing w:line="578" w:lineRule="exact"/>
        <w:rPr>
          <w:rFonts w:ascii="仿宋" w:eastAsia="仿宋" w:hAnsi="仿宋" w:hint="eastAsia"/>
          <w:color w:val="000000"/>
          <w:kern w:val="0"/>
          <w:sz w:val="32"/>
          <w:szCs w:val="32"/>
        </w:rPr>
      </w:pPr>
    </w:p>
    <w:p w:rsidR="00BA53EE" w:rsidRDefault="00BA53EE" w:rsidP="00BA53EE">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原告刘天红农村承包经营户。</w:t>
      </w:r>
    </w:p>
    <w:p w:rsidR="00BA53EE" w:rsidRDefault="00BA53EE" w:rsidP="00BA53EE">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诉讼代表人刘天红，男，1965年10月5日出生，汉族，农民，住丰都县保合镇盖灵庙村三组，公民身份号码512324196510052414。</w:t>
      </w:r>
    </w:p>
    <w:p w:rsidR="00BA53EE" w:rsidRDefault="00BA53EE" w:rsidP="00BA53EE">
      <w:pPr>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BA53EE" w:rsidRDefault="00BA53EE" w:rsidP="00BA53EE">
      <w:pPr>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BA53EE" w:rsidRDefault="00BA53EE" w:rsidP="00BA53EE">
      <w:pPr>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BA53EE" w:rsidRDefault="00BA53EE" w:rsidP="00BA53EE">
      <w:pPr>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BA53EE" w:rsidRDefault="00BA53EE" w:rsidP="00BA53EE">
      <w:pPr>
        <w:ind w:firstLineChars="200" w:firstLine="640"/>
        <w:rPr>
          <w:rFonts w:ascii="仿宋" w:eastAsia="仿宋" w:hint="eastAsia"/>
          <w:color w:val="000000"/>
          <w:sz w:val="32"/>
          <w:szCs w:val="32"/>
        </w:rPr>
      </w:pPr>
      <w:r>
        <w:rPr>
          <w:rFonts w:ascii="仿宋" w:eastAsia="仿宋" w:hint="eastAsia"/>
          <w:color w:val="000000"/>
          <w:sz w:val="32"/>
          <w:szCs w:val="32"/>
        </w:rPr>
        <w:t>原告刘天红农村承包经营户与被告重庆山丰生态农业发展有限公司（以下简称重庆山丰公司）土地承包经营权转包合同纠纷一案，本院于2012年2月3日立案受理后，依法由代理审判员王春燕担任审判长，与代理审判员余雯静、人民陪审员秦亚组</w:t>
      </w:r>
      <w:r>
        <w:rPr>
          <w:rFonts w:ascii="仿宋" w:eastAsia="仿宋" w:hint="eastAsia"/>
          <w:color w:val="000000"/>
          <w:sz w:val="32"/>
          <w:szCs w:val="32"/>
        </w:rPr>
        <w:lastRenderedPageBreak/>
        <w:t>成合议庭于</w:t>
      </w:r>
      <w:smartTag w:uri="urn:schemas-microsoft-com:office:smarttags" w:element="chsdate">
        <w:smartTagPr>
          <w:attr w:name="IsROCDate" w:val="False"/>
          <w:attr w:name="IsLunarDate" w:val="False"/>
          <w:attr w:name="Day" w:val="30"/>
          <w:attr w:name="Month" w:val="5"/>
          <w:attr w:name="Year" w:val="2012"/>
        </w:smartTagPr>
        <w:r>
          <w:rPr>
            <w:rFonts w:ascii="仿宋" w:eastAsia="仿宋" w:hint="eastAsia"/>
            <w:color w:val="000000"/>
            <w:sz w:val="32"/>
            <w:szCs w:val="32"/>
          </w:rPr>
          <w:t>2012年5月30日</w:t>
        </w:r>
      </w:smartTag>
      <w:r>
        <w:rPr>
          <w:rFonts w:ascii="仿宋" w:eastAsia="仿宋" w:hint="eastAsia"/>
          <w:color w:val="000000"/>
          <w:sz w:val="32"/>
          <w:szCs w:val="32"/>
        </w:rPr>
        <w:t>公开开庭进行了审理。原告刘天红农村承包经营户的委托代理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、被告重庆山丰公司的法定代表人高才英及其委托代理人张林到庭参加了诉讼。本案现已审理终结。</w:t>
      </w:r>
    </w:p>
    <w:p w:rsidR="00BA53EE" w:rsidRDefault="00BA53EE" w:rsidP="00BA53EE">
      <w:pPr>
        <w:ind w:firstLineChars="200" w:firstLine="640"/>
        <w:rPr>
          <w:rFonts w:ascii="仿宋" w:eastAsia="仿宋" w:hint="eastAsia"/>
          <w:color w:val="000000"/>
          <w:sz w:val="32"/>
          <w:szCs w:val="32"/>
        </w:rPr>
      </w:pPr>
      <w:r>
        <w:rPr>
          <w:rFonts w:ascii="仿宋" w:eastAsia="仿宋" w:hint="eastAsia"/>
          <w:color w:val="000000"/>
          <w:sz w:val="32"/>
          <w:szCs w:val="32"/>
        </w:rPr>
        <w:t>原告刘天红农村承包经营户诉称：原、被告于</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签订“土地流转承包经营协议”，该协议约定原告将其承包的土地转包给被告重庆山丰公司，期限为50年，自</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w:t>
        </w:r>
      </w:smartTag>
      <w:r>
        <w:rPr>
          <w:rFonts w:ascii="仿宋" w:eastAsia="仿宋" w:hint="eastAsia"/>
          <w:color w:val="000000"/>
          <w:sz w:val="32"/>
          <w:szCs w:val="32"/>
        </w:rPr>
        <w:t>至</w:t>
      </w:r>
      <w:smartTag w:uri="urn:schemas-microsoft-com:office:smarttags" w:element="chsdate">
        <w:smartTagPr>
          <w:attr w:name="IsROCDate" w:val="False"/>
          <w:attr w:name="IsLunarDate" w:val="False"/>
          <w:attr w:name="Day" w:val="31"/>
          <w:attr w:name="Month" w:val="12"/>
          <w:attr w:name="Year" w:val="2053"/>
        </w:smartTagPr>
        <w:r>
          <w:rPr>
            <w:rFonts w:ascii="仿宋" w:eastAsia="仿宋" w:hint="eastAsia"/>
            <w:color w:val="000000"/>
            <w:sz w:val="32"/>
            <w:szCs w:val="32"/>
          </w:rPr>
          <w:t>2053年12月31日</w:t>
        </w:r>
      </w:smartTag>
      <w:r>
        <w:rPr>
          <w:rFonts w:ascii="仿宋" w:eastAsia="仿宋" w:hint="eastAsia"/>
          <w:color w:val="000000"/>
          <w:sz w:val="32"/>
          <w:szCs w:val="32"/>
        </w:rPr>
        <w:t>止，被告重庆山丰公司在承包期内按照每年每亩</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双方签订的土地流转承包经营协议至期满止，支付原告2009年土地流转补偿金差额444.6元及2010年土地流转补偿金1333.8元，共计1778.4元。</w:t>
      </w:r>
    </w:p>
    <w:p w:rsidR="00BA53EE" w:rsidRDefault="00BA53EE" w:rsidP="00BA53EE">
      <w:pPr>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w:t>
      </w:r>
      <w:r>
        <w:rPr>
          <w:rFonts w:ascii="仿宋" w:eastAsia="仿宋" w:hint="eastAsia"/>
          <w:color w:val="000000"/>
          <w:sz w:val="32"/>
          <w:szCs w:val="32"/>
        </w:rPr>
        <w:lastRenderedPageBreak/>
        <w:t>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BA53EE" w:rsidRDefault="00BA53EE" w:rsidP="00BA53EE">
      <w:pPr>
        <w:ind w:firstLineChars="200" w:firstLine="640"/>
        <w:rPr>
          <w:rFonts w:ascii="仿宋" w:eastAsia="仿宋" w:hint="eastAsia"/>
          <w:color w:val="000000"/>
          <w:sz w:val="32"/>
          <w:szCs w:val="32"/>
        </w:rPr>
      </w:pPr>
      <w:r>
        <w:rPr>
          <w:rFonts w:ascii="仿宋" w:eastAsia="仿宋" w:hint="eastAsia"/>
          <w:color w:val="000000"/>
          <w:sz w:val="32"/>
          <w:szCs w:val="32"/>
        </w:rPr>
        <w:t>经审理查明：</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，刘天红与重庆山丰公司签订土地流转承包经营协议，该协议约定：刘天红自愿将其承包的土地3.42亩转包给重庆山丰公司经营、使用、收益。期限为50年，自</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2003年9月10日起</w:t>
        </w:r>
      </w:smartTag>
      <w:r>
        <w:rPr>
          <w:rFonts w:ascii="仿宋" w:eastAsia="仿宋" w:hint="eastAsia"/>
          <w:color w:val="000000"/>
          <w:sz w:val="32"/>
          <w:szCs w:val="32"/>
        </w:rPr>
        <w:t>至</w:t>
      </w:r>
      <w:smartTag w:uri="urn:schemas-microsoft-com:office:smarttags" w:element="chsdate">
        <w:smartTagPr>
          <w:attr w:name="IsROCDate" w:val="False"/>
          <w:attr w:name="IsLunarDate" w:val="False"/>
          <w:attr w:name="Day" w:val="31"/>
          <w:attr w:name="Month" w:val="12"/>
          <w:attr w:name="Year" w:val="2053"/>
        </w:smartTagPr>
        <w:r>
          <w:rPr>
            <w:rFonts w:ascii="仿宋" w:eastAsia="仿宋" w:hint="eastAsia"/>
            <w:color w:val="000000"/>
            <w:sz w:val="32"/>
            <w:szCs w:val="32"/>
          </w:rPr>
          <w:t>2053年12月31日</w:t>
        </w:r>
      </w:smartTag>
      <w:r>
        <w:rPr>
          <w:rFonts w:ascii="仿宋" w:eastAsia="仿宋" w:hint="eastAsia"/>
          <w:color w:val="000000"/>
          <w:sz w:val="32"/>
          <w:szCs w:val="32"/>
        </w:rPr>
        <w:t>止。重庆山丰公司承包刘天红农村承包经营户的土地后，享受国家退耕还林补助政策，在承包期内按照每年每亩</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按市场价格折价现金兑付给刘天红农村承包经营户。2004年按原合同标准补偿，具体兑付时间以国家退耕还林兑付时间为准，享受退耕还林政策完毕后，应在每年10月底付清土地补偿金。该协议签订后，刘天红农村承包经营户原委托村社与重庆山丰公司签订的土地流转协议自行终止。违约责任：若刘天红农村承包经营户违约，应按实际投入总额赔偿给重庆山丰公司，</w:t>
      </w:r>
      <w:r>
        <w:rPr>
          <w:rFonts w:ascii="仿宋" w:eastAsia="仿宋" w:hint="eastAsia"/>
          <w:color w:val="000000"/>
          <w:sz w:val="32"/>
          <w:szCs w:val="32"/>
        </w:rPr>
        <w:lastRenderedPageBreak/>
        <w:t>若重庆山丰公司违约，则其不得收回已投入的资金。</w:t>
      </w:r>
    </w:p>
    <w:p w:rsidR="00BA53EE" w:rsidRDefault="00BA53EE" w:rsidP="00BA53EE">
      <w:pPr>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后重庆山丰公司在履行双方签订的合同中，已依约给原告兑付了2008年以前的土地补偿金。2009年，重庆山丰公司仅按200元/亩的标准，给刘天红农村承包经营户兑付了部份土地补偿金。</w:t>
      </w:r>
      <w:smartTag w:uri="urn:schemas-microsoft-com:office:smarttags" w:element="chsdate">
        <w:smartTagPr>
          <w:attr w:name="IsROCDate" w:val="False"/>
          <w:attr w:name="IsLunarDate" w:val="False"/>
          <w:attr w:name="Day" w:val="18"/>
          <w:attr w:name="Month" w:val="8"/>
          <w:attr w:name="Year" w:val="2009"/>
        </w:smartTagPr>
        <w:r>
          <w:rPr>
            <w:rFonts w:ascii="仿宋" w:eastAsia="仿宋" w:hint="eastAsia"/>
            <w:color w:val="000000"/>
            <w:sz w:val="32"/>
            <w:szCs w:val="32"/>
          </w:rPr>
          <w:t>2009年8月18日</w:t>
        </w:r>
      </w:smartTag>
      <w:r>
        <w:rPr>
          <w:rFonts w:ascii="仿宋" w:eastAsia="仿宋" w:hint="eastAsia"/>
          <w:color w:val="000000"/>
          <w:sz w:val="32"/>
          <w:szCs w:val="32"/>
        </w:rPr>
        <w:t>，重庆山丰公司与丰都县保合镇盖灵庙村三社签订《土地流转承包经营补充协议书》，该补充协议约定：一、继续执行</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w:t>
        </w:r>
      </w:smartTag>
      <w:r>
        <w:rPr>
          <w:rFonts w:ascii="仿宋" w:eastAsia="仿宋" w:hint="eastAsia"/>
          <w:color w:val="000000"/>
          <w:sz w:val="32"/>
          <w:szCs w:val="32"/>
        </w:rPr>
        <w:t>签订的《土地流转承包经营协议》，承包期50年不变，将补偿及支付方式修改为由山丰公司给农户每年每亩补偿土地流转费200元，不论国家对退耕还林检查验收合格与否，均由山丰公司在每年8月31日前兑付。</w:t>
      </w:r>
      <w:r>
        <w:rPr>
          <w:rFonts w:ascii="仿宋" w:eastAsia="仿宋"/>
          <w:color w:val="000000"/>
          <w:sz w:val="32"/>
          <w:szCs w:val="32"/>
        </w:rPr>
        <w:t>……</w:t>
      </w:r>
      <w:r>
        <w:rPr>
          <w:rFonts w:ascii="仿宋" w:eastAsia="仿宋" w:hint="eastAsia"/>
          <w:color w:val="000000"/>
          <w:sz w:val="32"/>
          <w:szCs w:val="32"/>
        </w:rPr>
        <w:t>三、</w:t>
      </w:r>
      <w:smartTag w:uri="urn:schemas-microsoft-com:office:smarttags" w:element="chsdate">
        <w:smartTagPr>
          <w:attr w:name="IsROCDate" w:val="False"/>
          <w:attr w:name="IsLunarDate" w:val="False"/>
          <w:attr w:name="Day" w:val="23"/>
          <w:attr w:name="Month" w:val="6"/>
          <w:attr w:name="Year" w:val="2009"/>
        </w:smartTagPr>
        <w:r>
          <w:rPr>
            <w:rFonts w:ascii="仿宋" w:eastAsia="仿宋" w:hint="eastAsia"/>
            <w:color w:val="000000"/>
            <w:sz w:val="32"/>
            <w:szCs w:val="32"/>
          </w:rPr>
          <w:t>2009年6月23日</w:t>
        </w:r>
      </w:smartTag>
      <w:r>
        <w:rPr>
          <w:rFonts w:ascii="仿宋" w:eastAsia="仿宋" w:hint="eastAsia"/>
          <w:color w:val="000000"/>
          <w:sz w:val="32"/>
          <w:szCs w:val="32"/>
        </w:rPr>
        <w:t>在“社员代表及村民议事代表”会议上，全体农户一致同意本社社长代表村民与山丰公司签订“土地流转承包经营补充协议书”。丰都县保合镇盖灵庙村村民委员会作为见证单位，并在该补充协议上盖章。</w:t>
      </w:r>
      <w:smartTag w:uri="urn:schemas-microsoft-com:office:smarttags" w:element="chsdate">
        <w:smartTagPr>
          <w:attr w:name="IsROCDate" w:val="False"/>
          <w:attr w:name="IsLunarDate" w:val="False"/>
          <w:attr w:name="Day" w:val="8"/>
          <w:attr w:name="Month" w:val="7"/>
          <w:attr w:name="Year" w:val="2011"/>
        </w:smartTagPr>
        <w:r>
          <w:rPr>
            <w:rFonts w:ascii="仿宋" w:eastAsia="仿宋" w:hint="eastAsia"/>
            <w:color w:val="000000"/>
            <w:sz w:val="32"/>
            <w:szCs w:val="32"/>
          </w:rPr>
          <w:t>2011年7月8日</w:t>
        </w:r>
      </w:smartTag>
      <w:r>
        <w:rPr>
          <w:rFonts w:ascii="仿宋" w:eastAsia="仿宋" w:hint="eastAsia"/>
          <w:color w:val="000000"/>
          <w:sz w:val="32"/>
          <w:szCs w:val="32"/>
        </w:rPr>
        <w:t>，丰都县保合镇盖灵庙村三社与重庆山丰公司签订《土地流转承包经营终止协议书》，约定终止双方签订的土地流转承包经营协议及补充协议，盖灵庙村三社同意2010年度的所有退耕还林款项由重庆山丰公司领取并所有，2011年度起的所有退耕还林款项由盖灵庙村三社享有。</w:t>
      </w:r>
    </w:p>
    <w:p w:rsidR="00BA53EE" w:rsidRDefault="00BA53EE" w:rsidP="00BA53EE">
      <w:pPr>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w:t>
      </w:r>
      <w:r>
        <w:rPr>
          <w:rFonts w:ascii="仿宋" w:eastAsia="仿宋" w:hint="eastAsia"/>
          <w:color w:val="000000"/>
          <w:sz w:val="32"/>
          <w:szCs w:val="32"/>
        </w:rPr>
        <w:lastRenderedPageBreak/>
        <w:t>中等稻谷最低收购价格为每</w:t>
      </w:r>
      <w:smartTag w:uri="urn:schemas-microsoft-com:office:smarttags" w:element="chmetcnv">
        <w:smartTagPr>
          <w:attr w:name="TCSC" w:val="0"/>
          <w:attr w:name="NumberType" w:val="1"/>
          <w:attr w:name="Negative" w:val="False"/>
          <w:attr w:name="HasSpace" w:val="False"/>
          <w:attr w:name="SourceValue" w:val="50"/>
          <w:attr w:name="UnitName" w:val="公斤"/>
        </w:smartTagPr>
        <w:r>
          <w:rPr>
            <w:rFonts w:ascii="仿宋" w:eastAsia="仿宋" w:hint="eastAsia"/>
            <w:color w:val="000000"/>
            <w:sz w:val="32"/>
            <w:szCs w:val="32"/>
          </w:rPr>
          <w:t>50公斤</w:t>
        </w:r>
      </w:smartTag>
      <w:r>
        <w:rPr>
          <w:rFonts w:ascii="仿宋" w:eastAsia="仿宋" w:hint="eastAsia"/>
          <w:color w:val="000000"/>
          <w:sz w:val="32"/>
          <w:szCs w:val="32"/>
        </w:rPr>
        <w:t>92元、97元、107元。丰都县2010年8月稻谷收购价格平均每公斤1.97元，2011年8月稻谷收购价格平均每公斤3.97元。</w:t>
      </w:r>
    </w:p>
    <w:p w:rsidR="00BA53EE" w:rsidRDefault="00BA53EE" w:rsidP="00BA53EE">
      <w:pPr>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上述事实，有原、被告的陈述，土地流转承包经营协议、土地流转承包经营补充协议书、土地流转承包经营终止协议书等在案佐证，并经庭审举证、质证，本院予以确认。</w:t>
      </w:r>
    </w:p>
    <w:p w:rsidR="00BA53EE" w:rsidRDefault="00BA53EE" w:rsidP="00BA53EE">
      <w:pPr>
        <w:ind w:firstLineChars="200" w:firstLine="640"/>
        <w:rPr>
          <w:rFonts w:ascii="仿宋" w:eastAsia="仿宋" w:hint="eastAsia"/>
          <w:color w:val="000000"/>
          <w:sz w:val="32"/>
          <w:szCs w:val="32"/>
        </w:rPr>
      </w:pPr>
      <w:r>
        <w:rPr>
          <w:rFonts w:ascii="仿宋" w:eastAsia="仿宋" w:hint="eastAsia"/>
          <w:color w:val="000000"/>
          <w:sz w:val="32"/>
          <w:szCs w:val="32"/>
        </w:rPr>
        <w:t>本院认为：原告刘天红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刘天红农村承包经营户2009年的土地补偿金差额326.61元（1.97元/公斤×</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×3.42亩-200元/亩×3.42亩）以及2010年的土地补偿金1277.37元（2.49元/公斤×</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3.42亩），共计1603.98元；被告重庆山丰公司辩称原告刘天红农村承包经营户起诉的是重庆市山丰生态农业发展有限公司，而不是本案适格的被告，经合议庭当庭询问原告，原告当庭表示将被告变更为“重庆山丰生态农业发</w:t>
      </w:r>
      <w:r>
        <w:rPr>
          <w:rFonts w:ascii="仿宋" w:eastAsia="仿宋" w:hint="eastAsia"/>
          <w:color w:val="000000"/>
          <w:sz w:val="32"/>
          <w:szCs w:val="32"/>
        </w:rPr>
        <w:lastRenderedPageBreak/>
        <w:t>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BA53EE" w:rsidRDefault="00BA53EE" w:rsidP="00BA53EE">
      <w:pPr>
        <w:snapToGrid w:val="0"/>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与原告刘天红农村承包经营户签订的《土地流转承包经营协议》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BA53EE" w:rsidRDefault="00BA53EE" w:rsidP="00BA53EE">
      <w:pPr>
        <w:snapToGrid w:val="0"/>
        <w:spacing w:line="578"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在本判决发生法律效力后5日内，支付原告刘天红农村承包经营户2009年度、2010年度的土地流转补偿金计</w:t>
      </w:r>
      <w:r>
        <w:rPr>
          <w:rFonts w:ascii="仿宋" w:eastAsia="仿宋" w:hint="eastAsia"/>
          <w:color w:val="000000"/>
          <w:sz w:val="32"/>
          <w:szCs w:val="32"/>
        </w:rPr>
        <w:t>1603.98</w:t>
      </w:r>
      <w:r>
        <w:rPr>
          <w:rFonts w:ascii="仿宋" w:eastAsia="仿宋" w:hAnsi="仿宋" w:cs="仿宋" w:hint="eastAsia"/>
          <w:sz w:val="32"/>
          <w:szCs w:val="32"/>
        </w:rPr>
        <w:t>元。</w:t>
      </w:r>
    </w:p>
    <w:p w:rsidR="00BA53EE" w:rsidRDefault="00BA53EE" w:rsidP="00BA53EE">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负担（原告刘天红农村承包经营户已垫付，被告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在履行赔偿义务时一并给付原告刘天红农村承包经营户）。</w:t>
      </w:r>
    </w:p>
    <w:p w:rsidR="00BA53EE" w:rsidRDefault="00BA53EE" w:rsidP="00BA53EE">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如果未按本判决指定的期间，履行给付金钱义务，应当依照《中华人民共和国民事诉讼法》第二百二十九条之规定，加倍支付迟延履行期间的债务利息。</w:t>
      </w:r>
    </w:p>
    <w:p w:rsidR="00BA53EE" w:rsidRDefault="00BA53EE" w:rsidP="00BA53EE">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w:t>
      </w:r>
      <w:r>
        <w:rPr>
          <w:rFonts w:ascii="仿宋" w:eastAsia="仿宋" w:hAnsi="仿宋" w:cs="仿宋" w:hint="eastAsia"/>
          <w:sz w:val="32"/>
          <w:szCs w:val="32"/>
        </w:rPr>
        <w:lastRenderedPageBreak/>
        <w:t>交上诉状，并按对方当事人的人数提交副本，上诉于重庆市第三中级人民法院。</w:t>
      </w:r>
    </w:p>
    <w:p w:rsidR="00BA53EE" w:rsidRDefault="00BA53EE" w:rsidP="00BA53EE">
      <w:pPr>
        <w:spacing w:line="578" w:lineRule="exact"/>
        <w:ind w:firstLineChars="1700" w:firstLine="5440"/>
        <w:rPr>
          <w:rFonts w:ascii="仿宋" w:eastAsia="仿宋" w:hAnsi="仿宋" w:hint="eastAsia"/>
          <w:color w:val="000000"/>
          <w:sz w:val="32"/>
          <w:szCs w:val="32"/>
        </w:rPr>
      </w:pPr>
    </w:p>
    <w:p w:rsidR="00BA53EE" w:rsidRDefault="00BA53EE" w:rsidP="00BA53EE">
      <w:pPr>
        <w:spacing w:line="578" w:lineRule="exact"/>
        <w:ind w:firstLineChars="1700" w:firstLine="5440"/>
        <w:rPr>
          <w:rFonts w:ascii="仿宋" w:eastAsia="仿宋" w:hAnsi="仿宋" w:hint="eastAsia"/>
          <w:color w:val="000000"/>
          <w:sz w:val="32"/>
          <w:szCs w:val="32"/>
        </w:rPr>
      </w:pPr>
    </w:p>
    <w:p w:rsidR="00BA53EE" w:rsidRDefault="00BA53EE" w:rsidP="00BA53EE">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BA53EE" w:rsidRDefault="00BA53EE" w:rsidP="00BA53EE">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BA53EE" w:rsidRDefault="00BA53EE" w:rsidP="00BA53EE">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BA53EE" w:rsidRDefault="00BA53EE" w:rsidP="00BA53EE">
      <w:pPr>
        <w:spacing w:line="578" w:lineRule="exact"/>
        <w:ind w:firstLine="567"/>
        <w:rPr>
          <w:rFonts w:ascii="仿宋" w:eastAsia="仿宋" w:hAnsi="仿宋" w:hint="eastAsia"/>
          <w:color w:val="000000"/>
          <w:sz w:val="32"/>
          <w:szCs w:val="32"/>
        </w:rPr>
      </w:pPr>
    </w:p>
    <w:p w:rsidR="00BA53EE" w:rsidRDefault="00BA53EE" w:rsidP="00BA53EE">
      <w:pPr>
        <w:spacing w:line="578" w:lineRule="exact"/>
        <w:ind w:firstLine="567"/>
        <w:rPr>
          <w:rFonts w:ascii="仿宋" w:eastAsia="仿宋" w:hAnsi="仿宋" w:hint="eastAsia"/>
          <w:color w:val="000000"/>
          <w:sz w:val="32"/>
          <w:szCs w:val="32"/>
        </w:rPr>
      </w:pPr>
    </w:p>
    <w:p w:rsidR="00BA53EE" w:rsidRDefault="00BA53EE" w:rsidP="00BA53EE">
      <w:pPr>
        <w:spacing w:line="578" w:lineRule="exact"/>
        <w:ind w:firstLine="567"/>
        <w:rPr>
          <w:rFonts w:ascii="仿宋" w:eastAsia="仿宋" w:hAnsi="仿宋" w:hint="eastAsia"/>
          <w:color w:val="000000"/>
          <w:sz w:val="32"/>
          <w:szCs w:val="32"/>
        </w:rPr>
      </w:pPr>
    </w:p>
    <w:p w:rsidR="00BA53EE" w:rsidRDefault="00BA53EE" w:rsidP="00BA53EE">
      <w:pPr>
        <w:spacing w:line="578" w:lineRule="exact"/>
        <w:ind w:right="1281"/>
        <w:jc w:val="right"/>
        <w:rPr>
          <w:rFonts w:ascii="仿宋" w:eastAsia="仿宋" w:hAnsi="仿宋" w:hint="eastAsia"/>
          <w:color w:val="000000"/>
          <w:sz w:val="32"/>
          <w:szCs w:val="32"/>
        </w:rPr>
      </w:pPr>
      <w:smartTag w:uri="urn:schemas-microsoft-com:office:smarttags" w:element="chsdate">
        <w:smartTagPr>
          <w:attr w:name="IsROCDate" w:val="False"/>
          <w:attr w:name="IsLunarDate" w:val="False"/>
          <w:attr w:name="Day" w:val="14"/>
          <w:attr w:name="Month" w:val="9"/>
          <w:attr w:name="Year" w:val="2012"/>
        </w:smartTagPr>
        <w:r>
          <w:rPr>
            <w:rFonts w:ascii="仿宋" w:eastAsia="仿宋" w:hAnsi="仿宋" w:cs="仿宋" w:hint="eastAsia"/>
            <w:color w:val="000000"/>
            <w:sz w:val="32"/>
            <w:szCs w:val="32"/>
          </w:rPr>
          <w:t>二〇一二年九月十四日</w:t>
        </w:r>
      </w:smartTag>
    </w:p>
    <w:p w:rsidR="00BA53EE" w:rsidRDefault="00BA53EE" w:rsidP="00BA53EE">
      <w:pPr>
        <w:spacing w:line="578" w:lineRule="exact"/>
        <w:ind w:firstLine="567"/>
        <w:rPr>
          <w:rFonts w:ascii="仿宋" w:eastAsia="仿宋" w:hAnsi="仿宋" w:hint="eastAsia"/>
          <w:color w:val="000000"/>
          <w:sz w:val="32"/>
          <w:szCs w:val="32"/>
        </w:rPr>
      </w:pPr>
    </w:p>
    <w:p w:rsidR="00BA53EE" w:rsidRDefault="00BA53EE" w:rsidP="00BA53EE">
      <w:pPr>
        <w:spacing w:line="578" w:lineRule="exact"/>
        <w:ind w:right="1281"/>
        <w:jc w:val="right"/>
        <w:rPr>
          <w:rFonts w:hint="eastAsia"/>
        </w:rPr>
      </w:pPr>
      <w:r>
        <w:rPr>
          <w:rFonts w:ascii="仿宋" w:eastAsia="仿宋" w:hAnsi="仿宋" w:cs="仿宋" w:hint="eastAsia"/>
          <w:color w:val="000000"/>
          <w:sz w:val="32"/>
          <w:szCs w:val="32"/>
        </w:rPr>
        <w:t>书　记　员　　伍永威</w:t>
      </w:r>
    </w:p>
    <w:p w:rsidR="00BA53EE" w:rsidRDefault="00BA53EE" w:rsidP="00BA53EE">
      <w:pPr>
        <w:rPr>
          <w:szCs w:val="32"/>
        </w:rPr>
      </w:pPr>
    </w:p>
    <w:p w:rsidR="00BA53EE" w:rsidRPr="00711C74" w:rsidRDefault="00BA53EE" w:rsidP="00BA53EE">
      <w:pPr>
        <w:rPr>
          <w:szCs w:val="32"/>
        </w:rPr>
      </w:pPr>
    </w:p>
    <w:p w:rsidR="00357548" w:rsidRDefault="00357548">
      <w:pPr>
        <w:rPr>
          <w:rFonts w:hint="eastAsia"/>
        </w:rPr>
      </w:pPr>
    </w:p>
    <w:sectPr w:rsidR="00357548" w:rsidSect="00772304">
      <w:headerReference w:type="default" r:id="rId6"/>
      <w:footerReference w:type="default" r:id="rId7"/>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7548" w:rsidRDefault="00357548" w:rsidP="00BA53EE">
      <w:r>
        <w:separator/>
      </w:r>
    </w:p>
  </w:endnote>
  <w:endnote w:type="continuationSeparator" w:id="1">
    <w:p w:rsidR="00357548" w:rsidRDefault="00357548" w:rsidP="00BA53E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357548"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BA53EE">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357548"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7548" w:rsidRDefault="00357548" w:rsidP="00BA53EE">
      <w:r>
        <w:separator/>
      </w:r>
    </w:p>
  </w:footnote>
  <w:footnote w:type="continuationSeparator" w:id="1">
    <w:p w:rsidR="00357548" w:rsidRDefault="00357548" w:rsidP="00BA53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357548"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A53EE"/>
    <w:rsid w:val="00357548"/>
    <w:rsid w:val="00BA53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3EE"/>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A53E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BA53EE"/>
    <w:rPr>
      <w:sz w:val="18"/>
      <w:szCs w:val="18"/>
    </w:rPr>
  </w:style>
  <w:style w:type="paragraph" w:styleId="a4">
    <w:name w:val="footer"/>
    <w:basedOn w:val="a"/>
    <w:link w:val="Char0"/>
    <w:unhideWhenUsed/>
    <w:rsid w:val="00BA53E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BA53EE"/>
    <w:rPr>
      <w:sz w:val="18"/>
      <w:szCs w:val="18"/>
    </w:rPr>
  </w:style>
  <w:style w:type="character" w:styleId="a5">
    <w:name w:val="page number"/>
    <w:basedOn w:val="a0"/>
    <w:rsid w:val="00BA53E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481</Words>
  <Characters>2747</Characters>
  <Application>Microsoft Office Word</Application>
  <DocSecurity>0</DocSecurity>
  <Lines>22</Lines>
  <Paragraphs>6</Paragraphs>
  <ScaleCrop>false</ScaleCrop>
  <Company>Microsoft</Company>
  <LinksUpToDate>false</LinksUpToDate>
  <CharactersWithSpaces>3222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2013-09-25T02:12:00Z</dcterms:created>
  <dcterms:modified xsi:type="dcterms:W3CDTF">2013-09-25T02:13:00Z</dcterms:modified>
</cp:coreProperties>
</file>