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69" w:rsidRDefault="00C50369" w:rsidP="00C50369">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C50369" w:rsidRDefault="00C50369" w:rsidP="00C50369">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C50369" w:rsidRDefault="00C50369" w:rsidP="00C50369">
      <w:pPr>
        <w:spacing w:line="578" w:lineRule="exact"/>
        <w:ind w:firstLine="567"/>
        <w:rPr>
          <w:rFonts w:ascii="仿宋" w:eastAsia="仿宋" w:hAnsi="仿宋" w:hint="eastAsia"/>
          <w:color w:val="000000"/>
          <w:kern w:val="0"/>
          <w:sz w:val="32"/>
          <w:szCs w:val="32"/>
        </w:rPr>
      </w:pPr>
    </w:p>
    <w:p w:rsidR="00C50369" w:rsidRDefault="00C50369" w:rsidP="00C50369">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(2012)丰法民初字第00436号</w:t>
      </w:r>
    </w:p>
    <w:p w:rsidR="00C50369" w:rsidRDefault="00C50369" w:rsidP="00C50369">
      <w:pPr>
        <w:spacing w:line="578" w:lineRule="exact"/>
        <w:rPr>
          <w:rFonts w:ascii="仿宋" w:eastAsia="仿宋" w:hAnsi="仿宋" w:hint="eastAsia"/>
          <w:color w:val="000000"/>
          <w:kern w:val="0"/>
          <w:sz w:val="32"/>
          <w:szCs w:val="32"/>
        </w:rPr>
      </w:pPr>
    </w:p>
    <w:p w:rsidR="00C50369" w:rsidRDefault="00C50369" w:rsidP="00C50369">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原告刘天华农村承包经营户。</w:t>
      </w:r>
    </w:p>
    <w:p w:rsidR="00C50369" w:rsidRDefault="00C50369" w:rsidP="00C50369">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诉讼代表人刘天华，男，1964年7月26日出生，汉族，农民，住丰都县保合镇盖灵庙村三组，公民身份号码51232419640726235X。</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原告刘天华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w:t>
      </w:r>
      <w:r>
        <w:rPr>
          <w:rFonts w:ascii="仿宋" w:eastAsia="仿宋" w:hint="eastAsia"/>
          <w:color w:val="000000"/>
          <w:sz w:val="32"/>
          <w:szCs w:val="32"/>
        </w:rPr>
        <w:lastRenderedPageBreak/>
        <w:t>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公开开庭进行了审理。原告刘天华农村承包经营户的委托代理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原告刘天华农村承包经营户诉称：原、被告于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双方签订的土地流转承包经营协议至期满止，支付原告2009年土地流转补偿金差额198.9元及2010年土地流转补偿金596.7元，共计795.6元。</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w:t>
      </w:r>
      <w:r>
        <w:rPr>
          <w:rFonts w:ascii="仿宋" w:eastAsia="仿宋" w:hint="eastAsia"/>
          <w:color w:val="000000"/>
          <w:sz w:val="32"/>
          <w:szCs w:val="32"/>
        </w:rPr>
        <w:lastRenderedPageBreak/>
        <w:t>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，刘天华与重庆山丰公司签订土地流转承包经营协议，该协议约定：刘天华自愿将其承包的土地1.53亩转包给重庆山丰公司经营、使用、收益。期限为50年，自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止。重庆山丰公司承包刘天华农村承包经营户的土地后，享受国家退耕还林补助政策，在承包期内按照每年每亩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刘天华农村承包经营户。2004年按原合同标准补偿，具体兑付时间以国家退耕还林兑付时间为准，享受退耕还林政策完毕后，应在每年10月底付清土地补偿金。该协议签订后，刘天华农村承包经营户原委托村社与重庆山丰公司签订的土地流转协议自行终止。违约责任：若刘天华农村承包经营户违约，应按实际投入总额赔偿给重庆山丰公司，</w:t>
      </w:r>
      <w:r>
        <w:rPr>
          <w:rFonts w:ascii="仿宋" w:eastAsia="仿宋" w:hint="eastAsia"/>
          <w:color w:val="000000"/>
          <w:sz w:val="32"/>
          <w:szCs w:val="32"/>
        </w:rPr>
        <w:lastRenderedPageBreak/>
        <w:t>若重庆山丰公司违约，则其不得收回已投入的资金。</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后重庆山丰公司在履行双方签订的合同中，已依约给原告兑付了2008年以前的土地补偿金。2009年，重庆山丰公司仅按200元/亩的标准，给刘天华农村承包经营户兑付了部份土地补偿金。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，重庆山丰公司与丰都县保合镇盖灵庙村三社签订《土地流转承包经营补充协议书》，该补充协议约定：一、继续执行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三社与重庆山丰公司签订《土地流转承包经营终止协议书》，约定终止双方签订的土地流转承包经营协议及补充协议，盖灵庙村三社同意2010年度的所有退耕还林款项由重庆山丰公司领取并所有，2011年度起的所有退耕还林款项由盖灵庙村三社享有。</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w:t>
      </w:r>
      <w:r>
        <w:rPr>
          <w:rFonts w:ascii="仿宋" w:eastAsia="仿宋" w:hint="eastAsia"/>
          <w:color w:val="000000"/>
          <w:sz w:val="32"/>
          <w:szCs w:val="32"/>
        </w:rPr>
        <w:lastRenderedPageBreak/>
        <w:t>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92元、97元、107元。丰都县2010年8月稻谷收购价格平均每公斤1.97元，2011年8月稻谷收购价格平均每公斤3.97元。</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C50369" w:rsidRDefault="00C50369" w:rsidP="00C50369">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天华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天华农村承包经营户2009年的土地补偿金差额146.115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×1.53亩-200元/亩×1.53亩）以及2010年的土地补偿金571.455元（2.49元/公斤×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1.53亩），共计717.57元；被告重庆山丰公司辩称原告刘天华农村承包经营户起诉的是重庆市山丰生态农业发展有限公司，而不是本案适格的被告，经合议庭当庭询问原告，原告当庭表示将被告变更为“重庆山丰生态农业发展</w:t>
      </w:r>
      <w:r>
        <w:rPr>
          <w:rFonts w:ascii="仿宋" w:eastAsia="仿宋" w:hint="eastAsia"/>
          <w:color w:val="000000"/>
          <w:sz w:val="32"/>
          <w:szCs w:val="32"/>
        </w:rPr>
        <w:lastRenderedPageBreak/>
        <w:t>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C50369" w:rsidRDefault="00C50369" w:rsidP="00C50369">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与原告刘天华农村承包经营户签订的《土地流转承包经营协议》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C50369" w:rsidRDefault="00C50369" w:rsidP="00C50369">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在本判决发生法律效力后5日内，支付原告刘天华农村承包经营户2009年度、2010年度的土地流转补偿金计</w:t>
      </w:r>
      <w:r>
        <w:rPr>
          <w:rFonts w:ascii="仿宋" w:eastAsia="仿宋" w:hint="eastAsia"/>
          <w:color w:val="000000"/>
          <w:sz w:val="32"/>
          <w:szCs w:val="32"/>
        </w:rPr>
        <w:t>717.57</w:t>
      </w:r>
      <w:r>
        <w:rPr>
          <w:rFonts w:ascii="仿宋" w:eastAsia="仿宋" w:hAnsi="仿宋" w:cs="仿宋" w:hint="eastAsia"/>
          <w:sz w:val="32"/>
          <w:szCs w:val="32"/>
        </w:rPr>
        <w:t>元。</w:t>
      </w:r>
    </w:p>
    <w:p w:rsidR="00C50369" w:rsidRDefault="00C50369" w:rsidP="00C50369">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负担（原告刘天华农村承包经营户已垫付，被告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在履行赔偿义务时一并给付原告刘天华农村承包经营户）。</w:t>
      </w:r>
    </w:p>
    <w:p w:rsidR="00C50369" w:rsidRDefault="00C50369" w:rsidP="00C50369">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C50369" w:rsidRDefault="00C50369" w:rsidP="00C50369">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C50369" w:rsidRDefault="00C50369" w:rsidP="00C50369">
      <w:pPr>
        <w:spacing w:line="578" w:lineRule="exact"/>
        <w:ind w:firstLineChars="1700" w:firstLine="5440"/>
        <w:rPr>
          <w:rFonts w:ascii="仿宋" w:eastAsia="仿宋" w:hAnsi="仿宋" w:hint="eastAsia"/>
          <w:color w:val="000000"/>
          <w:sz w:val="32"/>
          <w:szCs w:val="32"/>
        </w:rPr>
      </w:pPr>
    </w:p>
    <w:p w:rsidR="00C50369" w:rsidRDefault="00C50369" w:rsidP="00C50369">
      <w:pPr>
        <w:spacing w:line="578" w:lineRule="exact"/>
        <w:ind w:firstLineChars="1700" w:firstLine="5440"/>
        <w:rPr>
          <w:rFonts w:ascii="仿宋" w:eastAsia="仿宋" w:hAnsi="仿宋" w:hint="eastAsia"/>
          <w:color w:val="000000"/>
          <w:sz w:val="32"/>
          <w:szCs w:val="32"/>
        </w:rPr>
      </w:pPr>
    </w:p>
    <w:p w:rsidR="00C50369" w:rsidRDefault="00C50369" w:rsidP="00C50369">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C50369" w:rsidRDefault="00C50369" w:rsidP="00C50369">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C50369" w:rsidRDefault="00C50369" w:rsidP="00C50369">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C50369" w:rsidRDefault="00C50369" w:rsidP="00C50369">
      <w:pPr>
        <w:spacing w:line="578" w:lineRule="exact"/>
        <w:ind w:firstLine="567"/>
        <w:rPr>
          <w:rFonts w:ascii="仿宋" w:eastAsia="仿宋" w:hAnsi="仿宋" w:hint="eastAsia"/>
          <w:color w:val="000000"/>
          <w:sz w:val="32"/>
          <w:szCs w:val="32"/>
        </w:rPr>
      </w:pPr>
    </w:p>
    <w:p w:rsidR="00C50369" w:rsidRDefault="00C50369" w:rsidP="00C50369">
      <w:pPr>
        <w:spacing w:line="578" w:lineRule="exact"/>
        <w:ind w:firstLine="567"/>
        <w:rPr>
          <w:rFonts w:ascii="仿宋" w:eastAsia="仿宋" w:hAnsi="仿宋" w:hint="eastAsia"/>
          <w:color w:val="000000"/>
          <w:sz w:val="32"/>
          <w:szCs w:val="32"/>
        </w:rPr>
      </w:pPr>
    </w:p>
    <w:p w:rsidR="00C50369" w:rsidRDefault="00C50369" w:rsidP="00C50369">
      <w:pPr>
        <w:spacing w:line="578" w:lineRule="exact"/>
        <w:ind w:firstLine="567"/>
        <w:rPr>
          <w:rFonts w:ascii="仿宋" w:eastAsia="仿宋" w:hAnsi="仿宋" w:hint="eastAsia"/>
          <w:color w:val="000000"/>
          <w:sz w:val="32"/>
          <w:szCs w:val="32"/>
        </w:rPr>
      </w:pPr>
    </w:p>
    <w:p w:rsidR="00C50369" w:rsidRDefault="00C50369" w:rsidP="00C50369">
      <w:pPr>
        <w:spacing w:line="578"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C50369" w:rsidRDefault="00C50369" w:rsidP="00C50369">
      <w:pPr>
        <w:spacing w:line="578" w:lineRule="exact"/>
        <w:ind w:firstLine="567"/>
        <w:rPr>
          <w:rFonts w:ascii="仿宋" w:eastAsia="仿宋" w:hAnsi="仿宋" w:hint="eastAsia"/>
          <w:color w:val="000000"/>
          <w:sz w:val="32"/>
          <w:szCs w:val="32"/>
        </w:rPr>
      </w:pPr>
    </w:p>
    <w:p w:rsidR="00C50369" w:rsidRDefault="00C50369" w:rsidP="00C50369">
      <w:pPr>
        <w:spacing w:line="578" w:lineRule="exact"/>
        <w:ind w:right="1281"/>
        <w:jc w:val="right"/>
        <w:rPr>
          <w:rFonts w:hint="eastAsia"/>
        </w:rPr>
      </w:pPr>
      <w:r>
        <w:rPr>
          <w:rFonts w:ascii="仿宋" w:eastAsia="仿宋" w:hAnsi="仿宋" w:cs="仿宋" w:hint="eastAsia"/>
          <w:color w:val="000000"/>
          <w:sz w:val="32"/>
          <w:szCs w:val="32"/>
        </w:rPr>
        <w:t>书　记　员　　伍永威</w:t>
      </w:r>
    </w:p>
    <w:p w:rsidR="00C50369" w:rsidRPr="00737DFA" w:rsidRDefault="00C50369" w:rsidP="00C50369">
      <w:pPr>
        <w:rPr>
          <w:szCs w:val="32"/>
        </w:rPr>
      </w:pPr>
    </w:p>
    <w:p w:rsidR="00C70A49" w:rsidRDefault="00C70A49">
      <w:pPr>
        <w:rPr>
          <w:rFonts w:hint="eastAsia"/>
        </w:rPr>
      </w:pPr>
    </w:p>
    <w:sectPr w:rsidR="00C70A49"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A49" w:rsidRDefault="00C70A49" w:rsidP="00C50369">
      <w:r>
        <w:separator/>
      </w:r>
    </w:p>
  </w:endnote>
  <w:endnote w:type="continuationSeparator" w:id="1">
    <w:p w:rsidR="00C70A49" w:rsidRDefault="00C70A49" w:rsidP="00C503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C70A49"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C50369">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C70A49"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A49" w:rsidRDefault="00C70A49" w:rsidP="00C50369">
      <w:r>
        <w:separator/>
      </w:r>
    </w:p>
  </w:footnote>
  <w:footnote w:type="continuationSeparator" w:id="1">
    <w:p w:rsidR="00C70A49" w:rsidRDefault="00C70A49" w:rsidP="00C50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C70A49"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0369"/>
    <w:rsid w:val="00C50369"/>
    <w:rsid w:val="00C70A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369"/>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503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C50369"/>
    <w:rPr>
      <w:sz w:val="18"/>
      <w:szCs w:val="18"/>
    </w:rPr>
  </w:style>
  <w:style w:type="paragraph" w:styleId="a4">
    <w:name w:val="footer"/>
    <w:basedOn w:val="a"/>
    <w:link w:val="Char0"/>
    <w:unhideWhenUsed/>
    <w:rsid w:val="00C503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C50369"/>
    <w:rPr>
      <w:sz w:val="18"/>
      <w:szCs w:val="18"/>
    </w:rPr>
  </w:style>
  <w:style w:type="character" w:styleId="a5">
    <w:name w:val="page number"/>
    <w:basedOn w:val="a0"/>
    <w:rsid w:val="00C5036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481</Words>
  <Characters>2743</Characters>
  <Application>Microsoft Office Word</Application>
  <DocSecurity>0</DocSecurity>
  <Lines>22</Lines>
  <Paragraphs>6</Paragraphs>
  <ScaleCrop>false</ScaleCrop>
  <Company>Microsoft</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2013-09-25T03:36:00Z</dcterms:created>
  <dcterms:modified xsi:type="dcterms:W3CDTF">2013-09-25T03:36:00Z</dcterms:modified>
</cp:coreProperties>
</file>