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6C0B" w:rsidRPr="00C22D28" w:rsidRDefault="001F6C0B" w:rsidP="001F6C0B">
      <w:pPr>
        <w:spacing w:line="360" w:lineRule="auto"/>
        <w:jc w:val="center"/>
        <w:rPr>
          <w:rFonts w:ascii="方正小标宋简体" w:eastAsia="方正小标宋简体" w:hAnsi="仿宋"/>
          <w:b/>
          <w:bCs/>
          <w:color w:val="000000"/>
          <w:spacing w:val="60"/>
          <w:kern w:val="0"/>
          <w:sz w:val="52"/>
          <w:szCs w:val="52"/>
        </w:rPr>
      </w:pPr>
      <w:r w:rsidRPr="00C22D28">
        <w:rPr>
          <w:rFonts w:ascii="方正小标宋简体" w:eastAsia="方正小标宋简体" w:hAnsi="仿宋" w:cs="方正小标宋简体" w:hint="eastAsia"/>
          <w:b/>
          <w:bCs/>
          <w:color w:val="000000"/>
          <w:spacing w:val="60"/>
          <w:kern w:val="0"/>
          <w:sz w:val="52"/>
          <w:szCs w:val="52"/>
        </w:rPr>
        <w:t>重庆市丰都县人民法</w:t>
      </w:r>
      <w:r w:rsidRPr="00C22D28">
        <w:rPr>
          <w:rFonts w:ascii="方正小标宋简体" w:eastAsia="方正小标宋简体" w:hAnsi="仿宋" w:cs="方正小标宋简体" w:hint="eastAsia"/>
          <w:b/>
          <w:bCs/>
          <w:color w:val="000000"/>
          <w:kern w:val="0"/>
          <w:sz w:val="52"/>
          <w:szCs w:val="52"/>
        </w:rPr>
        <w:t>院</w:t>
      </w:r>
    </w:p>
    <w:p w:rsidR="001F6C0B" w:rsidRPr="00C22D28" w:rsidRDefault="001F6C0B" w:rsidP="001F6C0B">
      <w:pPr>
        <w:jc w:val="center"/>
        <w:rPr>
          <w:rFonts w:ascii="华文中宋" w:eastAsia="华文中宋" w:hAnsi="华文中宋"/>
          <w:b/>
          <w:bCs/>
          <w:color w:val="000000"/>
          <w:spacing w:val="140"/>
          <w:kern w:val="14"/>
          <w:sz w:val="66"/>
          <w:szCs w:val="66"/>
        </w:rPr>
      </w:pPr>
      <w:r w:rsidRPr="00C22D28">
        <w:rPr>
          <w:rFonts w:ascii="华文中宋" w:eastAsia="华文中宋" w:hAnsi="华文中宋" w:cs="华文中宋" w:hint="eastAsia"/>
          <w:b/>
          <w:bCs/>
          <w:color w:val="000000"/>
          <w:spacing w:val="140"/>
          <w:kern w:val="14"/>
          <w:sz w:val="66"/>
          <w:szCs w:val="66"/>
        </w:rPr>
        <w:t>民事判决</w:t>
      </w:r>
      <w:r w:rsidRPr="00C22D28">
        <w:rPr>
          <w:rFonts w:ascii="华文中宋" w:eastAsia="华文中宋" w:hAnsi="华文中宋" w:cs="华文中宋" w:hint="eastAsia"/>
          <w:b/>
          <w:bCs/>
          <w:color w:val="000000"/>
          <w:kern w:val="14"/>
          <w:sz w:val="66"/>
          <w:szCs w:val="66"/>
        </w:rPr>
        <w:t>书</w:t>
      </w:r>
    </w:p>
    <w:p w:rsidR="001F6C0B" w:rsidRPr="00C22D28" w:rsidRDefault="001F6C0B" w:rsidP="001F6C0B">
      <w:pPr>
        <w:spacing w:line="578" w:lineRule="exact"/>
        <w:ind w:firstLine="567"/>
        <w:rPr>
          <w:rFonts w:ascii="仿宋" w:eastAsia="仿宋" w:hAnsi="仿宋"/>
          <w:color w:val="000000"/>
          <w:kern w:val="0"/>
          <w:sz w:val="32"/>
          <w:szCs w:val="32"/>
        </w:rPr>
      </w:pPr>
    </w:p>
    <w:p w:rsidR="001F6C0B" w:rsidRPr="00C22D28" w:rsidRDefault="001F6C0B" w:rsidP="001F6C0B">
      <w:pPr>
        <w:spacing w:line="578" w:lineRule="exact"/>
        <w:jc w:val="right"/>
        <w:rPr>
          <w:rFonts w:ascii="仿宋" w:eastAsia="仿宋" w:hAnsi="仿宋"/>
          <w:color w:val="000000"/>
          <w:kern w:val="0"/>
          <w:sz w:val="32"/>
          <w:szCs w:val="32"/>
        </w:rPr>
      </w:pPr>
      <w:r w:rsidRPr="00C22D28">
        <w:rPr>
          <w:rFonts w:ascii="仿宋" w:eastAsia="仿宋" w:hAnsi="仿宋" w:cs="仿宋"/>
          <w:color w:val="000000"/>
          <w:kern w:val="0"/>
          <w:sz w:val="32"/>
          <w:szCs w:val="32"/>
        </w:rPr>
        <w:t>(2011)</w:t>
      </w:r>
      <w:r w:rsidRPr="00C22D28">
        <w:rPr>
          <w:rFonts w:ascii="仿宋" w:eastAsia="仿宋" w:hAnsi="仿宋" w:cs="仿宋" w:hint="eastAsia"/>
          <w:color w:val="000000"/>
          <w:kern w:val="0"/>
          <w:sz w:val="32"/>
          <w:szCs w:val="32"/>
        </w:rPr>
        <w:t>丰法民初字第</w:t>
      </w:r>
      <w:r w:rsidRPr="00C22D28">
        <w:rPr>
          <w:rFonts w:ascii="仿宋" w:eastAsia="仿宋" w:hAnsi="仿宋" w:cs="仿宋"/>
          <w:color w:val="000000"/>
          <w:kern w:val="0"/>
          <w:sz w:val="32"/>
          <w:szCs w:val="32"/>
        </w:rPr>
        <w:t>02011</w:t>
      </w:r>
      <w:r w:rsidRPr="00C22D28">
        <w:rPr>
          <w:rFonts w:ascii="仿宋" w:eastAsia="仿宋" w:hAnsi="仿宋" w:cs="仿宋" w:hint="eastAsia"/>
          <w:color w:val="000000"/>
          <w:kern w:val="0"/>
          <w:sz w:val="32"/>
          <w:szCs w:val="32"/>
        </w:rPr>
        <w:t>号</w:t>
      </w:r>
    </w:p>
    <w:p w:rsidR="001F6C0B" w:rsidRPr="00C22D28" w:rsidRDefault="001F6C0B" w:rsidP="001F6C0B">
      <w:pPr>
        <w:spacing w:line="578" w:lineRule="exact"/>
        <w:ind w:firstLine="567"/>
        <w:rPr>
          <w:rFonts w:ascii="仿宋" w:eastAsia="仿宋" w:hAnsi="仿宋"/>
          <w:color w:val="000000"/>
          <w:kern w:val="0"/>
          <w:sz w:val="32"/>
          <w:szCs w:val="32"/>
        </w:rPr>
      </w:pPr>
    </w:p>
    <w:p w:rsidR="001F6C0B" w:rsidRPr="00C22D28" w:rsidRDefault="001F6C0B" w:rsidP="001F6C0B">
      <w:pPr>
        <w:spacing w:line="578"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原告周燕（曾用名周端艳），女，</w:t>
      </w:r>
      <w:r>
        <w:rPr>
          <w:rFonts w:ascii="仿宋" w:eastAsia="仿宋" w:hAnsi="仿宋"/>
          <w:color w:val="000000"/>
          <w:sz w:val="32"/>
          <w:szCs w:val="32"/>
        </w:rPr>
        <w:t>1974</w:t>
      </w:r>
      <w:r>
        <w:rPr>
          <w:rFonts w:ascii="仿宋" w:eastAsia="仿宋" w:hAnsi="仿宋" w:hint="eastAsia"/>
          <w:color w:val="000000"/>
          <w:sz w:val="32"/>
          <w:szCs w:val="32"/>
        </w:rPr>
        <w:t>年</w:t>
      </w:r>
      <w:r>
        <w:rPr>
          <w:rFonts w:ascii="仿宋" w:eastAsia="仿宋" w:hAnsi="仿宋"/>
          <w:color w:val="000000"/>
          <w:sz w:val="32"/>
          <w:szCs w:val="32"/>
        </w:rPr>
        <w:t>3</w:t>
      </w:r>
      <w:r>
        <w:rPr>
          <w:rFonts w:ascii="仿宋" w:eastAsia="仿宋" w:hAnsi="仿宋" w:hint="eastAsia"/>
          <w:color w:val="000000"/>
          <w:sz w:val="32"/>
          <w:szCs w:val="32"/>
        </w:rPr>
        <w:t>月</w:t>
      </w:r>
      <w:r>
        <w:rPr>
          <w:rFonts w:ascii="仿宋" w:eastAsia="仿宋" w:hAnsi="仿宋"/>
          <w:color w:val="000000"/>
          <w:sz w:val="32"/>
          <w:szCs w:val="32"/>
        </w:rPr>
        <w:t>3</w:t>
      </w:r>
      <w:r>
        <w:rPr>
          <w:rFonts w:ascii="仿宋" w:eastAsia="仿宋" w:hAnsi="仿宋" w:hint="eastAsia"/>
          <w:color w:val="000000"/>
          <w:sz w:val="32"/>
          <w:szCs w:val="32"/>
        </w:rPr>
        <w:t>日出生，汉族，农民，住四川省犍为县敖家镇棉花村十组</w:t>
      </w:r>
      <w:r>
        <w:rPr>
          <w:rFonts w:ascii="仿宋" w:eastAsia="仿宋" w:hAnsi="仿宋"/>
          <w:color w:val="000000"/>
          <w:sz w:val="32"/>
          <w:szCs w:val="32"/>
        </w:rPr>
        <w:t>22</w:t>
      </w:r>
      <w:r>
        <w:rPr>
          <w:rFonts w:ascii="仿宋" w:eastAsia="仿宋" w:hAnsi="仿宋" w:hint="eastAsia"/>
          <w:color w:val="000000"/>
          <w:sz w:val="32"/>
          <w:szCs w:val="32"/>
        </w:rPr>
        <w:t>号，公民身份号码</w:t>
      </w:r>
      <w:r>
        <w:rPr>
          <w:rFonts w:ascii="仿宋" w:eastAsia="仿宋" w:hAnsi="仿宋"/>
          <w:color w:val="000000"/>
          <w:sz w:val="32"/>
          <w:szCs w:val="32"/>
        </w:rPr>
        <w:t>512324197403035306</w:t>
      </w:r>
      <w:r>
        <w:rPr>
          <w:rFonts w:ascii="仿宋" w:eastAsia="仿宋" w:hAnsi="仿宋" w:hint="eastAsia"/>
          <w:color w:val="000000"/>
          <w:sz w:val="32"/>
          <w:szCs w:val="32"/>
        </w:rPr>
        <w:t>。</w:t>
      </w:r>
    </w:p>
    <w:p w:rsidR="001F6C0B" w:rsidRPr="00C22D28" w:rsidRDefault="001F6C0B" w:rsidP="001F6C0B">
      <w:pPr>
        <w:spacing w:line="578"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委托代理人刘鸿，丰都县包鸾镇法律服务所法律工作者。</w:t>
      </w:r>
    </w:p>
    <w:p w:rsidR="001F6C0B" w:rsidRPr="00C22D28" w:rsidRDefault="001F6C0B" w:rsidP="001F6C0B">
      <w:pPr>
        <w:spacing w:line="578"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被告郎德清，男，</w:t>
      </w:r>
      <w:r>
        <w:rPr>
          <w:rFonts w:ascii="仿宋" w:eastAsia="仿宋" w:hAnsi="仿宋"/>
          <w:color w:val="000000"/>
          <w:sz w:val="32"/>
          <w:szCs w:val="32"/>
        </w:rPr>
        <w:t>1942</w:t>
      </w:r>
      <w:r>
        <w:rPr>
          <w:rFonts w:ascii="仿宋" w:eastAsia="仿宋" w:hAnsi="仿宋" w:hint="eastAsia"/>
          <w:color w:val="000000"/>
          <w:sz w:val="32"/>
          <w:szCs w:val="32"/>
        </w:rPr>
        <w:t>年</w:t>
      </w:r>
      <w:r>
        <w:rPr>
          <w:rFonts w:ascii="仿宋" w:eastAsia="仿宋" w:hAnsi="仿宋"/>
          <w:color w:val="000000"/>
          <w:sz w:val="32"/>
          <w:szCs w:val="32"/>
        </w:rPr>
        <w:t>6</w:t>
      </w:r>
      <w:r>
        <w:rPr>
          <w:rFonts w:ascii="仿宋" w:eastAsia="仿宋" w:hAnsi="仿宋" w:hint="eastAsia"/>
          <w:color w:val="000000"/>
          <w:sz w:val="32"/>
          <w:szCs w:val="32"/>
        </w:rPr>
        <w:t>月</w:t>
      </w:r>
      <w:r>
        <w:rPr>
          <w:rFonts w:ascii="仿宋" w:eastAsia="仿宋" w:hAnsi="仿宋"/>
          <w:color w:val="000000"/>
          <w:sz w:val="32"/>
          <w:szCs w:val="32"/>
        </w:rPr>
        <w:t>5</w:t>
      </w:r>
      <w:r>
        <w:rPr>
          <w:rFonts w:ascii="仿宋" w:eastAsia="仿宋" w:hAnsi="仿宋" w:hint="eastAsia"/>
          <w:color w:val="000000"/>
          <w:sz w:val="32"/>
          <w:szCs w:val="32"/>
        </w:rPr>
        <w:t>日出生，汉族，农民，住丰都县包鸾镇亭子垭村三组，公民身份号码</w:t>
      </w:r>
      <w:r>
        <w:rPr>
          <w:rFonts w:ascii="仿宋" w:eastAsia="仿宋" w:hAnsi="仿宋"/>
          <w:color w:val="000000"/>
          <w:sz w:val="32"/>
          <w:szCs w:val="32"/>
        </w:rPr>
        <w:t>512324194206055291</w:t>
      </w:r>
      <w:r>
        <w:rPr>
          <w:rFonts w:ascii="仿宋" w:eastAsia="仿宋" w:hAnsi="仿宋" w:hint="eastAsia"/>
          <w:color w:val="000000"/>
          <w:sz w:val="32"/>
          <w:szCs w:val="32"/>
        </w:rPr>
        <w:t>。</w:t>
      </w:r>
    </w:p>
    <w:p w:rsidR="001F6C0B" w:rsidRPr="00C22D28" w:rsidRDefault="001F6C0B" w:rsidP="001F6C0B">
      <w:pPr>
        <w:spacing w:line="578"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委托代理人刘明华，重庆森吉律师事务所律师。</w:t>
      </w:r>
    </w:p>
    <w:p w:rsidR="001F6C0B" w:rsidRPr="00C22D28" w:rsidRDefault="001F6C0B" w:rsidP="001F6C0B">
      <w:pPr>
        <w:spacing w:line="578" w:lineRule="exact"/>
        <w:ind w:firstLineChars="200" w:firstLine="640"/>
        <w:rPr>
          <w:rFonts w:ascii="仿宋" w:eastAsia="仿宋" w:hAnsi="仿宋" w:cs="宋体"/>
          <w:color w:val="000000"/>
          <w:kern w:val="0"/>
          <w:sz w:val="32"/>
          <w:szCs w:val="32"/>
        </w:rPr>
      </w:pPr>
      <w:r>
        <w:rPr>
          <w:rFonts w:ascii="仿宋" w:eastAsia="仿宋" w:hAnsi="仿宋" w:hint="eastAsia"/>
          <w:color w:val="000000"/>
          <w:sz w:val="32"/>
          <w:szCs w:val="32"/>
        </w:rPr>
        <w:t>原告周燕与被告郎德清林地流转收益分配纠纷一案，本院于</w:t>
      </w:r>
      <w:r>
        <w:rPr>
          <w:rFonts w:ascii="仿宋" w:eastAsia="仿宋" w:hAnsi="仿宋"/>
          <w:color w:val="000000"/>
          <w:sz w:val="32"/>
          <w:szCs w:val="32"/>
        </w:rPr>
        <w:t>2011</w:t>
      </w:r>
      <w:r>
        <w:rPr>
          <w:rFonts w:ascii="仿宋" w:eastAsia="仿宋" w:hAnsi="仿宋" w:hint="eastAsia"/>
          <w:color w:val="000000"/>
          <w:sz w:val="32"/>
          <w:szCs w:val="32"/>
        </w:rPr>
        <w:t>年</w:t>
      </w:r>
      <w:r>
        <w:rPr>
          <w:rFonts w:ascii="仿宋" w:eastAsia="仿宋" w:hAnsi="仿宋"/>
          <w:color w:val="000000"/>
          <w:sz w:val="32"/>
          <w:szCs w:val="32"/>
        </w:rPr>
        <w:t>8</w:t>
      </w:r>
      <w:r>
        <w:rPr>
          <w:rFonts w:ascii="仿宋" w:eastAsia="仿宋" w:hAnsi="仿宋" w:hint="eastAsia"/>
          <w:color w:val="000000"/>
          <w:sz w:val="32"/>
          <w:szCs w:val="32"/>
        </w:rPr>
        <w:t>月</w:t>
      </w:r>
      <w:r>
        <w:rPr>
          <w:rFonts w:ascii="仿宋" w:eastAsia="仿宋" w:hAnsi="仿宋"/>
          <w:color w:val="000000"/>
          <w:sz w:val="32"/>
          <w:szCs w:val="32"/>
        </w:rPr>
        <w:t>30</w:t>
      </w:r>
      <w:r>
        <w:rPr>
          <w:rFonts w:ascii="仿宋" w:eastAsia="仿宋" w:hAnsi="仿宋" w:hint="eastAsia"/>
          <w:color w:val="000000"/>
          <w:sz w:val="32"/>
          <w:szCs w:val="32"/>
        </w:rPr>
        <w:t>日立案受理后，依法由代理审判员马艳担任审判长、与人民陪审员周霖、秦亚组成合议庭于同年</w:t>
      </w:r>
      <w:r>
        <w:rPr>
          <w:rFonts w:ascii="仿宋" w:eastAsia="仿宋" w:hAnsi="仿宋"/>
          <w:color w:val="000000"/>
          <w:sz w:val="32"/>
          <w:szCs w:val="32"/>
        </w:rPr>
        <w:t>12</w:t>
      </w:r>
      <w:r>
        <w:rPr>
          <w:rFonts w:ascii="仿宋" w:eastAsia="仿宋" w:hAnsi="仿宋" w:hint="eastAsia"/>
          <w:color w:val="000000"/>
          <w:sz w:val="32"/>
          <w:szCs w:val="32"/>
        </w:rPr>
        <w:t>月</w:t>
      </w:r>
      <w:r>
        <w:rPr>
          <w:rFonts w:ascii="仿宋" w:eastAsia="仿宋" w:hAnsi="仿宋"/>
          <w:color w:val="000000"/>
          <w:sz w:val="32"/>
          <w:szCs w:val="32"/>
        </w:rPr>
        <w:t>27</w:t>
      </w:r>
      <w:r>
        <w:rPr>
          <w:rFonts w:ascii="仿宋" w:eastAsia="仿宋" w:hAnsi="仿宋" w:hint="eastAsia"/>
          <w:color w:val="000000"/>
          <w:sz w:val="32"/>
          <w:szCs w:val="32"/>
        </w:rPr>
        <w:t>日公开开庭进行了审理。原告周燕及其委托代理人刘鸿、被告郎德清及其委托代理人刘明华到庭参加了诉讼。本案现已审理终结。</w:t>
      </w:r>
    </w:p>
    <w:p w:rsidR="001F6C0B" w:rsidRPr="00C22D28" w:rsidRDefault="001F6C0B" w:rsidP="001F6C0B">
      <w:pPr>
        <w:spacing w:line="578" w:lineRule="exact"/>
        <w:ind w:firstLineChars="200" w:firstLine="640"/>
        <w:rPr>
          <w:rFonts w:ascii="仿宋" w:eastAsia="仿宋" w:hAnsi="仿宋" w:cs="宋体"/>
          <w:color w:val="000000"/>
          <w:kern w:val="0"/>
          <w:sz w:val="32"/>
          <w:szCs w:val="32"/>
        </w:rPr>
      </w:pPr>
      <w:r>
        <w:rPr>
          <w:rFonts w:ascii="仿宋" w:eastAsia="仿宋" w:hAnsi="仿宋" w:cs="宋体" w:hint="eastAsia"/>
          <w:color w:val="000000"/>
          <w:kern w:val="0"/>
          <w:sz w:val="32"/>
          <w:szCs w:val="32"/>
        </w:rPr>
        <w:t>原告周燕诉称：原告周燕与被告郎德清之子郎久雄于</w:t>
      </w:r>
      <w:r>
        <w:rPr>
          <w:rFonts w:ascii="仿宋" w:eastAsia="仿宋" w:hAnsi="仿宋" w:cs="宋体"/>
          <w:color w:val="000000"/>
          <w:kern w:val="0"/>
          <w:sz w:val="32"/>
          <w:szCs w:val="32"/>
        </w:rPr>
        <w:t>1994</w:t>
      </w:r>
      <w:r>
        <w:rPr>
          <w:rFonts w:ascii="仿宋" w:eastAsia="仿宋" w:hAnsi="仿宋" w:cs="宋体" w:hint="eastAsia"/>
          <w:color w:val="000000"/>
          <w:kern w:val="0"/>
          <w:sz w:val="32"/>
          <w:szCs w:val="32"/>
        </w:rPr>
        <w:t>年底结婚，</w:t>
      </w:r>
      <w:r>
        <w:rPr>
          <w:rFonts w:ascii="仿宋" w:eastAsia="仿宋" w:hAnsi="仿宋" w:cs="宋体"/>
          <w:color w:val="000000"/>
          <w:kern w:val="0"/>
          <w:sz w:val="32"/>
          <w:szCs w:val="32"/>
        </w:rPr>
        <w:t>1996</w:t>
      </w:r>
      <w:r>
        <w:rPr>
          <w:rFonts w:ascii="仿宋" w:eastAsia="仿宋" w:hAnsi="仿宋" w:cs="宋体" w:hint="eastAsia"/>
          <w:color w:val="000000"/>
          <w:kern w:val="0"/>
          <w:sz w:val="32"/>
          <w:szCs w:val="32"/>
        </w:rPr>
        <w:t>年生育女郎小霞。</w:t>
      </w:r>
      <w:r>
        <w:rPr>
          <w:rFonts w:ascii="仿宋" w:eastAsia="仿宋" w:hAnsi="仿宋" w:cs="宋体"/>
          <w:color w:val="000000"/>
          <w:kern w:val="0"/>
          <w:sz w:val="32"/>
          <w:szCs w:val="32"/>
        </w:rPr>
        <w:t>1998</w:t>
      </w:r>
      <w:r>
        <w:rPr>
          <w:rFonts w:ascii="仿宋" w:eastAsia="仿宋" w:hAnsi="仿宋" w:cs="宋体" w:hint="eastAsia"/>
          <w:color w:val="000000"/>
          <w:kern w:val="0"/>
          <w:sz w:val="32"/>
          <w:szCs w:val="32"/>
        </w:rPr>
        <w:t>年第二轮土地承包时，</w:t>
      </w:r>
      <w:r>
        <w:rPr>
          <w:rFonts w:ascii="仿宋" w:eastAsia="仿宋" w:hAnsi="仿宋" w:cs="宋体" w:hint="eastAsia"/>
          <w:color w:val="000000"/>
          <w:kern w:val="0"/>
          <w:sz w:val="32"/>
          <w:szCs w:val="32"/>
        </w:rPr>
        <w:lastRenderedPageBreak/>
        <w:t>以被告郎德清为户主承包了</w:t>
      </w:r>
      <w:r>
        <w:rPr>
          <w:rFonts w:ascii="仿宋" w:eastAsia="仿宋" w:hAnsi="仿宋" w:cs="宋体"/>
          <w:color w:val="000000"/>
          <w:kern w:val="0"/>
          <w:sz w:val="32"/>
          <w:szCs w:val="32"/>
        </w:rPr>
        <w:t>4</w:t>
      </w:r>
      <w:r>
        <w:rPr>
          <w:rFonts w:ascii="仿宋" w:eastAsia="仿宋" w:hAnsi="仿宋" w:cs="宋体" w:hint="eastAsia"/>
          <w:color w:val="000000"/>
          <w:kern w:val="0"/>
          <w:sz w:val="32"/>
          <w:szCs w:val="32"/>
        </w:rPr>
        <w:t>个人的承包地，分别是被告郎德清、何水华（郎德清之妻）、原告周燕、郎小霞。由于郎久雄户口当时已经迁到新疆，故其没有承包地。</w:t>
      </w:r>
      <w:r>
        <w:rPr>
          <w:rFonts w:ascii="仿宋" w:eastAsia="仿宋" w:hAnsi="仿宋" w:cs="宋体"/>
          <w:color w:val="000000"/>
          <w:kern w:val="0"/>
          <w:sz w:val="32"/>
          <w:szCs w:val="32"/>
        </w:rPr>
        <w:t>2000</w:t>
      </w:r>
      <w:r>
        <w:rPr>
          <w:rFonts w:ascii="仿宋" w:eastAsia="仿宋" w:hAnsi="仿宋" w:cs="宋体" w:hint="eastAsia"/>
          <w:color w:val="000000"/>
          <w:kern w:val="0"/>
          <w:sz w:val="32"/>
          <w:szCs w:val="32"/>
        </w:rPr>
        <w:t>年</w:t>
      </w:r>
      <w:r>
        <w:rPr>
          <w:rFonts w:ascii="仿宋" w:eastAsia="仿宋" w:hAnsi="仿宋" w:cs="宋体"/>
          <w:color w:val="000000"/>
          <w:kern w:val="0"/>
          <w:sz w:val="32"/>
          <w:szCs w:val="32"/>
        </w:rPr>
        <w:t>7</w:t>
      </w:r>
      <w:r>
        <w:rPr>
          <w:rFonts w:ascii="仿宋" w:eastAsia="仿宋" w:hAnsi="仿宋" w:cs="宋体" w:hint="eastAsia"/>
          <w:color w:val="000000"/>
          <w:kern w:val="0"/>
          <w:sz w:val="32"/>
          <w:szCs w:val="32"/>
        </w:rPr>
        <w:t>月</w:t>
      </w:r>
      <w:r>
        <w:rPr>
          <w:rFonts w:ascii="仿宋" w:eastAsia="仿宋" w:hAnsi="仿宋" w:cs="宋体"/>
          <w:color w:val="000000"/>
          <w:kern w:val="0"/>
          <w:sz w:val="32"/>
          <w:szCs w:val="32"/>
        </w:rPr>
        <w:t>12</w:t>
      </w:r>
      <w:r>
        <w:rPr>
          <w:rFonts w:ascii="仿宋" w:eastAsia="仿宋" w:hAnsi="仿宋" w:cs="宋体" w:hint="eastAsia"/>
          <w:color w:val="000000"/>
          <w:kern w:val="0"/>
          <w:sz w:val="32"/>
          <w:szCs w:val="32"/>
        </w:rPr>
        <w:t>日，原告周燕与郎久雄离婚，没有对自己的土地承包经营权作处理，仍由被告郎德清耕种。后原告周燕出嫁到四川省犍为县敖家镇棉花村</w:t>
      </w:r>
      <w:r>
        <w:rPr>
          <w:rFonts w:ascii="仿宋" w:eastAsia="仿宋" w:hAnsi="仿宋" w:cs="宋体"/>
          <w:color w:val="000000"/>
          <w:kern w:val="0"/>
          <w:sz w:val="32"/>
          <w:szCs w:val="32"/>
        </w:rPr>
        <w:t>10</w:t>
      </w:r>
      <w:r>
        <w:rPr>
          <w:rFonts w:ascii="仿宋" w:eastAsia="仿宋" w:hAnsi="仿宋" w:cs="宋体" w:hint="eastAsia"/>
          <w:color w:val="000000"/>
          <w:kern w:val="0"/>
          <w:sz w:val="32"/>
          <w:szCs w:val="32"/>
        </w:rPr>
        <w:t>组，在该村也未取得承包地。现新希望水泥厂和包鸾镇农业服务中心对亭子垭村</w:t>
      </w:r>
      <w:r>
        <w:rPr>
          <w:rFonts w:ascii="仿宋" w:eastAsia="仿宋" w:hAnsi="仿宋" w:cs="宋体"/>
          <w:color w:val="000000"/>
          <w:kern w:val="0"/>
          <w:sz w:val="32"/>
          <w:szCs w:val="32"/>
        </w:rPr>
        <w:t>3</w:t>
      </w:r>
      <w:r>
        <w:rPr>
          <w:rFonts w:ascii="仿宋" w:eastAsia="仿宋" w:hAnsi="仿宋" w:cs="宋体" w:hint="eastAsia"/>
          <w:color w:val="000000"/>
          <w:kern w:val="0"/>
          <w:sz w:val="32"/>
          <w:szCs w:val="32"/>
        </w:rPr>
        <w:t>社全部土地进行了租用，流转价格为每亩每年按</w:t>
      </w:r>
      <w:r>
        <w:rPr>
          <w:rFonts w:ascii="仿宋" w:eastAsia="仿宋" w:hAnsi="仿宋" w:cs="宋体"/>
          <w:color w:val="000000"/>
          <w:kern w:val="0"/>
          <w:sz w:val="32"/>
          <w:szCs w:val="32"/>
        </w:rPr>
        <w:t>1200</w:t>
      </w:r>
      <w:r>
        <w:rPr>
          <w:rFonts w:ascii="仿宋" w:eastAsia="仿宋" w:hAnsi="仿宋" w:cs="宋体" w:hint="eastAsia"/>
          <w:color w:val="000000"/>
          <w:kern w:val="0"/>
          <w:sz w:val="32"/>
          <w:szCs w:val="32"/>
        </w:rPr>
        <w:t>斤稻谷计算，期限为</w:t>
      </w:r>
      <w:r>
        <w:rPr>
          <w:rFonts w:ascii="仿宋" w:eastAsia="仿宋" w:hAnsi="仿宋" w:cs="宋体"/>
          <w:color w:val="000000"/>
          <w:kern w:val="0"/>
          <w:sz w:val="32"/>
          <w:szCs w:val="32"/>
        </w:rPr>
        <w:t>2011</w:t>
      </w:r>
      <w:r>
        <w:rPr>
          <w:rFonts w:ascii="仿宋" w:eastAsia="仿宋" w:hAnsi="仿宋" w:cs="宋体" w:hint="eastAsia"/>
          <w:color w:val="000000"/>
          <w:kern w:val="0"/>
          <w:sz w:val="32"/>
          <w:szCs w:val="32"/>
        </w:rPr>
        <w:t>年</w:t>
      </w:r>
      <w:r>
        <w:rPr>
          <w:rFonts w:ascii="仿宋" w:eastAsia="仿宋" w:hAnsi="仿宋" w:cs="宋体"/>
          <w:color w:val="000000"/>
          <w:kern w:val="0"/>
          <w:sz w:val="32"/>
          <w:szCs w:val="32"/>
        </w:rPr>
        <w:t>1</w:t>
      </w:r>
      <w:r>
        <w:rPr>
          <w:rFonts w:ascii="仿宋" w:eastAsia="仿宋" w:hAnsi="仿宋" w:cs="宋体" w:hint="eastAsia"/>
          <w:color w:val="000000"/>
          <w:kern w:val="0"/>
          <w:sz w:val="32"/>
          <w:szCs w:val="32"/>
        </w:rPr>
        <w:t>月</w:t>
      </w:r>
      <w:r>
        <w:rPr>
          <w:rFonts w:ascii="仿宋" w:eastAsia="仿宋" w:hAnsi="仿宋" w:cs="宋体"/>
          <w:color w:val="000000"/>
          <w:kern w:val="0"/>
          <w:sz w:val="32"/>
          <w:szCs w:val="32"/>
        </w:rPr>
        <w:t>1</w:t>
      </w:r>
      <w:r>
        <w:rPr>
          <w:rFonts w:ascii="仿宋" w:eastAsia="仿宋" w:hAnsi="仿宋" w:cs="宋体" w:hint="eastAsia"/>
          <w:color w:val="000000"/>
          <w:kern w:val="0"/>
          <w:sz w:val="32"/>
          <w:szCs w:val="32"/>
        </w:rPr>
        <w:t>日至</w:t>
      </w:r>
      <w:r>
        <w:rPr>
          <w:rFonts w:ascii="仿宋" w:eastAsia="仿宋" w:hAnsi="仿宋" w:cs="宋体"/>
          <w:color w:val="000000"/>
          <w:kern w:val="0"/>
          <w:sz w:val="32"/>
          <w:szCs w:val="32"/>
        </w:rPr>
        <w:t>2028</w:t>
      </w:r>
      <w:r>
        <w:rPr>
          <w:rFonts w:ascii="仿宋" w:eastAsia="仿宋" w:hAnsi="仿宋" w:cs="宋体" w:hint="eastAsia"/>
          <w:color w:val="000000"/>
          <w:kern w:val="0"/>
          <w:sz w:val="32"/>
          <w:szCs w:val="32"/>
        </w:rPr>
        <w:t>年</w:t>
      </w:r>
      <w:r>
        <w:rPr>
          <w:rFonts w:ascii="仿宋" w:eastAsia="仿宋" w:hAnsi="仿宋" w:cs="宋体"/>
          <w:color w:val="000000"/>
          <w:kern w:val="0"/>
          <w:sz w:val="32"/>
          <w:szCs w:val="32"/>
        </w:rPr>
        <w:t>12</w:t>
      </w:r>
      <w:r>
        <w:rPr>
          <w:rFonts w:ascii="仿宋" w:eastAsia="仿宋" w:hAnsi="仿宋" w:cs="宋体" w:hint="eastAsia"/>
          <w:color w:val="000000"/>
          <w:kern w:val="0"/>
          <w:sz w:val="32"/>
          <w:szCs w:val="32"/>
        </w:rPr>
        <w:t>月</w:t>
      </w:r>
      <w:r>
        <w:rPr>
          <w:rFonts w:ascii="仿宋" w:eastAsia="仿宋" w:hAnsi="仿宋" w:cs="宋体"/>
          <w:color w:val="000000"/>
          <w:kern w:val="0"/>
          <w:sz w:val="32"/>
          <w:szCs w:val="32"/>
        </w:rPr>
        <w:t>31</w:t>
      </w:r>
      <w:r>
        <w:rPr>
          <w:rFonts w:ascii="仿宋" w:eastAsia="仿宋" w:hAnsi="仿宋" w:cs="宋体" w:hint="eastAsia"/>
          <w:color w:val="000000"/>
          <w:kern w:val="0"/>
          <w:sz w:val="32"/>
          <w:szCs w:val="32"/>
        </w:rPr>
        <w:t>日。由于原告周燕与被告郎德清的土地承包经营权没有分出来，被告郎德清把属于原告周燕的土地流转收益占有，拒不支付给原告周燕。故诉至法院，请求判令被告郎德清返还原告周燕的土地承包经营权</w:t>
      </w:r>
      <w:r>
        <w:rPr>
          <w:rFonts w:ascii="仿宋" w:eastAsia="仿宋" w:hAnsi="仿宋" w:cs="宋体"/>
          <w:color w:val="000000"/>
          <w:kern w:val="0"/>
          <w:sz w:val="32"/>
          <w:szCs w:val="32"/>
        </w:rPr>
        <w:t>2011</w:t>
      </w:r>
      <w:r>
        <w:rPr>
          <w:rFonts w:ascii="仿宋" w:eastAsia="仿宋" w:hAnsi="仿宋" w:cs="宋体" w:hint="eastAsia"/>
          <w:color w:val="000000"/>
          <w:kern w:val="0"/>
          <w:sz w:val="32"/>
          <w:szCs w:val="32"/>
        </w:rPr>
        <w:t>年的出租收益</w:t>
      </w:r>
      <w:r>
        <w:rPr>
          <w:rFonts w:ascii="仿宋" w:eastAsia="仿宋" w:hAnsi="仿宋" w:cs="宋体"/>
          <w:color w:val="000000"/>
          <w:kern w:val="0"/>
          <w:sz w:val="32"/>
          <w:szCs w:val="32"/>
        </w:rPr>
        <w:t>7392</w:t>
      </w:r>
      <w:r>
        <w:rPr>
          <w:rFonts w:ascii="仿宋" w:eastAsia="仿宋" w:hAnsi="仿宋" w:cs="宋体" w:hint="eastAsia"/>
          <w:color w:val="000000"/>
          <w:kern w:val="0"/>
          <w:sz w:val="32"/>
          <w:szCs w:val="32"/>
        </w:rPr>
        <w:t>元，并确认此份土地承包经营权出租收益在</w:t>
      </w:r>
      <w:r>
        <w:rPr>
          <w:rFonts w:ascii="仿宋" w:eastAsia="仿宋" w:hAnsi="仿宋" w:cs="宋体"/>
          <w:color w:val="000000"/>
          <w:kern w:val="0"/>
          <w:sz w:val="32"/>
          <w:szCs w:val="32"/>
        </w:rPr>
        <w:t>2012</w:t>
      </w:r>
      <w:r>
        <w:rPr>
          <w:rFonts w:ascii="仿宋" w:eastAsia="仿宋" w:hAnsi="仿宋" w:cs="宋体" w:hint="eastAsia"/>
          <w:color w:val="000000"/>
          <w:kern w:val="0"/>
          <w:sz w:val="32"/>
          <w:szCs w:val="32"/>
        </w:rPr>
        <w:t>年至</w:t>
      </w:r>
      <w:r>
        <w:rPr>
          <w:rFonts w:ascii="仿宋" w:eastAsia="仿宋" w:hAnsi="仿宋" w:cs="宋体"/>
          <w:color w:val="000000"/>
          <w:kern w:val="0"/>
          <w:sz w:val="32"/>
          <w:szCs w:val="32"/>
        </w:rPr>
        <w:t>2028</w:t>
      </w:r>
      <w:r>
        <w:rPr>
          <w:rFonts w:ascii="仿宋" w:eastAsia="仿宋" w:hAnsi="仿宋" w:cs="宋体" w:hint="eastAsia"/>
          <w:color w:val="000000"/>
          <w:kern w:val="0"/>
          <w:sz w:val="32"/>
          <w:szCs w:val="32"/>
        </w:rPr>
        <w:t>年前属原告所有。</w:t>
      </w:r>
    </w:p>
    <w:p w:rsidR="001F6C0B" w:rsidRPr="00C22D28" w:rsidRDefault="001F6C0B" w:rsidP="001F6C0B">
      <w:pPr>
        <w:spacing w:line="578"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被告郎德清辩称：被告郎德清未占有原告周燕的土地，也未占有其土地承包地收益，要求驳回原告周燕诉讼请求。原告周燕的承包土地不在被告郎德清土地承包户中，而在原告周燕父亲周和荣家中。</w:t>
      </w:r>
    </w:p>
    <w:p w:rsidR="001F6C0B" w:rsidRPr="00C22D28" w:rsidRDefault="001F6C0B" w:rsidP="001F6C0B">
      <w:pPr>
        <w:spacing w:line="578"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经审理查明：周燕原系丰都县包鸾镇亭子垭村七组（现三组）村民。</w:t>
      </w:r>
      <w:r>
        <w:rPr>
          <w:rFonts w:ascii="仿宋" w:eastAsia="仿宋" w:hAnsi="仿宋"/>
          <w:color w:val="000000"/>
          <w:sz w:val="32"/>
          <w:szCs w:val="32"/>
        </w:rPr>
        <w:t>1997</w:t>
      </w:r>
      <w:r>
        <w:rPr>
          <w:rFonts w:ascii="仿宋" w:eastAsia="仿宋" w:hAnsi="仿宋" w:hint="eastAsia"/>
          <w:color w:val="000000"/>
          <w:sz w:val="32"/>
          <w:szCs w:val="32"/>
        </w:rPr>
        <w:t>年</w:t>
      </w:r>
      <w:r>
        <w:rPr>
          <w:rFonts w:ascii="仿宋" w:eastAsia="仿宋" w:hAnsi="仿宋"/>
          <w:color w:val="000000"/>
          <w:sz w:val="32"/>
          <w:szCs w:val="32"/>
        </w:rPr>
        <w:t>1</w:t>
      </w:r>
      <w:r>
        <w:rPr>
          <w:rFonts w:ascii="仿宋" w:eastAsia="仿宋" w:hAnsi="仿宋" w:hint="eastAsia"/>
          <w:color w:val="000000"/>
          <w:sz w:val="32"/>
          <w:szCs w:val="32"/>
        </w:rPr>
        <w:t>月</w:t>
      </w:r>
      <w:r>
        <w:rPr>
          <w:rFonts w:ascii="仿宋" w:eastAsia="仿宋" w:hAnsi="仿宋"/>
          <w:color w:val="000000"/>
          <w:sz w:val="32"/>
          <w:szCs w:val="32"/>
        </w:rPr>
        <w:t>7</w:t>
      </w:r>
      <w:r>
        <w:rPr>
          <w:rFonts w:ascii="仿宋" w:eastAsia="仿宋" w:hAnsi="仿宋" w:hint="eastAsia"/>
          <w:color w:val="000000"/>
          <w:sz w:val="32"/>
          <w:szCs w:val="32"/>
        </w:rPr>
        <w:t>日，周燕与同组村民郎德清之子郎久雄结婚。</w:t>
      </w:r>
      <w:r>
        <w:rPr>
          <w:rFonts w:ascii="仿宋" w:eastAsia="仿宋" w:hAnsi="仿宋"/>
          <w:color w:val="000000"/>
          <w:sz w:val="32"/>
          <w:szCs w:val="32"/>
        </w:rPr>
        <w:t>2000</w:t>
      </w:r>
      <w:r>
        <w:rPr>
          <w:rFonts w:ascii="仿宋" w:eastAsia="仿宋" w:hAnsi="仿宋" w:hint="eastAsia"/>
          <w:color w:val="000000"/>
          <w:sz w:val="32"/>
          <w:szCs w:val="32"/>
        </w:rPr>
        <w:t>年</w:t>
      </w:r>
      <w:r>
        <w:rPr>
          <w:rFonts w:ascii="仿宋" w:eastAsia="仿宋" w:hAnsi="仿宋"/>
          <w:color w:val="000000"/>
          <w:sz w:val="32"/>
          <w:szCs w:val="32"/>
        </w:rPr>
        <w:t>7</w:t>
      </w:r>
      <w:r>
        <w:rPr>
          <w:rFonts w:ascii="仿宋" w:eastAsia="仿宋" w:hAnsi="仿宋" w:hint="eastAsia"/>
          <w:color w:val="000000"/>
          <w:sz w:val="32"/>
          <w:szCs w:val="32"/>
        </w:rPr>
        <w:t>月</w:t>
      </w:r>
      <w:r>
        <w:rPr>
          <w:rFonts w:ascii="仿宋" w:eastAsia="仿宋" w:hAnsi="仿宋"/>
          <w:color w:val="000000"/>
          <w:sz w:val="32"/>
          <w:szCs w:val="32"/>
        </w:rPr>
        <w:t>12</w:t>
      </w:r>
      <w:r>
        <w:rPr>
          <w:rFonts w:ascii="仿宋" w:eastAsia="仿宋" w:hAnsi="仿宋" w:hint="eastAsia"/>
          <w:color w:val="000000"/>
          <w:sz w:val="32"/>
          <w:szCs w:val="32"/>
        </w:rPr>
        <w:t>日，本院作出（</w:t>
      </w:r>
      <w:r>
        <w:rPr>
          <w:rFonts w:ascii="仿宋" w:eastAsia="仿宋" w:hAnsi="仿宋"/>
          <w:color w:val="000000"/>
          <w:sz w:val="32"/>
          <w:szCs w:val="32"/>
        </w:rPr>
        <w:t>2000</w:t>
      </w:r>
      <w:r>
        <w:rPr>
          <w:rFonts w:ascii="仿宋" w:eastAsia="仿宋" w:hAnsi="仿宋" w:hint="eastAsia"/>
          <w:color w:val="000000"/>
          <w:sz w:val="32"/>
          <w:szCs w:val="32"/>
        </w:rPr>
        <w:t>）丰民初字第</w:t>
      </w:r>
      <w:r>
        <w:rPr>
          <w:rFonts w:ascii="仿宋" w:eastAsia="仿宋" w:hAnsi="仿宋"/>
          <w:color w:val="000000"/>
          <w:sz w:val="32"/>
          <w:szCs w:val="32"/>
        </w:rPr>
        <w:t>757</w:t>
      </w:r>
      <w:r>
        <w:rPr>
          <w:rFonts w:ascii="仿宋" w:eastAsia="仿宋" w:hAnsi="仿宋" w:hint="eastAsia"/>
          <w:color w:val="000000"/>
          <w:sz w:val="32"/>
          <w:szCs w:val="32"/>
        </w:rPr>
        <w:t>号民事调解书，确认周燕与郎久雄离婚。周燕另嫁他人后，于</w:t>
      </w:r>
      <w:r>
        <w:rPr>
          <w:rFonts w:ascii="仿宋" w:eastAsia="仿宋" w:hAnsi="仿宋"/>
          <w:color w:val="000000"/>
          <w:sz w:val="32"/>
          <w:szCs w:val="32"/>
        </w:rPr>
        <w:t>2003</w:t>
      </w:r>
      <w:r>
        <w:rPr>
          <w:rFonts w:ascii="仿宋" w:eastAsia="仿宋" w:hAnsi="仿宋" w:hint="eastAsia"/>
          <w:color w:val="000000"/>
          <w:sz w:val="32"/>
          <w:szCs w:val="32"/>
        </w:rPr>
        <w:t>年</w:t>
      </w:r>
      <w:r>
        <w:rPr>
          <w:rFonts w:ascii="仿宋" w:eastAsia="仿宋" w:hAnsi="仿宋"/>
          <w:color w:val="000000"/>
          <w:sz w:val="32"/>
          <w:szCs w:val="32"/>
        </w:rPr>
        <w:t>3</w:t>
      </w:r>
      <w:r>
        <w:rPr>
          <w:rFonts w:ascii="仿宋" w:eastAsia="仿宋" w:hAnsi="仿宋" w:hint="eastAsia"/>
          <w:color w:val="000000"/>
          <w:sz w:val="32"/>
          <w:szCs w:val="32"/>
        </w:rPr>
        <w:t>月</w:t>
      </w:r>
      <w:r>
        <w:rPr>
          <w:rFonts w:ascii="仿宋" w:eastAsia="仿宋" w:hAnsi="仿宋"/>
          <w:color w:val="000000"/>
          <w:sz w:val="32"/>
          <w:szCs w:val="32"/>
        </w:rPr>
        <w:t>19</w:t>
      </w:r>
      <w:r>
        <w:rPr>
          <w:rFonts w:ascii="仿宋" w:eastAsia="仿宋" w:hAnsi="仿宋" w:hint="eastAsia"/>
          <w:color w:val="000000"/>
          <w:sz w:val="32"/>
          <w:szCs w:val="32"/>
        </w:rPr>
        <w:t>日将其户口迁往四川省犍为县敖家镇棉花村十组。</w:t>
      </w:r>
    </w:p>
    <w:p w:rsidR="001F6C0B" w:rsidRPr="00C22D28" w:rsidRDefault="001F6C0B" w:rsidP="001F6C0B">
      <w:pPr>
        <w:spacing w:line="578" w:lineRule="exact"/>
        <w:ind w:firstLineChars="200" w:firstLine="640"/>
        <w:rPr>
          <w:rFonts w:ascii="仿宋" w:eastAsia="仿宋" w:hAnsi="仿宋"/>
          <w:color w:val="000000"/>
          <w:sz w:val="32"/>
          <w:szCs w:val="32"/>
        </w:rPr>
      </w:pPr>
      <w:r>
        <w:rPr>
          <w:rFonts w:ascii="仿宋" w:eastAsia="仿宋" w:hAnsi="仿宋"/>
          <w:color w:val="000000"/>
          <w:sz w:val="32"/>
          <w:szCs w:val="32"/>
        </w:rPr>
        <w:lastRenderedPageBreak/>
        <w:t>2011</w:t>
      </w:r>
      <w:r>
        <w:rPr>
          <w:rFonts w:ascii="仿宋" w:eastAsia="仿宋" w:hAnsi="仿宋" w:hint="eastAsia"/>
          <w:color w:val="000000"/>
          <w:sz w:val="32"/>
          <w:szCs w:val="32"/>
        </w:rPr>
        <w:t>年，丰都县包鸾镇亭子垭村三组（原七组、甲方）与丰都县包鸾镇农业服务中心（乙方）签订《土地经营权流转合同》，将原亭子垭七组除干法水泥厂租用部分之外的其余耕地和林地全部流转给乙方，时间为</w:t>
      </w:r>
      <w:smartTag w:uri="urn:schemas-microsoft-com:office:smarttags" w:element="chsdate">
        <w:smartTagPr>
          <w:attr w:name="IsROCDate" w:val="False"/>
          <w:attr w:name="IsLunarDate" w:val="False"/>
          <w:attr w:name="Day" w:val="1"/>
          <w:attr w:name="Month" w:val="1"/>
          <w:attr w:name="Year" w:val="2011"/>
        </w:smartTagPr>
        <w:r>
          <w:rPr>
            <w:rFonts w:ascii="仿宋" w:eastAsia="仿宋" w:hAnsi="仿宋"/>
            <w:color w:val="000000"/>
            <w:sz w:val="32"/>
            <w:szCs w:val="32"/>
          </w:rPr>
          <w:t>2011</w:t>
        </w:r>
        <w:r>
          <w:rPr>
            <w:rFonts w:ascii="仿宋" w:eastAsia="仿宋" w:hAnsi="仿宋" w:hint="eastAsia"/>
            <w:color w:val="000000"/>
            <w:sz w:val="32"/>
            <w:szCs w:val="32"/>
          </w:rPr>
          <w:t>年</w:t>
        </w:r>
        <w:r>
          <w:rPr>
            <w:rFonts w:ascii="仿宋" w:eastAsia="仿宋" w:hAnsi="仿宋"/>
            <w:color w:val="000000"/>
            <w:sz w:val="32"/>
            <w:szCs w:val="32"/>
          </w:rPr>
          <w:t>1</w:t>
        </w:r>
        <w:r>
          <w:rPr>
            <w:rFonts w:ascii="仿宋" w:eastAsia="仿宋" w:hAnsi="仿宋" w:hint="eastAsia"/>
            <w:color w:val="000000"/>
            <w:sz w:val="32"/>
            <w:szCs w:val="32"/>
          </w:rPr>
          <w:t>月</w:t>
        </w:r>
        <w:r>
          <w:rPr>
            <w:rFonts w:ascii="仿宋" w:eastAsia="仿宋" w:hAnsi="仿宋"/>
            <w:color w:val="000000"/>
            <w:sz w:val="32"/>
            <w:szCs w:val="32"/>
          </w:rPr>
          <w:t>1</w:t>
        </w:r>
        <w:r>
          <w:rPr>
            <w:rFonts w:ascii="仿宋" w:eastAsia="仿宋" w:hAnsi="仿宋" w:hint="eastAsia"/>
            <w:color w:val="000000"/>
            <w:sz w:val="32"/>
            <w:szCs w:val="32"/>
          </w:rPr>
          <w:t>日</w:t>
        </w:r>
      </w:smartTag>
      <w:r>
        <w:rPr>
          <w:rFonts w:ascii="仿宋" w:eastAsia="仿宋" w:hAnsi="仿宋" w:hint="eastAsia"/>
          <w:color w:val="000000"/>
          <w:sz w:val="32"/>
          <w:szCs w:val="32"/>
        </w:rPr>
        <w:t>至</w:t>
      </w:r>
      <w:smartTag w:uri="urn:schemas-microsoft-com:office:smarttags" w:element="chsdate">
        <w:smartTagPr>
          <w:attr w:name="IsROCDate" w:val="False"/>
          <w:attr w:name="IsLunarDate" w:val="False"/>
          <w:attr w:name="Day" w:val="31"/>
          <w:attr w:name="Month" w:val="12"/>
          <w:attr w:name="Year" w:val="2028"/>
        </w:smartTagPr>
        <w:r>
          <w:rPr>
            <w:rFonts w:ascii="仿宋" w:eastAsia="仿宋" w:hAnsi="仿宋"/>
            <w:color w:val="000000"/>
            <w:sz w:val="32"/>
            <w:szCs w:val="32"/>
          </w:rPr>
          <w:t>2028</w:t>
        </w:r>
        <w:r>
          <w:rPr>
            <w:rFonts w:ascii="仿宋" w:eastAsia="仿宋" w:hAnsi="仿宋" w:hint="eastAsia"/>
            <w:color w:val="000000"/>
            <w:sz w:val="32"/>
            <w:szCs w:val="32"/>
          </w:rPr>
          <w:t>年</w:t>
        </w:r>
        <w:r>
          <w:rPr>
            <w:rFonts w:ascii="仿宋" w:eastAsia="仿宋" w:hAnsi="仿宋"/>
            <w:color w:val="000000"/>
            <w:sz w:val="32"/>
            <w:szCs w:val="32"/>
          </w:rPr>
          <w:t>12</w:t>
        </w:r>
        <w:r>
          <w:rPr>
            <w:rFonts w:ascii="仿宋" w:eastAsia="仿宋" w:hAnsi="仿宋" w:hint="eastAsia"/>
            <w:color w:val="000000"/>
            <w:sz w:val="32"/>
            <w:szCs w:val="32"/>
          </w:rPr>
          <w:t>月</w:t>
        </w:r>
        <w:r>
          <w:rPr>
            <w:rFonts w:ascii="仿宋" w:eastAsia="仿宋" w:hAnsi="仿宋"/>
            <w:color w:val="000000"/>
            <w:sz w:val="32"/>
            <w:szCs w:val="32"/>
          </w:rPr>
          <w:t>31</w:t>
        </w:r>
        <w:r>
          <w:rPr>
            <w:rFonts w:ascii="仿宋" w:eastAsia="仿宋" w:hAnsi="仿宋" w:hint="eastAsia"/>
            <w:color w:val="000000"/>
            <w:sz w:val="32"/>
            <w:szCs w:val="32"/>
          </w:rPr>
          <w:t>日</w:t>
        </w:r>
      </w:smartTag>
      <w:r>
        <w:rPr>
          <w:rFonts w:ascii="仿宋" w:eastAsia="仿宋" w:hAnsi="仿宋" w:hint="eastAsia"/>
          <w:color w:val="000000"/>
          <w:sz w:val="32"/>
          <w:szCs w:val="32"/>
        </w:rPr>
        <w:t>，每亩每年按</w:t>
      </w:r>
      <w:r>
        <w:rPr>
          <w:rFonts w:ascii="仿宋" w:eastAsia="仿宋" w:hAnsi="仿宋"/>
          <w:color w:val="000000"/>
          <w:sz w:val="32"/>
          <w:szCs w:val="32"/>
        </w:rPr>
        <w:t>1200</w:t>
      </w:r>
      <w:r>
        <w:rPr>
          <w:rFonts w:ascii="仿宋" w:eastAsia="仿宋" w:hAnsi="仿宋" w:hint="eastAsia"/>
          <w:color w:val="000000"/>
          <w:sz w:val="32"/>
          <w:szCs w:val="32"/>
        </w:rPr>
        <w:t>斤稻谷价格计算，以当年市价折现金兑付。因周燕认为自己在丰都县包鸾镇亭子垭村的承包地在郎德清家中，现郎德清占有该收益拒不支付给周燕，故诉至法院，请求判决郎德清返还土地承包经营权</w:t>
      </w:r>
      <w:r>
        <w:rPr>
          <w:rFonts w:ascii="仿宋" w:eastAsia="仿宋" w:hAnsi="仿宋"/>
          <w:color w:val="000000"/>
          <w:sz w:val="32"/>
          <w:szCs w:val="32"/>
        </w:rPr>
        <w:t>2011</w:t>
      </w:r>
      <w:r>
        <w:rPr>
          <w:rFonts w:ascii="仿宋" w:eastAsia="仿宋" w:hAnsi="仿宋" w:hint="eastAsia"/>
          <w:color w:val="000000"/>
          <w:sz w:val="32"/>
          <w:szCs w:val="32"/>
        </w:rPr>
        <w:t>年的出租收益</w:t>
      </w:r>
      <w:r>
        <w:rPr>
          <w:rFonts w:ascii="仿宋" w:eastAsia="仿宋" w:hAnsi="仿宋"/>
          <w:color w:val="000000"/>
          <w:sz w:val="32"/>
          <w:szCs w:val="32"/>
        </w:rPr>
        <w:t>7392</w:t>
      </w:r>
      <w:r>
        <w:rPr>
          <w:rFonts w:ascii="仿宋" w:eastAsia="仿宋" w:hAnsi="仿宋" w:hint="eastAsia"/>
          <w:color w:val="000000"/>
          <w:sz w:val="32"/>
          <w:szCs w:val="32"/>
        </w:rPr>
        <w:t>元，并确认此份土地承包经营权出租收益在</w:t>
      </w:r>
      <w:r>
        <w:rPr>
          <w:rFonts w:ascii="仿宋" w:eastAsia="仿宋" w:hAnsi="仿宋"/>
          <w:color w:val="000000"/>
          <w:sz w:val="32"/>
          <w:szCs w:val="32"/>
        </w:rPr>
        <w:t>2012</w:t>
      </w:r>
      <w:r>
        <w:rPr>
          <w:rFonts w:ascii="仿宋" w:eastAsia="仿宋" w:hAnsi="仿宋" w:hint="eastAsia"/>
          <w:color w:val="000000"/>
          <w:sz w:val="32"/>
          <w:szCs w:val="32"/>
        </w:rPr>
        <w:t>年至</w:t>
      </w:r>
      <w:r>
        <w:rPr>
          <w:rFonts w:ascii="仿宋" w:eastAsia="仿宋" w:hAnsi="仿宋"/>
          <w:color w:val="000000"/>
          <w:sz w:val="32"/>
          <w:szCs w:val="32"/>
        </w:rPr>
        <w:t>2028</w:t>
      </w:r>
      <w:r>
        <w:rPr>
          <w:rFonts w:ascii="仿宋" w:eastAsia="仿宋" w:hAnsi="仿宋" w:hint="eastAsia"/>
          <w:color w:val="000000"/>
          <w:sz w:val="32"/>
          <w:szCs w:val="32"/>
        </w:rPr>
        <w:t>年前属周燕所有。</w:t>
      </w:r>
    </w:p>
    <w:p w:rsidR="001F6C0B" w:rsidRPr="00C22D28" w:rsidRDefault="001F6C0B" w:rsidP="001F6C0B">
      <w:pPr>
        <w:spacing w:line="578" w:lineRule="exact"/>
        <w:ind w:firstLineChars="200" w:firstLine="640"/>
        <w:rPr>
          <w:rFonts w:ascii="仿宋" w:eastAsia="仿宋" w:hAnsi="仿宋"/>
          <w:color w:val="000000"/>
          <w:sz w:val="32"/>
          <w:szCs w:val="32"/>
        </w:rPr>
      </w:pPr>
      <w:smartTag w:uri="urn:schemas-microsoft-com:office:smarttags" w:element="chsdate">
        <w:smartTagPr>
          <w:attr w:name="IsROCDate" w:val="False"/>
          <w:attr w:name="IsLunarDate" w:val="False"/>
          <w:attr w:name="Day" w:val="2"/>
          <w:attr w:name="Month" w:val="9"/>
          <w:attr w:name="Year" w:val="2011"/>
        </w:smartTagPr>
        <w:r>
          <w:rPr>
            <w:rFonts w:ascii="仿宋" w:eastAsia="仿宋" w:hAnsi="仿宋"/>
            <w:color w:val="000000"/>
            <w:sz w:val="32"/>
            <w:szCs w:val="32"/>
          </w:rPr>
          <w:t>2011</w:t>
        </w:r>
        <w:r>
          <w:rPr>
            <w:rFonts w:ascii="仿宋" w:eastAsia="仿宋" w:hAnsi="仿宋" w:hint="eastAsia"/>
            <w:color w:val="000000"/>
            <w:sz w:val="32"/>
            <w:szCs w:val="32"/>
          </w:rPr>
          <w:t>年</w:t>
        </w:r>
        <w:r>
          <w:rPr>
            <w:rFonts w:ascii="仿宋" w:eastAsia="仿宋" w:hAnsi="仿宋"/>
            <w:color w:val="000000"/>
            <w:sz w:val="32"/>
            <w:szCs w:val="32"/>
          </w:rPr>
          <w:t>9</w:t>
        </w:r>
        <w:r>
          <w:rPr>
            <w:rFonts w:ascii="仿宋" w:eastAsia="仿宋" w:hAnsi="仿宋" w:hint="eastAsia"/>
            <w:color w:val="000000"/>
            <w:sz w:val="32"/>
            <w:szCs w:val="32"/>
          </w:rPr>
          <w:t>月</w:t>
        </w:r>
        <w:r>
          <w:rPr>
            <w:rFonts w:ascii="仿宋" w:eastAsia="仿宋" w:hAnsi="仿宋"/>
            <w:color w:val="000000"/>
            <w:sz w:val="32"/>
            <w:szCs w:val="32"/>
          </w:rPr>
          <w:t>2</w:t>
        </w:r>
        <w:r>
          <w:rPr>
            <w:rFonts w:ascii="仿宋" w:eastAsia="仿宋" w:hAnsi="仿宋" w:hint="eastAsia"/>
            <w:color w:val="000000"/>
            <w:sz w:val="32"/>
            <w:szCs w:val="32"/>
          </w:rPr>
          <w:t>日</w:t>
        </w:r>
      </w:smartTag>
      <w:r>
        <w:rPr>
          <w:rFonts w:ascii="仿宋" w:eastAsia="仿宋" w:hAnsi="仿宋" w:hint="eastAsia"/>
          <w:color w:val="000000"/>
          <w:sz w:val="32"/>
          <w:szCs w:val="32"/>
        </w:rPr>
        <w:t>，丰都县包鸾镇亭子垭村村民委员会（以下简称亭子垭村村委会）出具证明，“兹有丰都县包鸾镇亭子垭村三组（原亭子垭村七组）村民周燕（原名周端艳）在</w:t>
      </w:r>
      <w:r>
        <w:rPr>
          <w:rFonts w:ascii="仿宋" w:eastAsia="仿宋" w:hAnsi="仿宋"/>
          <w:color w:val="000000"/>
          <w:sz w:val="32"/>
          <w:szCs w:val="32"/>
        </w:rPr>
        <w:t>1998</w:t>
      </w:r>
      <w:r>
        <w:rPr>
          <w:rFonts w:ascii="仿宋" w:eastAsia="仿宋" w:hAnsi="仿宋" w:hint="eastAsia"/>
          <w:color w:val="000000"/>
          <w:sz w:val="32"/>
          <w:szCs w:val="32"/>
        </w:rPr>
        <w:t>年第二轮土地承包时已承包了土地，其户主是周燕原男友郎九雄的父亲郎德清名字。特此证明”。</w:t>
      </w:r>
    </w:p>
    <w:p w:rsidR="001F6C0B" w:rsidRPr="00C22D28" w:rsidRDefault="001F6C0B" w:rsidP="001F6C0B">
      <w:pPr>
        <w:spacing w:line="578" w:lineRule="exact"/>
        <w:ind w:firstLineChars="200" w:firstLine="640"/>
        <w:rPr>
          <w:rFonts w:ascii="仿宋" w:eastAsia="仿宋" w:hAnsi="仿宋"/>
          <w:color w:val="000000"/>
          <w:sz w:val="32"/>
          <w:szCs w:val="32"/>
        </w:rPr>
      </w:pPr>
      <w:smartTag w:uri="urn:schemas-microsoft-com:office:smarttags" w:element="chsdate">
        <w:smartTagPr>
          <w:attr w:name="IsROCDate" w:val="False"/>
          <w:attr w:name="IsLunarDate" w:val="False"/>
          <w:attr w:name="Day" w:val="25"/>
          <w:attr w:name="Month" w:val="9"/>
          <w:attr w:name="Year" w:val="2011"/>
        </w:smartTagPr>
        <w:r>
          <w:rPr>
            <w:rFonts w:ascii="仿宋" w:eastAsia="仿宋" w:hAnsi="仿宋"/>
            <w:color w:val="000000"/>
            <w:sz w:val="32"/>
            <w:szCs w:val="32"/>
          </w:rPr>
          <w:t>2011</w:t>
        </w:r>
        <w:r>
          <w:rPr>
            <w:rFonts w:ascii="仿宋" w:eastAsia="仿宋" w:hAnsi="仿宋" w:hint="eastAsia"/>
            <w:color w:val="000000"/>
            <w:sz w:val="32"/>
            <w:szCs w:val="32"/>
          </w:rPr>
          <w:t>年</w:t>
        </w:r>
        <w:r>
          <w:rPr>
            <w:rFonts w:ascii="仿宋" w:eastAsia="仿宋" w:hAnsi="仿宋"/>
            <w:color w:val="000000"/>
            <w:sz w:val="32"/>
            <w:szCs w:val="32"/>
          </w:rPr>
          <w:t>9</w:t>
        </w:r>
        <w:r>
          <w:rPr>
            <w:rFonts w:ascii="仿宋" w:eastAsia="仿宋" w:hAnsi="仿宋" w:hint="eastAsia"/>
            <w:color w:val="000000"/>
            <w:sz w:val="32"/>
            <w:szCs w:val="32"/>
          </w:rPr>
          <w:t>月</w:t>
        </w:r>
        <w:r>
          <w:rPr>
            <w:rFonts w:ascii="仿宋" w:eastAsia="仿宋" w:hAnsi="仿宋"/>
            <w:color w:val="000000"/>
            <w:sz w:val="32"/>
            <w:szCs w:val="32"/>
          </w:rPr>
          <w:t>25</w:t>
        </w:r>
        <w:r>
          <w:rPr>
            <w:rFonts w:ascii="仿宋" w:eastAsia="仿宋" w:hAnsi="仿宋" w:hint="eastAsia"/>
            <w:color w:val="000000"/>
            <w:sz w:val="32"/>
            <w:szCs w:val="32"/>
          </w:rPr>
          <w:t>日</w:t>
        </w:r>
      </w:smartTag>
      <w:r>
        <w:rPr>
          <w:rFonts w:ascii="仿宋" w:eastAsia="仿宋" w:hAnsi="仿宋" w:hint="eastAsia"/>
          <w:color w:val="000000"/>
          <w:sz w:val="32"/>
          <w:szCs w:val="32"/>
        </w:rPr>
        <w:t>，丰都县包鸾镇亭子垭村村委会出具《证明》：……三社社员郎德清在</w:t>
      </w:r>
      <w:r>
        <w:rPr>
          <w:rFonts w:ascii="仿宋" w:eastAsia="仿宋" w:hAnsi="仿宋"/>
          <w:color w:val="000000"/>
          <w:sz w:val="32"/>
          <w:szCs w:val="32"/>
        </w:rPr>
        <w:t>98</w:t>
      </w:r>
      <w:r>
        <w:rPr>
          <w:rFonts w:ascii="仿宋" w:eastAsia="仿宋" w:hAnsi="仿宋" w:hint="eastAsia"/>
          <w:color w:val="000000"/>
          <w:sz w:val="32"/>
          <w:szCs w:val="32"/>
        </w:rPr>
        <w:t>年换发土地承包经营权证时，实际有人口</w:t>
      </w:r>
      <w:r>
        <w:rPr>
          <w:rFonts w:ascii="仿宋" w:eastAsia="仿宋" w:hAnsi="仿宋"/>
          <w:color w:val="000000"/>
          <w:sz w:val="32"/>
          <w:szCs w:val="32"/>
        </w:rPr>
        <w:t>5</w:t>
      </w:r>
      <w:r>
        <w:rPr>
          <w:rFonts w:ascii="仿宋" w:eastAsia="仿宋" w:hAnsi="仿宋" w:hint="eastAsia"/>
          <w:color w:val="000000"/>
          <w:sz w:val="32"/>
          <w:szCs w:val="32"/>
        </w:rPr>
        <w:t>人，即郎德清、何水华、郎久雄、郎小琼、郎杰五人。由于镇上新修公路占地，就减免了一个人的农税。因此，就在土地承包经营权证上少登记了一个人，但土地还是享有五个人的承包土地，无论是登记的四个人，还是实际的五个人，均不包括周燕。</w:t>
      </w:r>
      <w:r>
        <w:rPr>
          <w:rFonts w:ascii="仿宋" w:eastAsia="仿宋" w:hAnsi="仿宋"/>
          <w:color w:val="000000"/>
          <w:sz w:val="32"/>
          <w:szCs w:val="32"/>
        </w:rPr>
        <w:t>1998</w:t>
      </w:r>
      <w:r>
        <w:rPr>
          <w:rFonts w:ascii="仿宋" w:eastAsia="仿宋" w:hAnsi="仿宋" w:hint="eastAsia"/>
          <w:color w:val="000000"/>
          <w:sz w:val="32"/>
          <w:szCs w:val="32"/>
        </w:rPr>
        <w:t>年第二轮土地承包时，周燕的承包地确权在娘家，其</w:t>
      </w:r>
      <w:r>
        <w:rPr>
          <w:rFonts w:ascii="仿宋" w:eastAsia="仿宋" w:hAnsi="仿宋" w:hint="eastAsia"/>
          <w:color w:val="000000"/>
          <w:sz w:val="32"/>
          <w:szCs w:val="32"/>
        </w:rPr>
        <w:lastRenderedPageBreak/>
        <w:t>承包户主是周和荣，共有</w:t>
      </w:r>
      <w:r>
        <w:rPr>
          <w:rFonts w:ascii="仿宋" w:eastAsia="仿宋" w:hAnsi="仿宋"/>
          <w:color w:val="000000"/>
          <w:sz w:val="32"/>
          <w:szCs w:val="32"/>
        </w:rPr>
        <w:t>4</w:t>
      </w:r>
      <w:r>
        <w:rPr>
          <w:rFonts w:ascii="仿宋" w:eastAsia="仿宋" w:hAnsi="仿宋" w:hint="eastAsia"/>
          <w:color w:val="000000"/>
          <w:sz w:val="32"/>
          <w:szCs w:val="32"/>
        </w:rPr>
        <w:t>人，这</w:t>
      </w:r>
      <w:r>
        <w:rPr>
          <w:rFonts w:ascii="仿宋" w:eastAsia="仿宋" w:hAnsi="仿宋"/>
          <w:color w:val="000000"/>
          <w:sz w:val="32"/>
          <w:szCs w:val="32"/>
        </w:rPr>
        <w:t>4</w:t>
      </w:r>
      <w:r>
        <w:rPr>
          <w:rFonts w:ascii="仿宋" w:eastAsia="仿宋" w:hAnsi="仿宋" w:hint="eastAsia"/>
          <w:color w:val="000000"/>
          <w:sz w:val="32"/>
          <w:szCs w:val="32"/>
        </w:rPr>
        <w:t>人包括周和荣、何素华、周端秋、周燕。周燕的承包地一直到现在都是在周和荣的土地承包户中，一直到现在均没有将土地调整到郎德清家庭承包户中来的事实……。</w:t>
      </w:r>
    </w:p>
    <w:p w:rsidR="001F6C0B" w:rsidRPr="00C22D28" w:rsidRDefault="001F6C0B" w:rsidP="001F6C0B">
      <w:pPr>
        <w:spacing w:line="578"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由于上述两份证明内容相悖，</w:t>
      </w:r>
      <w:r>
        <w:rPr>
          <w:rFonts w:ascii="仿宋" w:eastAsia="仿宋" w:hAnsi="仿宋"/>
          <w:color w:val="000000"/>
          <w:sz w:val="32"/>
          <w:szCs w:val="32"/>
        </w:rPr>
        <w:t>2011</w:t>
      </w:r>
      <w:r>
        <w:rPr>
          <w:rFonts w:ascii="仿宋" w:eastAsia="仿宋" w:hAnsi="仿宋" w:hint="eastAsia"/>
          <w:color w:val="000000"/>
          <w:sz w:val="32"/>
          <w:szCs w:val="32"/>
        </w:rPr>
        <w:t>年</w:t>
      </w:r>
      <w:r>
        <w:rPr>
          <w:rFonts w:ascii="仿宋" w:eastAsia="仿宋" w:hAnsi="仿宋"/>
          <w:color w:val="000000"/>
          <w:sz w:val="32"/>
          <w:szCs w:val="32"/>
        </w:rPr>
        <w:t>11</w:t>
      </w:r>
      <w:r>
        <w:rPr>
          <w:rFonts w:ascii="仿宋" w:eastAsia="仿宋" w:hAnsi="仿宋" w:hint="eastAsia"/>
          <w:color w:val="000000"/>
          <w:sz w:val="32"/>
          <w:szCs w:val="32"/>
        </w:rPr>
        <w:t>月</w:t>
      </w:r>
      <w:r>
        <w:rPr>
          <w:rFonts w:ascii="仿宋" w:eastAsia="仿宋" w:hAnsi="仿宋"/>
          <w:color w:val="000000"/>
          <w:sz w:val="32"/>
          <w:szCs w:val="32"/>
        </w:rPr>
        <w:t>2</w:t>
      </w:r>
      <w:r>
        <w:rPr>
          <w:rFonts w:ascii="仿宋" w:eastAsia="仿宋" w:hAnsi="仿宋" w:hint="eastAsia"/>
          <w:color w:val="000000"/>
          <w:sz w:val="32"/>
          <w:szCs w:val="32"/>
        </w:rPr>
        <w:t>日，本院对丰都县包鸾镇亭子垭村村支书兼村主任陈正发进行调查。陈正发证实：“两份《证明》都是自己出具的，但原告周燕提供的证明系自己单方陈述，被告郎德清提供的证明属实些”。</w:t>
      </w:r>
    </w:p>
    <w:p w:rsidR="001F6C0B" w:rsidRPr="00C22D28" w:rsidRDefault="001F6C0B" w:rsidP="001F6C0B">
      <w:pPr>
        <w:spacing w:line="578" w:lineRule="exact"/>
        <w:ind w:firstLineChars="200" w:firstLine="640"/>
        <w:rPr>
          <w:rFonts w:ascii="仿宋" w:eastAsia="仿宋" w:hAnsi="仿宋"/>
          <w:color w:val="000000"/>
          <w:sz w:val="32"/>
          <w:szCs w:val="32"/>
        </w:rPr>
      </w:pPr>
      <w:smartTag w:uri="urn:schemas-microsoft-com:office:smarttags" w:element="chsdate">
        <w:smartTagPr>
          <w:attr w:name="IsROCDate" w:val="False"/>
          <w:attr w:name="IsLunarDate" w:val="False"/>
          <w:attr w:name="Day" w:val="23"/>
          <w:attr w:name="Month" w:val="11"/>
          <w:attr w:name="Year" w:val="2011"/>
        </w:smartTagPr>
        <w:r>
          <w:rPr>
            <w:rFonts w:ascii="仿宋" w:eastAsia="仿宋" w:hAnsi="仿宋"/>
            <w:color w:val="000000"/>
            <w:sz w:val="32"/>
            <w:szCs w:val="32"/>
          </w:rPr>
          <w:t>2011</w:t>
        </w:r>
        <w:r>
          <w:rPr>
            <w:rFonts w:ascii="仿宋" w:eastAsia="仿宋" w:hAnsi="仿宋" w:hint="eastAsia"/>
            <w:color w:val="000000"/>
            <w:sz w:val="32"/>
            <w:szCs w:val="32"/>
          </w:rPr>
          <w:t>年</w:t>
        </w:r>
        <w:r>
          <w:rPr>
            <w:rFonts w:ascii="仿宋" w:eastAsia="仿宋" w:hAnsi="仿宋"/>
            <w:color w:val="000000"/>
            <w:sz w:val="32"/>
            <w:szCs w:val="32"/>
          </w:rPr>
          <w:t>11</w:t>
        </w:r>
        <w:r>
          <w:rPr>
            <w:rFonts w:ascii="仿宋" w:eastAsia="仿宋" w:hAnsi="仿宋" w:hint="eastAsia"/>
            <w:color w:val="000000"/>
            <w:sz w:val="32"/>
            <w:szCs w:val="32"/>
          </w:rPr>
          <w:t>月</w:t>
        </w:r>
        <w:r>
          <w:rPr>
            <w:rFonts w:ascii="仿宋" w:eastAsia="仿宋" w:hAnsi="仿宋"/>
            <w:color w:val="000000"/>
            <w:sz w:val="32"/>
            <w:szCs w:val="32"/>
          </w:rPr>
          <w:t>23</w:t>
        </w:r>
        <w:r>
          <w:rPr>
            <w:rFonts w:ascii="仿宋" w:eastAsia="仿宋" w:hAnsi="仿宋" w:hint="eastAsia"/>
            <w:color w:val="000000"/>
            <w:sz w:val="32"/>
            <w:szCs w:val="32"/>
          </w:rPr>
          <w:t>日</w:t>
        </w:r>
      </w:smartTag>
      <w:r>
        <w:rPr>
          <w:rFonts w:ascii="仿宋" w:eastAsia="仿宋" w:hAnsi="仿宋" w:hint="eastAsia"/>
          <w:color w:val="000000"/>
          <w:sz w:val="32"/>
          <w:szCs w:val="32"/>
        </w:rPr>
        <w:t>，丰都县包鸾镇亭子垭村村委会出具《证明》，其内容为：“兹有丰都县包鸾镇亭子垭村三组村民周和荣，在第二轮土地承包时是四个人（其中包括周和荣、何素华、周端秋、周端燕）……”。</w:t>
      </w:r>
    </w:p>
    <w:p w:rsidR="001F6C0B" w:rsidRPr="00C22D28" w:rsidRDefault="001F6C0B" w:rsidP="001F6C0B">
      <w:pPr>
        <w:spacing w:line="578" w:lineRule="exact"/>
        <w:ind w:firstLineChars="200" w:firstLine="640"/>
        <w:rPr>
          <w:rFonts w:ascii="仿宋" w:eastAsia="仿宋" w:hAnsi="仿宋"/>
          <w:color w:val="000000"/>
          <w:sz w:val="32"/>
          <w:szCs w:val="32"/>
        </w:rPr>
      </w:pPr>
      <w:smartTag w:uri="urn:schemas-microsoft-com:office:smarttags" w:element="chsdate">
        <w:smartTagPr>
          <w:attr w:name="IsROCDate" w:val="False"/>
          <w:attr w:name="IsLunarDate" w:val="False"/>
          <w:attr w:name="Day" w:val="22"/>
          <w:attr w:name="Month" w:val="11"/>
          <w:attr w:name="Year" w:val="2011"/>
        </w:smartTagPr>
        <w:r>
          <w:rPr>
            <w:rFonts w:ascii="仿宋" w:eastAsia="仿宋" w:hAnsi="仿宋"/>
            <w:color w:val="000000"/>
            <w:sz w:val="32"/>
            <w:szCs w:val="32"/>
          </w:rPr>
          <w:t>2011</w:t>
        </w:r>
        <w:r>
          <w:rPr>
            <w:rFonts w:ascii="仿宋" w:eastAsia="仿宋" w:hAnsi="仿宋" w:hint="eastAsia"/>
            <w:color w:val="000000"/>
            <w:sz w:val="32"/>
            <w:szCs w:val="32"/>
          </w:rPr>
          <w:t>年</w:t>
        </w:r>
        <w:r>
          <w:rPr>
            <w:rFonts w:ascii="仿宋" w:eastAsia="仿宋" w:hAnsi="仿宋"/>
            <w:color w:val="000000"/>
            <w:sz w:val="32"/>
            <w:szCs w:val="32"/>
          </w:rPr>
          <w:t>11</w:t>
        </w:r>
        <w:r>
          <w:rPr>
            <w:rFonts w:ascii="仿宋" w:eastAsia="仿宋" w:hAnsi="仿宋" w:hint="eastAsia"/>
            <w:color w:val="000000"/>
            <w:sz w:val="32"/>
            <w:szCs w:val="32"/>
          </w:rPr>
          <w:t>月</w:t>
        </w:r>
        <w:r>
          <w:rPr>
            <w:rFonts w:ascii="仿宋" w:eastAsia="仿宋" w:hAnsi="仿宋"/>
            <w:color w:val="000000"/>
            <w:sz w:val="32"/>
            <w:szCs w:val="32"/>
          </w:rPr>
          <w:t>22</w:t>
        </w:r>
        <w:r>
          <w:rPr>
            <w:rFonts w:ascii="仿宋" w:eastAsia="仿宋" w:hAnsi="仿宋" w:hint="eastAsia"/>
            <w:color w:val="000000"/>
            <w:sz w:val="32"/>
            <w:szCs w:val="32"/>
          </w:rPr>
          <w:t>日</w:t>
        </w:r>
      </w:smartTag>
      <w:r>
        <w:rPr>
          <w:rFonts w:ascii="仿宋" w:eastAsia="仿宋" w:hAnsi="仿宋" w:hint="eastAsia"/>
          <w:color w:val="000000"/>
          <w:sz w:val="32"/>
          <w:szCs w:val="32"/>
        </w:rPr>
        <w:t>，郎德清领取租用土地收益</w:t>
      </w:r>
      <w:r>
        <w:rPr>
          <w:rFonts w:ascii="仿宋" w:eastAsia="仿宋" w:hAnsi="仿宋"/>
          <w:color w:val="000000"/>
          <w:sz w:val="32"/>
          <w:szCs w:val="32"/>
        </w:rPr>
        <w:t>27344.4</w:t>
      </w:r>
      <w:r>
        <w:rPr>
          <w:rFonts w:ascii="仿宋" w:eastAsia="仿宋" w:hAnsi="仿宋" w:hint="eastAsia"/>
          <w:color w:val="000000"/>
          <w:sz w:val="32"/>
          <w:szCs w:val="32"/>
        </w:rPr>
        <w:t>元，后又领取</w:t>
      </w:r>
      <w:r>
        <w:rPr>
          <w:rFonts w:ascii="仿宋" w:eastAsia="仿宋" w:hAnsi="仿宋"/>
          <w:color w:val="000000"/>
          <w:sz w:val="32"/>
          <w:szCs w:val="32"/>
        </w:rPr>
        <w:t>4</w:t>
      </w:r>
      <w:r>
        <w:rPr>
          <w:rFonts w:ascii="仿宋" w:eastAsia="仿宋" w:hAnsi="仿宋" w:hint="eastAsia"/>
          <w:color w:val="000000"/>
          <w:sz w:val="32"/>
          <w:szCs w:val="32"/>
        </w:rPr>
        <w:t>人土地出租收益</w:t>
      </w:r>
      <w:r>
        <w:rPr>
          <w:rFonts w:ascii="仿宋" w:eastAsia="仿宋" w:hAnsi="仿宋"/>
          <w:color w:val="000000"/>
          <w:sz w:val="32"/>
          <w:szCs w:val="32"/>
        </w:rPr>
        <w:t>3715.4</w:t>
      </w:r>
      <w:r>
        <w:rPr>
          <w:rFonts w:ascii="仿宋" w:eastAsia="仿宋" w:hAnsi="仿宋" w:hint="eastAsia"/>
          <w:color w:val="000000"/>
          <w:sz w:val="32"/>
          <w:szCs w:val="32"/>
        </w:rPr>
        <w:t>元，共计</w:t>
      </w:r>
      <w:r>
        <w:rPr>
          <w:rFonts w:ascii="仿宋" w:eastAsia="仿宋" w:hAnsi="仿宋"/>
          <w:color w:val="000000"/>
          <w:sz w:val="32"/>
          <w:szCs w:val="32"/>
        </w:rPr>
        <w:t>31059.8</w:t>
      </w:r>
      <w:r>
        <w:rPr>
          <w:rFonts w:ascii="仿宋" w:eastAsia="仿宋" w:hAnsi="仿宋" w:hint="eastAsia"/>
          <w:color w:val="000000"/>
          <w:sz w:val="32"/>
          <w:szCs w:val="32"/>
        </w:rPr>
        <w:t>元。</w:t>
      </w:r>
    </w:p>
    <w:p w:rsidR="001F6C0B" w:rsidRPr="00C22D28" w:rsidRDefault="001F6C0B" w:rsidP="001F6C0B">
      <w:pPr>
        <w:spacing w:line="578"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另查明，</w:t>
      </w:r>
      <w:r>
        <w:rPr>
          <w:rFonts w:ascii="仿宋" w:eastAsia="仿宋" w:hAnsi="仿宋"/>
          <w:color w:val="000000"/>
          <w:sz w:val="32"/>
          <w:szCs w:val="32"/>
        </w:rPr>
        <w:t>1998</w:t>
      </w:r>
      <w:r>
        <w:rPr>
          <w:rFonts w:ascii="仿宋" w:eastAsia="仿宋" w:hAnsi="仿宋" w:hint="eastAsia"/>
          <w:color w:val="000000"/>
          <w:sz w:val="32"/>
          <w:szCs w:val="32"/>
        </w:rPr>
        <w:t>年</w:t>
      </w:r>
      <w:r>
        <w:rPr>
          <w:rFonts w:ascii="仿宋" w:eastAsia="仿宋" w:hAnsi="仿宋"/>
          <w:color w:val="000000"/>
          <w:sz w:val="32"/>
          <w:szCs w:val="32"/>
        </w:rPr>
        <w:t>9</w:t>
      </w:r>
      <w:r>
        <w:rPr>
          <w:rFonts w:ascii="仿宋" w:eastAsia="仿宋" w:hAnsi="仿宋" w:hint="eastAsia"/>
          <w:color w:val="000000"/>
          <w:sz w:val="32"/>
          <w:szCs w:val="32"/>
        </w:rPr>
        <w:t>月</w:t>
      </w:r>
      <w:r>
        <w:rPr>
          <w:rFonts w:ascii="仿宋" w:eastAsia="仿宋" w:hAnsi="仿宋"/>
          <w:color w:val="000000"/>
          <w:sz w:val="32"/>
          <w:szCs w:val="32"/>
        </w:rPr>
        <w:t>21</w:t>
      </w:r>
      <w:r>
        <w:rPr>
          <w:rFonts w:ascii="仿宋" w:eastAsia="仿宋" w:hAnsi="仿宋" w:hint="eastAsia"/>
          <w:color w:val="000000"/>
          <w:sz w:val="32"/>
          <w:szCs w:val="32"/>
        </w:rPr>
        <w:t>日，郎德清取得丰都县包鸾镇亭子垭村七组土地承包经营权，其基本情况为：承包户主郎德清，人口</w:t>
      </w:r>
      <w:r>
        <w:rPr>
          <w:rFonts w:ascii="仿宋" w:eastAsia="仿宋" w:hAnsi="仿宋"/>
          <w:color w:val="000000"/>
          <w:sz w:val="32"/>
          <w:szCs w:val="32"/>
        </w:rPr>
        <w:t>4</w:t>
      </w:r>
      <w:r>
        <w:rPr>
          <w:rFonts w:ascii="仿宋" w:eastAsia="仿宋" w:hAnsi="仿宋" w:hint="eastAsia"/>
          <w:color w:val="000000"/>
          <w:sz w:val="32"/>
          <w:szCs w:val="32"/>
        </w:rPr>
        <w:t>人，劳力</w:t>
      </w:r>
      <w:r>
        <w:rPr>
          <w:rFonts w:ascii="仿宋" w:eastAsia="仿宋" w:hAnsi="仿宋"/>
          <w:color w:val="000000"/>
          <w:sz w:val="32"/>
          <w:szCs w:val="32"/>
        </w:rPr>
        <w:t>3</w:t>
      </w:r>
      <w:r>
        <w:rPr>
          <w:rFonts w:ascii="仿宋" w:eastAsia="仿宋" w:hAnsi="仿宋" w:hint="eastAsia"/>
          <w:color w:val="000000"/>
          <w:sz w:val="32"/>
          <w:szCs w:val="32"/>
        </w:rPr>
        <w:t>人，承包期限为</w:t>
      </w:r>
      <w:r>
        <w:rPr>
          <w:rFonts w:ascii="仿宋" w:eastAsia="仿宋" w:hAnsi="仿宋"/>
          <w:color w:val="000000"/>
          <w:sz w:val="32"/>
          <w:szCs w:val="32"/>
        </w:rPr>
        <w:t>1998</w:t>
      </w:r>
      <w:r>
        <w:rPr>
          <w:rFonts w:ascii="仿宋" w:eastAsia="仿宋" w:hAnsi="仿宋" w:hint="eastAsia"/>
          <w:color w:val="000000"/>
          <w:sz w:val="32"/>
          <w:szCs w:val="32"/>
        </w:rPr>
        <w:t>年</w:t>
      </w:r>
      <w:r>
        <w:rPr>
          <w:rFonts w:ascii="仿宋" w:eastAsia="仿宋" w:hAnsi="仿宋"/>
          <w:color w:val="000000"/>
          <w:sz w:val="32"/>
          <w:szCs w:val="32"/>
        </w:rPr>
        <w:t>7</w:t>
      </w:r>
      <w:r>
        <w:rPr>
          <w:rFonts w:ascii="仿宋" w:eastAsia="仿宋" w:hAnsi="仿宋" w:hint="eastAsia"/>
          <w:color w:val="000000"/>
          <w:sz w:val="32"/>
          <w:szCs w:val="32"/>
        </w:rPr>
        <w:t>月至</w:t>
      </w:r>
      <w:r>
        <w:rPr>
          <w:rFonts w:ascii="仿宋" w:eastAsia="仿宋" w:hAnsi="仿宋"/>
          <w:color w:val="000000"/>
          <w:sz w:val="32"/>
          <w:szCs w:val="32"/>
        </w:rPr>
        <w:t>2028</w:t>
      </w:r>
      <w:r>
        <w:rPr>
          <w:rFonts w:ascii="仿宋" w:eastAsia="仿宋" w:hAnsi="仿宋" w:hint="eastAsia"/>
          <w:color w:val="000000"/>
          <w:sz w:val="32"/>
          <w:szCs w:val="32"/>
        </w:rPr>
        <w:t>年</w:t>
      </w:r>
      <w:r>
        <w:rPr>
          <w:rFonts w:ascii="仿宋" w:eastAsia="仿宋" w:hAnsi="仿宋"/>
          <w:color w:val="000000"/>
          <w:sz w:val="32"/>
          <w:szCs w:val="32"/>
        </w:rPr>
        <w:t>6</w:t>
      </w:r>
      <w:r>
        <w:rPr>
          <w:rFonts w:ascii="仿宋" w:eastAsia="仿宋" w:hAnsi="仿宋" w:hint="eastAsia"/>
          <w:color w:val="000000"/>
          <w:sz w:val="32"/>
          <w:szCs w:val="32"/>
        </w:rPr>
        <w:t>月……同日，周燕之父周和荣也取得丰都县包鸾镇亭子垭村七组土地承包经营权，其基本情况为：承包户主周和荣，人口</w:t>
      </w:r>
      <w:r>
        <w:rPr>
          <w:rFonts w:ascii="仿宋" w:eastAsia="仿宋" w:hAnsi="仿宋"/>
          <w:color w:val="000000"/>
          <w:sz w:val="32"/>
          <w:szCs w:val="32"/>
        </w:rPr>
        <w:t>2</w:t>
      </w:r>
      <w:r>
        <w:rPr>
          <w:rFonts w:ascii="仿宋" w:eastAsia="仿宋" w:hAnsi="仿宋" w:hint="eastAsia"/>
          <w:color w:val="000000"/>
          <w:sz w:val="32"/>
          <w:szCs w:val="32"/>
        </w:rPr>
        <w:t>人，劳力</w:t>
      </w:r>
      <w:r>
        <w:rPr>
          <w:rFonts w:ascii="仿宋" w:eastAsia="仿宋" w:hAnsi="仿宋"/>
          <w:color w:val="000000"/>
          <w:sz w:val="32"/>
          <w:szCs w:val="32"/>
        </w:rPr>
        <w:t>2</w:t>
      </w:r>
      <w:r>
        <w:rPr>
          <w:rFonts w:ascii="仿宋" w:eastAsia="仿宋" w:hAnsi="仿宋" w:hint="eastAsia"/>
          <w:color w:val="000000"/>
          <w:sz w:val="32"/>
          <w:szCs w:val="32"/>
        </w:rPr>
        <w:t>人，承包期限为</w:t>
      </w:r>
      <w:r>
        <w:rPr>
          <w:rFonts w:ascii="仿宋" w:eastAsia="仿宋" w:hAnsi="仿宋"/>
          <w:color w:val="000000"/>
          <w:sz w:val="32"/>
          <w:szCs w:val="32"/>
        </w:rPr>
        <w:t>1998</w:t>
      </w:r>
      <w:r>
        <w:rPr>
          <w:rFonts w:ascii="仿宋" w:eastAsia="仿宋" w:hAnsi="仿宋" w:hint="eastAsia"/>
          <w:color w:val="000000"/>
          <w:sz w:val="32"/>
          <w:szCs w:val="32"/>
        </w:rPr>
        <w:t>年</w:t>
      </w:r>
      <w:r>
        <w:rPr>
          <w:rFonts w:ascii="仿宋" w:eastAsia="仿宋" w:hAnsi="仿宋"/>
          <w:color w:val="000000"/>
          <w:sz w:val="32"/>
          <w:szCs w:val="32"/>
        </w:rPr>
        <w:t>7</w:t>
      </w:r>
      <w:r>
        <w:rPr>
          <w:rFonts w:ascii="仿宋" w:eastAsia="仿宋" w:hAnsi="仿宋" w:hint="eastAsia"/>
          <w:color w:val="000000"/>
          <w:sz w:val="32"/>
          <w:szCs w:val="32"/>
        </w:rPr>
        <w:t>月至</w:t>
      </w:r>
      <w:r>
        <w:rPr>
          <w:rFonts w:ascii="仿宋" w:eastAsia="仿宋" w:hAnsi="仿宋"/>
          <w:color w:val="000000"/>
          <w:sz w:val="32"/>
          <w:szCs w:val="32"/>
        </w:rPr>
        <w:t>2028</w:t>
      </w:r>
      <w:r>
        <w:rPr>
          <w:rFonts w:ascii="仿宋" w:eastAsia="仿宋" w:hAnsi="仿宋" w:hint="eastAsia"/>
          <w:color w:val="000000"/>
          <w:sz w:val="32"/>
          <w:szCs w:val="32"/>
        </w:rPr>
        <w:t>年</w:t>
      </w:r>
      <w:r>
        <w:rPr>
          <w:rFonts w:ascii="仿宋" w:eastAsia="仿宋" w:hAnsi="仿宋"/>
          <w:color w:val="000000"/>
          <w:sz w:val="32"/>
          <w:szCs w:val="32"/>
        </w:rPr>
        <w:t>6</w:t>
      </w:r>
      <w:r>
        <w:rPr>
          <w:rFonts w:ascii="仿宋" w:eastAsia="仿宋" w:hAnsi="仿宋" w:hint="eastAsia"/>
          <w:color w:val="000000"/>
          <w:sz w:val="32"/>
          <w:szCs w:val="32"/>
        </w:rPr>
        <w:t>月……。同日，周端秋（周燕之兄）取得丰都县包鸾镇亭子垭村七组土地承包经营权，其基本情况为：承包户主周端秋，人口</w:t>
      </w:r>
      <w:r>
        <w:rPr>
          <w:rFonts w:ascii="仿宋" w:eastAsia="仿宋" w:hAnsi="仿宋"/>
          <w:color w:val="000000"/>
          <w:sz w:val="32"/>
          <w:szCs w:val="32"/>
        </w:rPr>
        <w:t>3</w:t>
      </w:r>
      <w:r>
        <w:rPr>
          <w:rFonts w:ascii="仿宋" w:eastAsia="仿宋" w:hAnsi="仿宋" w:hint="eastAsia"/>
          <w:color w:val="000000"/>
          <w:sz w:val="32"/>
          <w:szCs w:val="32"/>
        </w:rPr>
        <w:t>人，劳力</w:t>
      </w:r>
      <w:r>
        <w:rPr>
          <w:rFonts w:ascii="仿宋" w:eastAsia="仿宋" w:hAnsi="仿宋"/>
          <w:color w:val="000000"/>
          <w:sz w:val="32"/>
          <w:szCs w:val="32"/>
        </w:rPr>
        <w:t>2</w:t>
      </w:r>
      <w:r>
        <w:rPr>
          <w:rFonts w:ascii="仿宋" w:eastAsia="仿宋" w:hAnsi="仿宋" w:hint="eastAsia"/>
          <w:color w:val="000000"/>
          <w:sz w:val="32"/>
          <w:szCs w:val="32"/>
        </w:rPr>
        <w:t>人，承包期</w:t>
      </w:r>
      <w:r>
        <w:rPr>
          <w:rFonts w:ascii="仿宋" w:eastAsia="仿宋" w:hAnsi="仿宋" w:hint="eastAsia"/>
          <w:color w:val="000000"/>
          <w:sz w:val="32"/>
          <w:szCs w:val="32"/>
        </w:rPr>
        <w:lastRenderedPageBreak/>
        <w:t>限为</w:t>
      </w:r>
      <w:r>
        <w:rPr>
          <w:rFonts w:ascii="仿宋" w:eastAsia="仿宋" w:hAnsi="仿宋"/>
          <w:color w:val="000000"/>
          <w:sz w:val="32"/>
          <w:szCs w:val="32"/>
        </w:rPr>
        <w:t>1998</w:t>
      </w:r>
      <w:r>
        <w:rPr>
          <w:rFonts w:ascii="仿宋" w:eastAsia="仿宋" w:hAnsi="仿宋" w:hint="eastAsia"/>
          <w:color w:val="000000"/>
          <w:sz w:val="32"/>
          <w:szCs w:val="32"/>
        </w:rPr>
        <w:t>年</w:t>
      </w:r>
      <w:r>
        <w:rPr>
          <w:rFonts w:ascii="仿宋" w:eastAsia="仿宋" w:hAnsi="仿宋"/>
          <w:color w:val="000000"/>
          <w:sz w:val="32"/>
          <w:szCs w:val="32"/>
        </w:rPr>
        <w:t>7</w:t>
      </w:r>
      <w:r>
        <w:rPr>
          <w:rFonts w:ascii="仿宋" w:eastAsia="仿宋" w:hAnsi="仿宋" w:hint="eastAsia"/>
          <w:color w:val="000000"/>
          <w:sz w:val="32"/>
          <w:szCs w:val="32"/>
        </w:rPr>
        <w:t>月至</w:t>
      </w:r>
      <w:r>
        <w:rPr>
          <w:rFonts w:ascii="仿宋" w:eastAsia="仿宋" w:hAnsi="仿宋"/>
          <w:color w:val="000000"/>
          <w:sz w:val="32"/>
          <w:szCs w:val="32"/>
        </w:rPr>
        <w:t>2028</w:t>
      </w:r>
      <w:r>
        <w:rPr>
          <w:rFonts w:ascii="仿宋" w:eastAsia="仿宋" w:hAnsi="仿宋" w:hint="eastAsia"/>
          <w:color w:val="000000"/>
          <w:sz w:val="32"/>
          <w:szCs w:val="32"/>
        </w:rPr>
        <w:t>年</w:t>
      </w:r>
      <w:r>
        <w:rPr>
          <w:rFonts w:ascii="仿宋" w:eastAsia="仿宋" w:hAnsi="仿宋"/>
          <w:color w:val="000000"/>
          <w:sz w:val="32"/>
          <w:szCs w:val="32"/>
        </w:rPr>
        <w:t>6</w:t>
      </w:r>
      <w:r>
        <w:rPr>
          <w:rFonts w:ascii="仿宋" w:eastAsia="仿宋" w:hAnsi="仿宋" w:hint="eastAsia"/>
          <w:color w:val="000000"/>
          <w:sz w:val="32"/>
          <w:szCs w:val="32"/>
        </w:rPr>
        <w:t>月……</w:t>
      </w:r>
    </w:p>
    <w:p w:rsidR="001F6C0B" w:rsidRPr="00C22D28" w:rsidRDefault="001F6C0B" w:rsidP="001F6C0B">
      <w:pPr>
        <w:spacing w:line="578" w:lineRule="exact"/>
        <w:ind w:firstLineChars="200" w:firstLine="640"/>
        <w:rPr>
          <w:rFonts w:ascii="仿宋" w:eastAsia="仿宋" w:hAnsi="仿宋"/>
          <w:color w:val="000000"/>
          <w:sz w:val="32"/>
          <w:szCs w:val="32"/>
        </w:rPr>
      </w:pPr>
      <w:smartTag w:uri="urn:schemas-microsoft-com:office:smarttags" w:element="chsdate">
        <w:smartTagPr>
          <w:attr w:name="IsROCDate" w:val="False"/>
          <w:attr w:name="IsLunarDate" w:val="False"/>
          <w:attr w:name="Day" w:val="31"/>
          <w:attr w:name="Month" w:val="8"/>
          <w:attr w:name="Year" w:val="1998"/>
        </w:smartTagPr>
        <w:r>
          <w:rPr>
            <w:rFonts w:ascii="仿宋" w:eastAsia="仿宋" w:hAnsi="仿宋"/>
            <w:color w:val="000000"/>
            <w:sz w:val="32"/>
            <w:szCs w:val="32"/>
          </w:rPr>
          <w:t>1998</w:t>
        </w:r>
        <w:r>
          <w:rPr>
            <w:rFonts w:ascii="仿宋" w:eastAsia="仿宋" w:hAnsi="仿宋" w:hint="eastAsia"/>
            <w:color w:val="000000"/>
            <w:sz w:val="32"/>
            <w:szCs w:val="32"/>
          </w:rPr>
          <w:t>年</w:t>
        </w:r>
        <w:r>
          <w:rPr>
            <w:rFonts w:ascii="仿宋" w:eastAsia="仿宋" w:hAnsi="仿宋"/>
            <w:color w:val="000000"/>
            <w:sz w:val="32"/>
            <w:szCs w:val="32"/>
          </w:rPr>
          <w:t>8</w:t>
        </w:r>
        <w:r>
          <w:rPr>
            <w:rFonts w:ascii="仿宋" w:eastAsia="仿宋" w:hAnsi="仿宋" w:hint="eastAsia"/>
            <w:color w:val="000000"/>
            <w:sz w:val="32"/>
            <w:szCs w:val="32"/>
          </w:rPr>
          <w:t>月</w:t>
        </w:r>
        <w:r>
          <w:rPr>
            <w:rFonts w:ascii="仿宋" w:eastAsia="仿宋" w:hAnsi="仿宋"/>
            <w:color w:val="000000"/>
            <w:sz w:val="32"/>
            <w:szCs w:val="32"/>
          </w:rPr>
          <w:t>31</w:t>
        </w:r>
        <w:r>
          <w:rPr>
            <w:rFonts w:ascii="仿宋" w:eastAsia="仿宋" w:hAnsi="仿宋" w:hint="eastAsia"/>
            <w:color w:val="000000"/>
            <w:sz w:val="32"/>
            <w:szCs w:val="32"/>
          </w:rPr>
          <w:t>日</w:t>
        </w:r>
      </w:smartTag>
      <w:r>
        <w:rPr>
          <w:rFonts w:ascii="仿宋" w:eastAsia="仿宋" w:hAnsi="仿宋" w:hint="eastAsia"/>
          <w:color w:val="000000"/>
          <w:sz w:val="32"/>
          <w:szCs w:val="32"/>
        </w:rPr>
        <w:t>，余泽华（郎德清之女郎晓琼的丈夫）取得丰都县湛普镇春安村三社土地承包经营权，其基本情况为：承包户主余泽华，人口</w:t>
      </w:r>
      <w:r>
        <w:rPr>
          <w:rFonts w:ascii="仿宋" w:eastAsia="仿宋" w:hAnsi="仿宋"/>
          <w:color w:val="000000"/>
          <w:sz w:val="32"/>
          <w:szCs w:val="32"/>
        </w:rPr>
        <w:t>3</w:t>
      </w:r>
      <w:r>
        <w:rPr>
          <w:rFonts w:ascii="仿宋" w:eastAsia="仿宋" w:hAnsi="仿宋" w:hint="eastAsia"/>
          <w:color w:val="000000"/>
          <w:sz w:val="32"/>
          <w:szCs w:val="32"/>
        </w:rPr>
        <w:t>人，劳力</w:t>
      </w:r>
      <w:r>
        <w:rPr>
          <w:rFonts w:ascii="仿宋" w:eastAsia="仿宋" w:hAnsi="仿宋"/>
          <w:color w:val="000000"/>
          <w:sz w:val="32"/>
          <w:szCs w:val="32"/>
        </w:rPr>
        <w:t>2</w:t>
      </w:r>
      <w:r>
        <w:rPr>
          <w:rFonts w:ascii="仿宋" w:eastAsia="仿宋" w:hAnsi="仿宋" w:hint="eastAsia"/>
          <w:color w:val="000000"/>
          <w:sz w:val="32"/>
          <w:szCs w:val="32"/>
        </w:rPr>
        <w:t>人，承包期限为</w:t>
      </w:r>
      <w:r>
        <w:rPr>
          <w:rFonts w:ascii="仿宋" w:eastAsia="仿宋" w:hAnsi="仿宋"/>
          <w:color w:val="000000"/>
          <w:sz w:val="32"/>
          <w:szCs w:val="32"/>
        </w:rPr>
        <w:t>1998</w:t>
      </w:r>
      <w:r>
        <w:rPr>
          <w:rFonts w:ascii="仿宋" w:eastAsia="仿宋" w:hAnsi="仿宋" w:hint="eastAsia"/>
          <w:color w:val="000000"/>
          <w:sz w:val="32"/>
          <w:szCs w:val="32"/>
        </w:rPr>
        <w:t>年</w:t>
      </w:r>
      <w:r>
        <w:rPr>
          <w:rFonts w:ascii="仿宋" w:eastAsia="仿宋" w:hAnsi="仿宋"/>
          <w:color w:val="000000"/>
          <w:sz w:val="32"/>
          <w:szCs w:val="32"/>
        </w:rPr>
        <w:t>8</w:t>
      </w:r>
      <w:r>
        <w:rPr>
          <w:rFonts w:ascii="仿宋" w:eastAsia="仿宋" w:hAnsi="仿宋" w:hint="eastAsia"/>
          <w:color w:val="000000"/>
          <w:sz w:val="32"/>
          <w:szCs w:val="32"/>
        </w:rPr>
        <w:t>月至</w:t>
      </w:r>
      <w:r>
        <w:rPr>
          <w:rFonts w:ascii="仿宋" w:eastAsia="仿宋" w:hAnsi="仿宋"/>
          <w:color w:val="000000"/>
          <w:sz w:val="32"/>
          <w:szCs w:val="32"/>
        </w:rPr>
        <w:t>2028</w:t>
      </w:r>
      <w:r>
        <w:rPr>
          <w:rFonts w:ascii="仿宋" w:eastAsia="仿宋" w:hAnsi="仿宋" w:hint="eastAsia"/>
          <w:color w:val="000000"/>
          <w:sz w:val="32"/>
          <w:szCs w:val="32"/>
        </w:rPr>
        <w:t>年</w:t>
      </w:r>
      <w:r>
        <w:rPr>
          <w:rFonts w:ascii="仿宋" w:eastAsia="仿宋" w:hAnsi="仿宋"/>
          <w:color w:val="000000"/>
          <w:sz w:val="32"/>
          <w:szCs w:val="32"/>
        </w:rPr>
        <w:t>7</w:t>
      </w:r>
      <w:r>
        <w:rPr>
          <w:rFonts w:ascii="仿宋" w:eastAsia="仿宋" w:hAnsi="仿宋" w:hint="eastAsia"/>
          <w:color w:val="000000"/>
          <w:sz w:val="32"/>
          <w:szCs w:val="32"/>
        </w:rPr>
        <w:t>月……</w:t>
      </w:r>
    </w:p>
    <w:p w:rsidR="001F6C0B" w:rsidRPr="00C22D28" w:rsidRDefault="001F6C0B" w:rsidP="001F6C0B">
      <w:pPr>
        <w:spacing w:line="578"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同时查明，郎晓琼生于</w:t>
      </w:r>
      <w:r>
        <w:rPr>
          <w:rFonts w:ascii="仿宋" w:eastAsia="仿宋" w:hAnsi="仿宋"/>
          <w:color w:val="000000"/>
          <w:sz w:val="32"/>
          <w:szCs w:val="32"/>
        </w:rPr>
        <w:t>1972</w:t>
      </w:r>
      <w:r>
        <w:rPr>
          <w:rFonts w:ascii="仿宋" w:eastAsia="仿宋" w:hAnsi="仿宋" w:hint="eastAsia"/>
          <w:color w:val="000000"/>
          <w:sz w:val="32"/>
          <w:szCs w:val="32"/>
        </w:rPr>
        <w:t>年</w:t>
      </w:r>
      <w:r>
        <w:rPr>
          <w:rFonts w:ascii="仿宋" w:eastAsia="仿宋" w:hAnsi="仿宋"/>
          <w:color w:val="000000"/>
          <w:sz w:val="32"/>
          <w:szCs w:val="32"/>
        </w:rPr>
        <w:t>12</w:t>
      </w:r>
      <w:r>
        <w:rPr>
          <w:rFonts w:ascii="仿宋" w:eastAsia="仿宋" w:hAnsi="仿宋" w:hint="eastAsia"/>
          <w:color w:val="000000"/>
          <w:sz w:val="32"/>
          <w:szCs w:val="32"/>
        </w:rPr>
        <w:t>月</w:t>
      </w:r>
      <w:r>
        <w:rPr>
          <w:rFonts w:ascii="仿宋" w:eastAsia="仿宋" w:hAnsi="仿宋"/>
          <w:color w:val="000000"/>
          <w:sz w:val="32"/>
          <w:szCs w:val="32"/>
        </w:rPr>
        <w:t>2</w:t>
      </w:r>
      <w:r>
        <w:rPr>
          <w:rFonts w:ascii="仿宋" w:eastAsia="仿宋" w:hAnsi="仿宋" w:hint="eastAsia"/>
          <w:color w:val="000000"/>
          <w:sz w:val="32"/>
          <w:szCs w:val="32"/>
        </w:rPr>
        <w:t>日，与余泽华婚后于</w:t>
      </w:r>
      <w:r>
        <w:rPr>
          <w:rFonts w:ascii="仿宋" w:eastAsia="仿宋" w:hAnsi="仿宋"/>
          <w:color w:val="000000"/>
          <w:sz w:val="32"/>
          <w:szCs w:val="32"/>
        </w:rPr>
        <w:t>1994</w:t>
      </w:r>
      <w:r>
        <w:rPr>
          <w:rFonts w:ascii="仿宋" w:eastAsia="仿宋" w:hAnsi="仿宋" w:hint="eastAsia"/>
          <w:color w:val="000000"/>
          <w:sz w:val="32"/>
          <w:szCs w:val="32"/>
        </w:rPr>
        <w:t>年</w:t>
      </w:r>
      <w:r>
        <w:rPr>
          <w:rFonts w:ascii="仿宋" w:eastAsia="仿宋" w:hAnsi="仿宋"/>
          <w:color w:val="000000"/>
          <w:sz w:val="32"/>
          <w:szCs w:val="32"/>
        </w:rPr>
        <w:t>5</w:t>
      </w:r>
      <w:r>
        <w:rPr>
          <w:rFonts w:ascii="仿宋" w:eastAsia="仿宋" w:hAnsi="仿宋" w:hint="eastAsia"/>
          <w:color w:val="000000"/>
          <w:sz w:val="32"/>
          <w:szCs w:val="32"/>
        </w:rPr>
        <w:t>月</w:t>
      </w:r>
      <w:r>
        <w:rPr>
          <w:rFonts w:ascii="仿宋" w:eastAsia="仿宋" w:hAnsi="仿宋"/>
          <w:color w:val="000000"/>
          <w:sz w:val="32"/>
          <w:szCs w:val="32"/>
        </w:rPr>
        <w:t>24</w:t>
      </w:r>
      <w:r>
        <w:rPr>
          <w:rFonts w:ascii="仿宋" w:eastAsia="仿宋" w:hAnsi="仿宋" w:hint="eastAsia"/>
          <w:color w:val="000000"/>
          <w:sz w:val="32"/>
          <w:szCs w:val="32"/>
        </w:rPr>
        <w:t>日生育长女余琴、</w:t>
      </w:r>
      <w:r>
        <w:rPr>
          <w:rFonts w:ascii="仿宋" w:eastAsia="仿宋" w:hAnsi="仿宋"/>
          <w:color w:val="000000"/>
          <w:sz w:val="32"/>
          <w:szCs w:val="32"/>
        </w:rPr>
        <w:t>2004</w:t>
      </w:r>
      <w:r>
        <w:rPr>
          <w:rFonts w:ascii="仿宋" w:eastAsia="仿宋" w:hAnsi="仿宋" w:hint="eastAsia"/>
          <w:color w:val="000000"/>
          <w:sz w:val="32"/>
          <w:szCs w:val="32"/>
        </w:rPr>
        <w:t>年</w:t>
      </w:r>
      <w:r>
        <w:rPr>
          <w:rFonts w:ascii="仿宋" w:eastAsia="仿宋" w:hAnsi="仿宋"/>
          <w:color w:val="000000"/>
          <w:sz w:val="32"/>
          <w:szCs w:val="32"/>
        </w:rPr>
        <w:t>3</w:t>
      </w:r>
      <w:r>
        <w:rPr>
          <w:rFonts w:ascii="仿宋" w:eastAsia="仿宋" w:hAnsi="仿宋" w:hint="eastAsia"/>
          <w:color w:val="000000"/>
          <w:sz w:val="32"/>
          <w:szCs w:val="32"/>
        </w:rPr>
        <w:t>月</w:t>
      </w:r>
      <w:r>
        <w:rPr>
          <w:rFonts w:ascii="仿宋" w:eastAsia="仿宋" w:hAnsi="仿宋"/>
          <w:color w:val="000000"/>
          <w:sz w:val="32"/>
          <w:szCs w:val="32"/>
        </w:rPr>
        <w:t>12</w:t>
      </w:r>
      <w:r>
        <w:rPr>
          <w:rFonts w:ascii="仿宋" w:eastAsia="仿宋" w:hAnsi="仿宋" w:hint="eastAsia"/>
          <w:color w:val="000000"/>
          <w:sz w:val="32"/>
          <w:szCs w:val="32"/>
        </w:rPr>
        <w:t>日生育次女余丹。</w:t>
      </w:r>
    </w:p>
    <w:p w:rsidR="001F6C0B" w:rsidRPr="00C22D28" w:rsidRDefault="001F6C0B" w:rsidP="001F6C0B">
      <w:pPr>
        <w:spacing w:line="578"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上述事实，有原、被告的陈述、（</w:t>
      </w:r>
      <w:r>
        <w:rPr>
          <w:rFonts w:ascii="仿宋" w:eastAsia="仿宋" w:hAnsi="仿宋"/>
          <w:color w:val="000000"/>
          <w:sz w:val="32"/>
          <w:szCs w:val="32"/>
        </w:rPr>
        <w:t>2000</w:t>
      </w:r>
      <w:r>
        <w:rPr>
          <w:rFonts w:ascii="仿宋" w:eastAsia="仿宋" w:hAnsi="仿宋" w:hint="eastAsia"/>
          <w:color w:val="000000"/>
          <w:sz w:val="32"/>
          <w:szCs w:val="32"/>
        </w:rPr>
        <w:t>）丰民初字第</w:t>
      </w:r>
      <w:r>
        <w:rPr>
          <w:rFonts w:ascii="仿宋" w:eastAsia="仿宋" w:hAnsi="仿宋"/>
          <w:color w:val="000000"/>
          <w:sz w:val="32"/>
          <w:szCs w:val="32"/>
        </w:rPr>
        <w:t>757</w:t>
      </w:r>
      <w:r>
        <w:rPr>
          <w:rFonts w:ascii="仿宋" w:eastAsia="仿宋" w:hAnsi="仿宋" w:hint="eastAsia"/>
          <w:color w:val="000000"/>
          <w:sz w:val="32"/>
          <w:szCs w:val="32"/>
        </w:rPr>
        <w:t>号民事调解书、常住人口登记表、土地经营权流转合同、重庆市农村土地承包经营权证书、陈正发调查笔录、证明、包鸾财政所代发租用林地代发付款清单等在案佐证，并经庭审举证、质证，本院予以确认。</w:t>
      </w:r>
    </w:p>
    <w:p w:rsidR="001F6C0B" w:rsidRPr="00C22D28" w:rsidRDefault="001F6C0B" w:rsidP="001F6C0B">
      <w:pPr>
        <w:spacing w:line="578" w:lineRule="exact"/>
        <w:ind w:firstLineChars="200" w:firstLine="640"/>
        <w:rPr>
          <w:rFonts w:ascii="仿宋" w:eastAsia="仿宋" w:hAnsi="仿宋" w:cs="宋体"/>
          <w:color w:val="000000"/>
          <w:sz w:val="32"/>
          <w:szCs w:val="32"/>
        </w:rPr>
      </w:pPr>
      <w:r>
        <w:rPr>
          <w:rFonts w:ascii="仿宋" w:eastAsia="仿宋" w:hAnsi="仿宋" w:hint="eastAsia"/>
          <w:color w:val="000000"/>
          <w:sz w:val="32"/>
          <w:szCs w:val="32"/>
        </w:rPr>
        <w:t>本院认为：根据《中华人民共和国农村土地承包法》第五十八条之规定：“任何组织和个人擅自截留、扣缴土地承包经营权流转收益的，应当退还”。本案原告周燕的承包地与被告郎德清同属一个家庭承包户，现被告郎德清将该土地出租的收益擅自截留、占为己有，被告郎德清应将属于原告周燕所有的部分返还。故被告郎德清应将领取家庭承包户</w:t>
      </w:r>
      <w:r>
        <w:rPr>
          <w:rFonts w:ascii="仿宋" w:eastAsia="仿宋" w:hAnsi="仿宋"/>
          <w:color w:val="000000"/>
          <w:sz w:val="32"/>
          <w:szCs w:val="32"/>
        </w:rPr>
        <w:t>4</w:t>
      </w:r>
      <w:r>
        <w:rPr>
          <w:rFonts w:ascii="仿宋" w:eastAsia="仿宋" w:hAnsi="仿宋" w:hint="eastAsia"/>
          <w:color w:val="000000"/>
          <w:sz w:val="32"/>
          <w:szCs w:val="32"/>
        </w:rPr>
        <w:t>人的土地出租收益的</w:t>
      </w:r>
      <w:r>
        <w:rPr>
          <w:rFonts w:ascii="仿宋" w:eastAsia="仿宋" w:hAnsi="仿宋"/>
          <w:color w:val="000000"/>
          <w:sz w:val="32"/>
          <w:szCs w:val="32"/>
        </w:rPr>
        <w:t>7764.95</w:t>
      </w:r>
      <w:r>
        <w:rPr>
          <w:rFonts w:ascii="仿宋" w:eastAsia="仿宋" w:hAnsi="仿宋" w:hint="eastAsia"/>
          <w:color w:val="000000"/>
          <w:sz w:val="32"/>
          <w:szCs w:val="32"/>
        </w:rPr>
        <w:t>元（</w:t>
      </w:r>
      <w:r>
        <w:rPr>
          <w:rFonts w:ascii="仿宋" w:eastAsia="仿宋" w:hAnsi="仿宋"/>
          <w:color w:val="000000"/>
          <w:sz w:val="32"/>
          <w:szCs w:val="32"/>
        </w:rPr>
        <w:t>31059.8</w:t>
      </w:r>
      <w:r>
        <w:rPr>
          <w:rFonts w:ascii="仿宋" w:eastAsia="仿宋" w:hAnsi="仿宋" w:hint="eastAsia"/>
          <w:color w:val="000000"/>
          <w:sz w:val="32"/>
          <w:szCs w:val="32"/>
        </w:rPr>
        <w:t>元∕</w:t>
      </w:r>
      <w:r>
        <w:rPr>
          <w:rFonts w:ascii="仿宋" w:eastAsia="仿宋" w:hAnsi="仿宋"/>
          <w:color w:val="000000"/>
          <w:sz w:val="32"/>
          <w:szCs w:val="32"/>
        </w:rPr>
        <w:t>4</w:t>
      </w:r>
      <w:r>
        <w:rPr>
          <w:rFonts w:ascii="仿宋" w:eastAsia="仿宋" w:hAnsi="仿宋" w:hint="eastAsia"/>
          <w:color w:val="000000"/>
          <w:sz w:val="32"/>
          <w:szCs w:val="32"/>
        </w:rPr>
        <w:t>）返回给原告周燕。因此，原告周燕请求被告郎德清返还土地承包经营权出租收益</w:t>
      </w:r>
      <w:r>
        <w:rPr>
          <w:rFonts w:ascii="仿宋" w:eastAsia="仿宋" w:hAnsi="仿宋"/>
          <w:color w:val="000000"/>
          <w:sz w:val="32"/>
          <w:szCs w:val="32"/>
        </w:rPr>
        <w:t>7392</w:t>
      </w:r>
      <w:r>
        <w:rPr>
          <w:rFonts w:ascii="仿宋" w:eastAsia="仿宋" w:hAnsi="仿宋" w:hint="eastAsia"/>
          <w:color w:val="000000"/>
          <w:sz w:val="32"/>
          <w:szCs w:val="32"/>
        </w:rPr>
        <w:t>元（</w:t>
      </w:r>
      <w:r>
        <w:rPr>
          <w:rFonts w:ascii="仿宋" w:eastAsia="仿宋" w:hAnsi="仿宋"/>
          <w:color w:val="000000"/>
          <w:sz w:val="32"/>
          <w:szCs w:val="32"/>
        </w:rPr>
        <w:t>2011</w:t>
      </w:r>
      <w:r>
        <w:rPr>
          <w:rFonts w:ascii="仿宋" w:eastAsia="仿宋" w:hAnsi="仿宋" w:hint="eastAsia"/>
          <w:color w:val="000000"/>
          <w:sz w:val="32"/>
          <w:szCs w:val="32"/>
        </w:rPr>
        <w:t>年）的主张成立，本院予以支持。</w:t>
      </w:r>
    </w:p>
    <w:p w:rsidR="001F6C0B" w:rsidRPr="00C22D28" w:rsidRDefault="001F6C0B" w:rsidP="001F6C0B">
      <w:pPr>
        <w:spacing w:line="578"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lastRenderedPageBreak/>
        <w:t>被告郎德清辩称原告周燕的承包地不在被告郎德清土地承包户中，而在原告周燕父亲周和荣承包户中，并举示了</w:t>
      </w:r>
      <w:r>
        <w:rPr>
          <w:rFonts w:ascii="仿宋" w:eastAsia="仿宋" w:hAnsi="仿宋"/>
          <w:color w:val="000000"/>
          <w:sz w:val="32"/>
          <w:szCs w:val="32"/>
        </w:rPr>
        <w:t>2011</w:t>
      </w:r>
      <w:r>
        <w:rPr>
          <w:rFonts w:ascii="仿宋" w:eastAsia="仿宋" w:hAnsi="仿宋" w:hint="eastAsia"/>
          <w:color w:val="000000"/>
          <w:sz w:val="32"/>
          <w:szCs w:val="32"/>
        </w:rPr>
        <w:t>年</w:t>
      </w:r>
      <w:r>
        <w:rPr>
          <w:rFonts w:ascii="仿宋" w:eastAsia="仿宋" w:hAnsi="仿宋"/>
          <w:color w:val="000000"/>
          <w:sz w:val="32"/>
          <w:szCs w:val="32"/>
        </w:rPr>
        <w:t>9</w:t>
      </w:r>
      <w:r>
        <w:rPr>
          <w:rFonts w:ascii="仿宋" w:eastAsia="仿宋" w:hAnsi="仿宋" w:hint="eastAsia"/>
          <w:color w:val="000000"/>
          <w:sz w:val="32"/>
          <w:szCs w:val="32"/>
        </w:rPr>
        <w:t>月</w:t>
      </w:r>
      <w:r>
        <w:rPr>
          <w:rFonts w:ascii="仿宋" w:eastAsia="仿宋" w:hAnsi="仿宋"/>
          <w:color w:val="000000"/>
          <w:sz w:val="32"/>
          <w:szCs w:val="32"/>
        </w:rPr>
        <w:t>25</w:t>
      </w:r>
      <w:r>
        <w:rPr>
          <w:rFonts w:ascii="仿宋" w:eastAsia="仿宋" w:hAnsi="仿宋" w:hint="eastAsia"/>
          <w:color w:val="000000"/>
          <w:sz w:val="32"/>
          <w:szCs w:val="32"/>
        </w:rPr>
        <w:t>日、</w:t>
      </w:r>
      <w:r>
        <w:rPr>
          <w:rFonts w:ascii="仿宋" w:eastAsia="仿宋" w:hAnsi="仿宋"/>
          <w:color w:val="000000"/>
          <w:sz w:val="32"/>
          <w:szCs w:val="32"/>
        </w:rPr>
        <w:t>2011</w:t>
      </w:r>
      <w:r>
        <w:rPr>
          <w:rFonts w:ascii="仿宋" w:eastAsia="仿宋" w:hAnsi="仿宋" w:hint="eastAsia"/>
          <w:color w:val="000000"/>
          <w:sz w:val="32"/>
          <w:szCs w:val="32"/>
        </w:rPr>
        <w:t>年</w:t>
      </w:r>
      <w:r>
        <w:rPr>
          <w:rFonts w:ascii="仿宋" w:eastAsia="仿宋" w:hAnsi="仿宋"/>
          <w:color w:val="000000"/>
          <w:sz w:val="32"/>
          <w:szCs w:val="32"/>
        </w:rPr>
        <w:t>11</w:t>
      </w:r>
      <w:r>
        <w:rPr>
          <w:rFonts w:ascii="仿宋" w:eastAsia="仿宋" w:hAnsi="仿宋" w:hint="eastAsia"/>
          <w:color w:val="000000"/>
          <w:sz w:val="32"/>
          <w:szCs w:val="32"/>
        </w:rPr>
        <w:t>月</w:t>
      </w:r>
      <w:r>
        <w:rPr>
          <w:rFonts w:ascii="仿宋" w:eastAsia="仿宋" w:hAnsi="仿宋"/>
          <w:color w:val="000000"/>
          <w:sz w:val="32"/>
          <w:szCs w:val="32"/>
        </w:rPr>
        <w:t>23</w:t>
      </w:r>
      <w:r>
        <w:rPr>
          <w:rFonts w:ascii="仿宋" w:eastAsia="仿宋" w:hAnsi="仿宋" w:hint="eastAsia"/>
          <w:color w:val="000000"/>
          <w:sz w:val="32"/>
          <w:szCs w:val="32"/>
        </w:rPr>
        <w:t>日亭子垭村村委会出具的两份证明以及华生平、郎德安、张树槐调查笔录予以证明。本院认为，原告周燕之母何素华</w:t>
      </w:r>
      <w:r>
        <w:rPr>
          <w:rFonts w:ascii="仿宋" w:eastAsia="仿宋" w:hAnsi="仿宋"/>
          <w:color w:val="000000"/>
          <w:sz w:val="32"/>
          <w:szCs w:val="32"/>
        </w:rPr>
        <w:t>1998</w:t>
      </w:r>
      <w:r>
        <w:rPr>
          <w:rFonts w:ascii="仿宋" w:eastAsia="仿宋" w:hAnsi="仿宋" w:hint="eastAsia"/>
          <w:color w:val="000000"/>
          <w:sz w:val="32"/>
          <w:szCs w:val="32"/>
        </w:rPr>
        <w:t>年第二轮承包土地时仍健在，故其父亲周和荣土地承包经营权证中的</w:t>
      </w:r>
      <w:r>
        <w:rPr>
          <w:rFonts w:ascii="仿宋" w:eastAsia="仿宋" w:hAnsi="仿宋"/>
          <w:color w:val="000000"/>
          <w:sz w:val="32"/>
          <w:szCs w:val="32"/>
        </w:rPr>
        <w:t>2</w:t>
      </w:r>
      <w:r>
        <w:rPr>
          <w:rFonts w:ascii="仿宋" w:eastAsia="仿宋" w:hAnsi="仿宋" w:hint="eastAsia"/>
          <w:color w:val="000000"/>
          <w:sz w:val="32"/>
          <w:szCs w:val="32"/>
        </w:rPr>
        <w:t>人应为周和荣、何素华。原告周燕之兄周端秋婚后于</w:t>
      </w:r>
      <w:r>
        <w:rPr>
          <w:rFonts w:ascii="仿宋" w:eastAsia="仿宋" w:hAnsi="仿宋"/>
          <w:color w:val="000000"/>
          <w:sz w:val="32"/>
          <w:szCs w:val="32"/>
        </w:rPr>
        <w:t>1997</w:t>
      </w:r>
      <w:r>
        <w:rPr>
          <w:rFonts w:ascii="仿宋" w:eastAsia="仿宋" w:hAnsi="仿宋" w:hint="eastAsia"/>
          <w:color w:val="000000"/>
          <w:sz w:val="32"/>
          <w:szCs w:val="32"/>
        </w:rPr>
        <w:t>年</w:t>
      </w:r>
      <w:r>
        <w:rPr>
          <w:rFonts w:ascii="仿宋" w:eastAsia="仿宋" w:hAnsi="仿宋"/>
          <w:color w:val="000000"/>
          <w:sz w:val="32"/>
          <w:szCs w:val="32"/>
        </w:rPr>
        <w:t>10</w:t>
      </w:r>
      <w:r>
        <w:rPr>
          <w:rFonts w:ascii="仿宋" w:eastAsia="仿宋" w:hAnsi="仿宋" w:hint="eastAsia"/>
          <w:color w:val="000000"/>
          <w:sz w:val="32"/>
          <w:szCs w:val="32"/>
        </w:rPr>
        <w:t>月</w:t>
      </w:r>
      <w:r>
        <w:rPr>
          <w:rFonts w:ascii="仿宋" w:eastAsia="仿宋" w:hAnsi="仿宋"/>
          <w:color w:val="000000"/>
          <w:sz w:val="32"/>
          <w:szCs w:val="32"/>
        </w:rPr>
        <w:t>24</w:t>
      </w:r>
      <w:r>
        <w:rPr>
          <w:rFonts w:ascii="仿宋" w:eastAsia="仿宋" w:hAnsi="仿宋" w:hint="eastAsia"/>
          <w:color w:val="000000"/>
          <w:sz w:val="32"/>
          <w:szCs w:val="32"/>
        </w:rPr>
        <w:t>日生育子周鸿波，可见周端秋土地承包经营权证中的</w:t>
      </w:r>
      <w:r>
        <w:rPr>
          <w:rFonts w:ascii="仿宋" w:eastAsia="仿宋" w:hAnsi="仿宋"/>
          <w:color w:val="000000"/>
          <w:sz w:val="32"/>
          <w:szCs w:val="32"/>
        </w:rPr>
        <w:t>3</w:t>
      </w:r>
      <w:r>
        <w:rPr>
          <w:rFonts w:ascii="仿宋" w:eastAsia="仿宋" w:hAnsi="仿宋" w:hint="eastAsia"/>
          <w:color w:val="000000"/>
          <w:sz w:val="32"/>
          <w:szCs w:val="32"/>
        </w:rPr>
        <w:t>人应为周端秋及其妻、子。故原告周燕的承包土地不在其父周和荣、兄长周端秋户中。而原告周燕与被告郎德清之子郎久雄于</w:t>
      </w:r>
      <w:r>
        <w:rPr>
          <w:rFonts w:ascii="仿宋" w:eastAsia="仿宋" w:hAnsi="仿宋"/>
          <w:color w:val="000000"/>
          <w:sz w:val="32"/>
          <w:szCs w:val="32"/>
        </w:rPr>
        <w:t>1996</w:t>
      </w:r>
      <w:r>
        <w:rPr>
          <w:rFonts w:ascii="仿宋" w:eastAsia="仿宋" w:hAnsi="仿宋" w:hint="eastAsia"/>
          <w:color w:val="000000"/>
          <w:sz w:val="32"/>
          <w:szCs w:val="32"/>
        </w:rPr>
        <w:t>年</w:t>
      </w:r>
      <w:r>
        <w:rPr>
          <w:rFonts w:ascii="仿宋" w:eastAsia="仿宋" w:hAnsi="仿宋"/>
          <w:color w:val="000000"/>
          <w:sz w:val="32"/>
          <w:szCs w:val="32"/>
        </w:rPr>
        <w:t>2</w:t>
      </w:r>
      <w:r>
        <w:rPr>
          <w:rFonts w:ascii="仿宋" w:eastAsia="仿宋" w:hAnsi="仿宋" w:hint="eastAsia"/>
          <w:color w:val="000000"/>
          <w:sz w:val="32"/>
          <w:szCs w:val="32"/>
        </w:rPr>
        <w:t>月</w:t>
      </w:r>
      <w:r>
        <w:rPr>
          <w:rFonts w:ascii="仿宋" w:eastAsia="仿宋" w:hAnsi="仿宋"/>
          <w:color w:val="000000"/>
          <w:sz w:val="32"/>
          <w:szCs w:val="32"/>
        </w:rPr>
        <w:t>3</w:t>
      </w:r>
      <w:r>
        <w:rPr>
          <w:rFonts w:ascii="仿宋" w:eastAsia="仿宋" w:hAnsi="仿宋" w:hint="eastAsia"/>
          <w:color w:val="000000"/>
          <w:sz w:val="32"/>
          <w:szCs w:val="32"/>
        </w:rPr>
        <w:t>日生育女郎小霞，</w:t>
      </w:r>
      <w:r>
        <w:rPr>
          <w:rFonts w:ascii="仿宋" w:eastAsia="仿宋" w:hAnsi="仿宋"/>
          <w:color w:val="000000"/>
          <w:sz w:val="32"/>
          <w:szCs w:val="32"/>
        </w:rPr>
        <w:t>1997</w:t>
      </w:r>
      <w:r>
        <w:rPr>
          <w:rFonts w:ascii="仿宋" w:eastAsia="仿宋" w:hAnsi="仿宋" w:hint="eastAsia"/>
          <w:color w:val="000000"/>
          <w:sz w:val="32"/>
          <w:szCs w:val="32"/>
        </w:rPr>
        <w:t>年</w:t>
      </w:r>
      <w:r>
        <w:rPr>
          <w:rFonts w:ascii="仿宋" w:eastAsia="仿宋" w:hAnsi="仿宋"/>
          <w:color w:val="000000"/>
          <w:sz w:val="32"/>
          <w:szCs w:val="32"/>
        </w:rPr>
        <w:t>1</w:t>
      </w:r>
      <w:r>
        <w:rPr>
          <w:rFonts w:ascii="仿宋" w:eastAsia="仿宋" w:hAnsi="仿宋" w:hint="eastAsia"/>
          <w:color w:val="000000"/>
          <w:sz w:val="32"/>
          <w:szCs w:val="32"/>
        </w:rPr>
        <w:t>月</w:t>
      </w:r>
      <w:r>
        <w:rPr>
          <w:rFonts w:ascii="仿宋" w:eastAsia="仿宋" w:hAnsi="仿宋"/>
          <w:color w:val="000000"/>
          <w:sz w:val="32"/>
          <w:szCs w:val="32"/>
        </w:rPr>
        <w:t>7</w:t>
      </w:r>
      <w:r>
        <w:rPr>
          <w:rFonts w:ascii="仿宋" w:eastAsia="仿宋" w:hAnsi="仿宋" w:hint="eastAsia"/>
          <w:color w:val="000000"/>
          <w:sz w:val="32"/>
          <w:szCs w:val="32"/>
        </w:rPr>
        <w:t>日结婚。在</w:t>
      </w:r>
      <w:r>
        <w:rPr>
          <w:rFonts w:ascii="仿宋" w:eastAsia="仿宋" w:hAnsi="仿宋"/>
          <w:color w:val="000000"/>
          <w:sz w:val="32"/>
          <w:szCs w:val="32"/>
        </w:rPr>
        <w:t>1998</w:t>
      </w:r>
      <w:r>
        <w:rPr>
          <w:rFonts w:ascii="仿宋" w:eastAsia="仿宋" w:hAnsi="仿宋" w:hint="eastAsia"/>
          <w:color w:val="000000"/>
          <w:sz w:val="32"/>
          <w:szCs w:val="32"/>
        </w:rPr>
        <w:t>年第二轮土地承包时，原告周燕已在被告郎德清户中，故原告周燕的土地应在被告郎德清承包经营户中。被告郎德清辩称自己土地承包经营户中的五个人中包括其女郎晓琼，对此原告周燕举示了郎晓琼在丰都县湛普镇的承包土地证，证明郎晓琼已在湛普镇取得承包土地。综上，本院认为被告郎德清举示的证据不足以证明其辩解理由成立，故本院不予采信。</w:t>
      </w:r>
    </w:p>
    <w:p w:rsidR="001F6C0B" w:rsidRPr="00C22D28" w:rsidRDefault="001F6C0B" w:rsidP="001F6C0B">
      <w:pPr>
        <w:spacing w:line="578"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原告周燕请求确认此份土地承包经营权出租收益自</w:t>
      </w:r>
      <w:r>
        <w:rPr>
          <w:rFonts w:ascii="仿宋" w:eastAsia="仿宋" w:hAnsi="仿宋"/>
          <w:color w:val="000000"/>
          <w:sz w:val="32"/>
          <w:szCs w:val="32"/>
        </w:rPr>
        <w:t>2012</w:t>
      </w:r>
      <w:r>
        <w:rPr>
          <w:rFonts w:ascii="仿宋" w:eastAsia="仿宋" w:hAnsi="仿宋" w:hint="eastAsia"/>
          <w:color w:val="000000"/>
          <w:sz w:val="32"/>
          <w:szCs w:val="32"/>
        </w:rPr>
        <w:t>年起至</w:t>
      </w:r>
      <w:r>
        <w:rPr>
          <w:rFonts w:ascii="仿宋" w:eastAsia="仿宋" w:hAnsi="仿宋"/>
          <w:color w:val="000000"/>
          <w:sz w:val="32"/>
          <w:szCs w:val="32"/>
        </w:rPr>
        <w:t>2028</w:t>
      </w:r>
      <w:r>
        <w:rPr>
          <w:rFonts w:ascii="仿宋" w:eastAsia="仿宋" w:hAnsi="仿宋" w:hint="eastAsia"/>
          <w:color w:val="000000"/>
          <w:sz w:val="32"/>
          <w:szCs w:val="32"/>
        </w:rPr>
        <w:t>年止归其所有。本院认为，该份收益只要实际、客观存在，就应归原告周燕所有。综上，根据《中华人民共和国农村土地承包法》第五十八条、《中华人民共和国物权法》第一百二十五条之规定，判决如下：</w:t>
      </w:r>
    </w:p>
    <w:p w:rsidR="001F6C0B" w:rsidRPr="00C22D28" w:rsidRDefault="001F6C0B" w:rsidP="001F6C0B">
      <w:pPr>
        <w:spacing w:line="578"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lastRenderedPageBreak/>
        <w:t>一、被告郎德清在本判决生效后</w:t>
      </w:r>
      <w:r>
        <w:rPr>
          <w:rFonts w:ascii="仿宋" w:eastAsia="仿宋" w:hAnsi="仿宋"/>
          <w:color w:val="000000"/>
          <w:sz w:val="32"/>
          <w:szCs w:val="32"/>
        </w:rPr>
        <w:t>15</w:t>
      </w:r>
      <w:r>
        <w:rPr>
          <w:rFonts w:ascii="仿宋" w:eastAsia="仿宋" w:hAnsi="仿宋" w:hint="eastAsia"/>
          <w:color w:val="000000"/>
          <w:sz w:val="32"/>
          <w:szCs w:val="32"/>
        </w:rPr>
        <w:t>日返还原告周燕承包地出租金</w:t>
      </w:r>
      <w:r>
        <w:rPr>
          <w:rFonts w:ascii="仿宋" w:eastAsia="仿宋" w:hAnsi="仿宋"/>
          <w:color w:val="000000"/>
          <w:sz w:val="32"/>
          <w:szCs w:val="32"/>
        </w:rPr>
        <w:t>7392</w:t>
      </w:r>
      <w:r>
        <w:rPr>
          <w:rFonts w:ascii="仿宋" w:eastAsia="仿宋" w:hAnsi="仿宋" w:hint="eastAsia"/>
          <w:color w:val="000000"/>
          <w:sz w:val="32"/>
          <w:szCs w:val="32"/>
        </w:rPr>
        <w:t>元；</w:t>
      </w:r>
    </w:p>
    <w:p w:rsidR="001F6C0B" w:rsidRPr="00C22D28" w:rsidRDefault="001F6C0B" w:rsidP="001F6C0B">
      <w:pPr>
        <w:spacing w:line="578" w:lineRule="exact"/>
        <w:ind w:firstLineChars="200" w:firstLine="640"/>
        <w:rPr>
          <w:rFonts w:ascii="仿宋" w:eastAsia="仿宋" w:hAnsi="仿宋" w:cs="宋体"/>
          <w:color w:val="000000"/>
          <w:sz w:val="32"/>
          <w:szCs w:val="32"/>
        </w:rPr>
      </w:pPr>
      <w:r>
        <w:rPr>
          <w:rFonts w:ascii="仿宋" w:eastAsia="仿宋" w:hAnsi="仿宋" w:hint="eastAsia"/>
          <w:color w:val="000000"/>
          <w:sz w:val="32"/>
          <w:szCs w:val="32"/>
        </w:rPr>
        <w:t>二、自</w:t>
      </w:r>
      <w:r>
        <w:rPr>
          <w:rFonts w:ascii="仿宋" w:eastAsia="仿宋" w:hAnsi="仿宋"/>
          <w:color w:val="000000"/>
          <w:sz w:val="32"/>
          <w:szCs w:val="32"/>
        </w:rPr>
        <w:t>2012</w:t>
      </w:r>
      <w:r>
        <w:rPr>
          <w:rFonts w:ascii="仿宋" w:eastAsia="仿宋" w:hAnsi="仿宋" w:hint="eastAsia"/>
          <w:color w:val="000000"/>
          <w:sz w:val="32"/>
          <w:szCs w:val="32"/>
        </w:rPr>
        <w:t>年起至</w:t>
      </w:r>
      <w:r>
        <w:rPr>
          <w:rFonts w:ascii="仿宋" w:eastAsia="仿宋" w:hAnsi="仿宋"/>
          <w:color w:val="000000"/>
          <w:sz w:val="32"/>
          <w:szCs w:val="32"/>
        </w:rPr>
        <w:t>2028</w:t>
      </w:r>
      <w:r>
        <w:rPr>
          <w:rFonts w:ascii="仿宋" w:eastAsia="仿宋" w:hAnsi="仿宋" w:hint="eastAsia"/>
          <w:color w:val="000000"/>
          <w:sz w:val="32"/>
          <w:szCs w:val="32"/>
        </w:rPr>
        <w:t>年止，被告郎德清（土地承包户）户其中属原告周燕承包地产生的收益归原告周燕领取所有。</w:t>
      </w:r>
    </w:p>
    <w:p w:rsidR="001F6C0B" w:rsidRPr="00C22D28" w:rsidRDefault="001F6C0B" w:rsidP="001F6C0B">
      <w:pPr>
        <w:spacing w:line="578" w:lineRule="exact"/>
        <w:ind w:firstLine="567"/>
        <w:rPr>
          <w:rFonts w:ascii="仿宋" w:eastAsia="仿宋" w:hAnsi="仿宋"/>
          <w:color w:val="000000"/>
          <w:sz w:val="32"/>
          <w:szCs w:val="32"/>
        </w:rPr>
      </w:pPr>
      <w:r>
        <w:rPr>
          <w:rFonts w:ascii="仿宋" w:eastAsia="仿宋" w:hAnsi="仿宋" w:hint="eastAsia"/>
          <w:color w:val="000000"/>
          <w:sz w:val="32"/>
          <w:szCs w:val="32"/>
        </w:rPr>
        <w:t>如果未按本判决指定的期间履行给付金钱义务，应当依照《中华人民共和国民事诉讼法》第二百二十九条之规定，加倍支付迟延履行期间的债务利息。</w:t>
      </w:r>
    </w:p>
    <w:p w:rsidR="001F6C0B" w:rsidRPr="00C22D28" w:rsidRDefault="001F6C0B" w:rsidP="001F6C0B">
      <w:pPr>
        <w:spacing w:line="578"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案件受理费</w:t>
      </w:r>
      <w:r>
        <w:rPr>
          <w:rFonts w:ascii="仿宋" w:eastAsia="仿宋" w:hAnsi="仿宋"/>
          <w:color w:val="000000"/>
          <w:sz w:val="32"/>
          <w:szCs w:val="32"/>
        </w:rPr>
        <w:t>80</w:t>
      </w:r>
      <w:r>
        <w:rPr>
          <w:rFonts w:ascii="仿宋" w:eastAsia="仿宋" w:hAnsi="仿宋" w:hint="eastAsia"/>
          <w:color w:val="000000"/>
          <w:sz w:val="32"/>
          <w:szCs w:val="32"/>
        </w:rPr>
        <w:t>元，由被告郎德清负担。</w:t>
      </w:r>
    </w:p>
    <w:p w:rsidR="001F6C0B" w:rsidRPr="00C22D28" w:rsidRDefault="001F6C0B" w:rsidP="001F6C0B">
      <w:pPr>
        <w:spacing w:line="578"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如不服本判决，可在本判决书送达之日起</w:t>
      </w:r>
      <w:r>
        <w:rPr>
          <w:rFonts w:ascii="仿宋" w:eastAsia="仿宋" w:hAnsi="仿宋"/>
          <w:color w:val="000000"/>
          <w:sz w:val="32"/>
          <w:szCs w:val="32"/>
        </w:rPr>
        <w:t>15</w:t>
      </w:r>
      <w:r>
        <w:rPr>
          <w:rFonts w:ascii="仿宋" w:eastAsia="仿宋" w:hAnsi="仿宋" w:hint="eastAsia"/>
          <w:color w:val="000000"/>
          <w:sz w:val="32"/>
          <w:szCs w:val="32"/>
        </w:rPr>
        <w:t>日内向本院递交上诉状，并按对方当事人的人数提交副本，上诉于重庆市第三中级人民法院。</w:t>
      </w:r>
    </w:p>
    <w:p w:rsidR="001F6C0B" w:rsidRPr="00C22D28" w:rsidRDefault="001F6C0B" w:rsidP="001F6C0B">
      <w:pPr>
        <w:spacing w:line="578" w:lineRule="exact"/>
        <w:ind w:firstLineChars="1700" w:firstLine="5440"/>
        <w:rPr>
          <w:rFonts w:ascii="仿宋" w:eastAsia="仿宋" w:hAnsi="仿宋"/>
          <w:color w:val="000000"/>
          <w:sz w:val="32"/>
          <w:szCs w:val="32"/>
        </w:rPr>
      </w:pPr>
    </w:p>
    <w:p w:rsidR="001F6C0B" w:rsidRPr="00C22D28" w:rsidRDefault="001F6C0B" w:rsidP="001F6C0B">
      <w:pPr>
        <w:spacing w:line="578" w:lineRule="exact"/>
        <w:ind w:firstLineChars="1700" w:firstLine="5440"/>
        <w:rPr>
          <w:rFonts w:ascii="仿宋" w:eastAsia="仿宋" w:hAnsi="仿宋"/>
          <w:color w:val="000000"/>
          <w:sz w:val="32"/>
          <w:szCs w:val="32"/>
        </w:rPr>
      </w:pPr>
    </w:p>
    <w:p w:rsidR="001F6C0B" w:rsidRDefault="001F6C0B" w:rsidP="001F6C0B">
      <w:pPr>
        <w:spacing w:line="578" w:lineRule="exact"/>
        <w:ind w:firstLineChars="1375" w:firstLine="4400"/>
        <w:rPr>
          <w:rFonts w:ascii="仿宋" w:eastAsia="仿宋" w:hAnsi="仿宋" w:cs="仿宋"/>
          <w:color w:val="000000"/>
          <w:sz w:val="32"/>
          <w:szCs w:val="32"/>
        </w:rPr>
      </w:pPr>
      <w:r>
        <w:rPr>
          <w:rFonts w:ascii="仿宋" w:eastAsia="仿宋" w:hAnsi="仿宋" w:cs="仿宋" w:hint="eastAsia"/>
          <w:color w:val="000000"/>
          <w:sz w:val="32"/>
          <w:szCs w:val="32"/>
        </w:rPr>
        <w:t>审</w:t>
      </w:r>
      <w:r>
        <w:rPr>
          <w:rFonts w:ascii="仿宋" w:eastAsia="仿宋" w:hAnsi="仿宋" w:cs="仿宋"/>
          <w:color w:val="000000"/>
          <w:sz w:val="32"/>
          <w:szCs w:val="32"/>
        </w:rPr>
        <w:t xml:space="preserve">  </w:t>
      </w:r>
      <w:r>
        <w:rPr>
          <w:rFonts w:ascii="仿宋" w:eastAsia="仿宋" w:hAnsi="仿宋" w:cs="仿宋" w:hint="eastAsia"/>
          <w:color w:val="000000"/>
          <w:sz w:val="32"/>
          <w:szCs w:val="32"/>
        </w:rPr>
        <w:t>判</w:t>
      </w:r>
      <w:r>
        <w:rPr>
          <w:rFonts w:ascii="仿宋" w:eastAsia="仿宋" w:hAnsi="仿宋" w:cs="仿宋"/>
          <w:color w:val="000000"/>
          <w:sz w:val="32"/>
          <w:szCs w:val="32"/>
        </w:rPr>
        <w:t xml:space="preserve">  </w:t>
      </w:r>
      <w:r>
        <w:rPr>
          <w:rFonts w:ascii="仿宋" w:eastAsia="仿宋" w:hAnsi="仿宋" w:cs="仿宋" w:hint="eastAsia"/>
          <w:color w:val="000000"/>
          <w:sz w:val="32"/>
          <w:szCs w:val="32"/>
        </w:rPr>
        <w:t>长</w:t>
      </w:r>
      <w:r>
        <w:rPr>
          <w:rFonts w:ascii="仿宋" w:eastAsia="仿宋" w:hAnsi="仿宋" w:cs="仿宋"/>
          <w:color w:val="000000"/>
          <w:sz w:val="32"/>
          <w:szCs w:val="32"/>
        </w:rPr>
        <w:t xml:space="preserve">   </w:t>
      </w:r>
      <w:r>
        <w:rPr>
          <w:rFonts w:ascii="仿宋" w:eastAsia="仿宋" w:hAnsi="仿宋" w:cs="仿宋" w:hint="eastAsia"/>
          <w:color w:val="000000"/>
          <w:sz w:val="32"/>
          <w:szCs w:val="32"/>
        </w:rPr>
        <w:t>马</w:t>
      </w:r>
      <w:r>
        <w:rPr>
          <w:rFonts w:ascii="仿宋" w:eastAsia="仿宋" w:hAnsi="仿宋" w:cs="仿宋"/>
          <w:color w:val="000000"/>
          <w:sz w:val="32"/>
          <w:szCs w:val="32"/>
        </w:rPr>
        <w:t xml:space="preserve">  </w:t>
      </w:r>
      <w:r>
        <w:rPr>
          <w:rFonts w:ascii="仿宋" w:eastAsia="仿宋" w:hAnsi="仿宋" w:cs="仿宋" w:hint="eastAsia"/>
          <w:color w:val="000000"/>
          <w:sz w:val="32"/>
          <w:szCs w:val="32"/>
        </w:rPr>
        <w:t>艳</w:t>
      </w:r>
    </w:p>
    <w:p w:rsidR="001F6C0B" w:rsidRDefault="001F6C0B" w:rsidP="001F6C0B">
      <w:pPr>
        <w:spacing w:line="578" w:lineRule="exact"/>
        <w:ind w:firstLineChars="1375" w:firstLine="4400"/>
        <w:rPr>
          <w:rFonts w:ascii="仿宋" w:eastAsia="仿宋" w:hAnsi="仿宋" w:cs="仿宋"/>
          <w:color w:val="000000"/>
          <w:sz w:val="32"/>
          <w:szCs w:val="32"/>
        </w:rPr>
      </w:pPr>
      <w:r>
        <w:rPr>
          <w:rFonts w:ascii="仿宋" w:eastAsia="仿宋" w:hAnsi="仿宋" w:cs="仿宋" w:hint="eastAsia"/>
          <w:color w:val="000000"/>
          <w:sz w:val="32"/>
          <w:szCs w:val="32"/>
        </w:rPr>
        <w:t>人民陪审员</w:t>
      </w:r>
      <w:r>
        <w:rPr>
          <w:rFonts w:ascii="仿宋" w:eastAsia="仿宋" w:hAnsi="仿宋" w:cs="仿宋"/>
          <w:color w:val="000000"/>
          <w:sz w:val="32"/>
          <w:szCs w:val="32"/>
        </w:rPr>
        <w:t xml:space="preserve">   </w:t>
      </w:r>
      <w:r>
        <w:rPr>
          <w:rFonts w:ascii="仿宋" w:eastAsia="仿宋" w:hAnsi="仿宋" w:cs="仿宋" w:hint="eastAsia"/>
          <w:color w:val="000000"/>
          <w:sz w:val="32"/>
          <w:szCs w:val="32"/>
        </w:rPr>
        <w:t>周</w:t>
      </w:r>
      <w:r>
        <w:rPr>
          <w:rFonts w:ascii="仿宋" w:eastAsia="仿宋" w:hAnsi="仿宋" w:cs="仿宋"/>
          <w:color w:val="000000"/>
          <w:sz w:val="32"/>
          <w:szCs w:val="32"/>
        </w:rPr>
        <w:t xml:space="preserve">  </w:t>
      </w:r>
      <w:r>
        <w:rPr>
          <w:rFonts w:ascii="仿宋" w:eastAsia="仿宋" w:hAnsi="仿宋" w:cs="仿宋" w:hint="eastAsia"/>
          <w:color w:val="000000"/>
          <w:sz w:val="32"/>
          <w:szCs w:val="32"/>
        </w:rPr>
        <w:t>霖</w:t>
      </w:r>
    </w:p>
    <w:p w:rsidR="001F6C0B" w:rsidRPr="00C22D28" w:rsidRDefault="001F6C0B" w:rsidP="001F6C0B">
      <w:pPr>
        <w:spacing w:line="578" w:lineRule="exact"/>
        <w:ind w:firstLineChars="1375" w:firstLine="4400"/>
        <w:rPr>
          <w:rFonts w:ascii="仿宋" w:eastAsia="仿宋" w:hAnsi="仿宋"/>
          <w:color w:val="000000"/>
          <w:sz w:val="32"/>
          <w:szCs w:val="32"/>
        </w:rPr>
      </w:pPr>
      <w:r>
        <w:rPr>
          <w:rFonts w:ascii="仿宋" w:eastAsia="仿宋" w:hAnsi="仿宋" w:cs="仿宋" w:hint="eastAsia"/>
          <w:color w:val="000000"/>
          <w:sz w:val="32"/>
          <w:szCs w:val="32"/>
        </w:rPr>
        <w:t>人民陪审员</w:t>
      </w:r>
      <w:r>
        <w:rPr>
          <w:rFonts w:ascii="仿宋" w:eastAsia="仿宋" w:hAnsi="仿宋" w:cs="仿宋"/>
          <w:color w:val="000000"/>
          <w:sz w:val="32"/>
          <w:szCs w:val="32"/>
        </w:rPr>
        <w:t xml:space="preserve">   </w:t>
      </w:r>
      <w:r>
        <w:rPr>
          <w:rFonts w:ascii="仿宋" w:eastAsia="仿宋" w:hAnsi="仿宋" w:cs="仿宋" w:hint="eastAsia"/>
          <w:color w:val="000000"/>
          <w:sz w:val="32"/>
          <w:szCs w:val="32"/>
        </w:rPr>
        <w:t>秦</w:t>
      </w:r>
      <w:r>
        <w:rPr>
          <w:rFonts w:ascii="仿宋" w:eastAsia="仿宋" w:hAnsi="仿宋" w:cs="仿宋"/>
          <w:color w:val="000000"/>
          <w:sz w:val="32"/>
          <w:szCs w:val="32"/>
        </w:rPr>
        <w:t xml:space="preserve">  </w:t>
      </w:r>
      <w:r>
        <w:rPr>
          <w:rFonts w:ascii="仿宋" w:eastAsia="仿宋" w:hAnsi="仿宋" w:cs="仿宋" w:hint="eastAsia"/>
          <w:color w:val="000000"/>
          <w:sz w:val="32"/>
          <w:szCs w:val="32"/>
        </w:rPr>
        <w:t>亚</w:t>
      </w:r>
    </w:p>
    <w:p w:rsidR="001F6C0B" w:rsidRPr="00C22D28" w:rsidRDefault="001F6C0B" w:rsidP="001F6C0B">
      <w:pPr>
        <w:spacing w:line="578" w:lineRule="exact"/>
        <w:ind w:firstLine="567"/>
        <w:rPr>
          <w:rFonts w:ascii="仿宋" w:eastAsia="仿宋" w:hAnsi="仿宋"/>
          <w:color w:val="000000"/>
          <w:sz w:val="32"/>
          <w:szCs w:val="32"/>
        </w:rPr>
      </w:pPr>
    </w:p>
    <w:p w:rsidR="001F6C0B" w:rsidRDefault="001F6C0B" w:rsidP="001F6C0B">
      <w:pPr>
        <w:spacing w:line="578" w:lineRule="exact"/>
        <w:ind w:right="1281"/>
        <w:jc w:val="right"/>
        <w:rPr>
          <w:rFonts w:ascii="仿宋" w:eastAsia="仿宋" w:hAnsi="仿宋" w:cs="仿宋"/>
          <w:color w:val="000000"/>
          <w:sz w:val="32"/>
          <w:szCs w:val="32"/>
        </w:rPr>
      </w:pPr>
    </w:p>
    <w:p w:rsidR="001F6C0B" w:rsidRDefault="001F6C0B" w:rsidP="001F6C0B">
      <w:pPr>
        <w:spacing w:line="578" w:lineRule="exact"/>
        <w:ind w:right="1281"/>
        <w:jc w:val="right"/>
        <w:rPr>
          <w:rFonts w:ascii="仿宋" w:eastAsia="仿宋" w:hAnsi="仿宋" w:cs="仿宋"/>
          <w:color w:val="000000"/>
          <w:sz w:val="32"/>
          <w:szCs w:val="32"/>
        </w:rPr>
      </w:pPr>
    </w:p>
    <w:p w:rsidR="001F6C0B" w:rsidRPr="00C22D28" w:rsidRDefault="001F6C0B" w:rsidP="001F6C0B">
      <w:pPr>
        <w:spacing w:line="578" w:lineRule="exact"/>
        <w:ind w:right="1281"/>
        <w:jc w:val="right"/>
        <w:rPr>
          <w:rFonts w:ascii="仿宋" w:eastAsia="仿宋" w:hAnsi="仿宋"/>
          <w:color w:val="000000"/>
          <w:sz w:val="32"/>
          <w:szCs w:val="32"/>
        </w:rPr>
      </w:pPr>
      <w:r>
        <w:rPr>
          <w:rFonts w:ascii="仿宋" w:eastAsia="仿宋" w:hAnsi="仿宋" w:cs="仿宋" w:hint="eastAsia"/>
          <w:color w:val="000000"/>
          <w:sz w:val="32"/>
          <w:szCs w:val="32"/>
        </w:rPr>
        <w:t>二〇一二年一月九日</w:t>
      </w:r>
    </w:p>
    <w:p w:rsidR="001F6C0B" w:rsidRPr="00C22D28" w:rsidRDefault="001F6C0B" w:rsidP="001F6C0B">
      <w:pPr>
        <w:spacing w:line="578" w:lineRule="exact"/>
        <w:ind w:firstLine="567"/>
        <w:rPr>
          <w:rFonts w:ascii="仿宋" w:eastAsia="仿宋" w:hAnsi="仿宋"/>
          <w:color w:val="000000"/>
          <w:sz w:val="32"/>
          <w:szCs w:val="32"/>
        </w:rPr>
      </w:pPr>
    </w:p>
    <w:p w:rsidR="001F6C0B" w:rsidRPr="00C22D28" w:rsidRDefault="001F6C0B" w:rsidP="001F6C0B">
      <w:pPr>
        <w:spacing w:line="578" w:lineRule="exact"/>
        <w:ind w:right="1281"/>
        <w:jc w:val="right"/>
        <w:rPr>
          <w:rFonts w:ascii="仿宋" w:eastAsia="仿宋" w:hAnsi="仿宋"/>
          <w:color w:val="000000"/>
          <w:sz w:val="32"/>
          <w:szCs w:val="32"/>
        </w:rPr>
      </w:pPr>
      <w:r>
        <w:rPr>
          <w:rFonts w:ascii="仿宋" w:eastAsia="仿宋" w:hAnsi="仿宋" w:cs="仿宋" w:hint="eastAsia"/>
          <w:color w:val="000000"/>
          <w:sz w:val="32"/>
          <w:szCs w:val="32"/>
        </w:rPr>
        <w:t>书　记　员　　唐　艳</w:t>
      </w:r>
    </w:p>
    <w:p w:rsidR="00D3421D" w:rsidRPr="001F6C0B" w:rsidRDefault="00D3421D"/>
    <w:sectPr w:rsidR="00D3421D" w:rsidRPr="001F6C0B" w:rsidSect="00C22D28">
      <w:headerReference w:type="default" r:id="rId6"/>
      <w:footerReference w:type="even" r:id="rId7"/>
      <w:footerReference w:type="default" r:id="rId8"/>
      <w:footnotePr>
        <w:numFmt w:val="decimalEnclosedCircleChinese"/>
      </w:footnotePr>
      <w:endnotePr>
        <w:numFmt w:val="decimalEnclosedCircleChinese"/>
      </w:endnotePr>
      <w:pgSz w:w="11906" w:h="16838"/>
      <w:pgMar w:top="2098" w:right="1474" w:bottom="1985" w:left="1474" w:header="850" w:footer="992" w:gutter="113"/>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3421D" w:rsidRDefault="00D3421D" w:rsidP="001F6C0B">
      <w:r>
        <w:separator/>
      </w:r>
    </w:p>
  </w:endnote>
  <w:endnote w:type="continuationSeparator" w:id="1">
    <w:p w:rsidR="00D3421D" w:rsidRDefault="00D3421D" w:rsidP="001F6C0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altName w:val="黑体"/>
    <w:charset w:val="86"/>
    <w:family w:val="script"/>
    <w:pitch w:val="fixed"/>
    <w:sig w:usb0="00000001" w:usb1="080E0000" w:usb2="00000010" w:usb3="00000000" w:csb0="00040000" w:csb1="00000000"/>
  </w:font>
  <w:font w:name="仿宋">
    <w:altName w:val="宋体"/>
    <w:charset w:val="86"/>
    <w:family w:val="modern"/>
    <w:pitch w:val="fixed"/>
    <w:sig w:usb0="00000001" w:usb1="38CF7CFA" w:usb2="00000016" w:usb3="00000000" w:csb0="00040001" w:csb1="00000000"/>
  </w:font>
  <w:font w:name="华文中宋">
    <w:altName w:val="Batang"/>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27B5" w:rsidRDefault="00D3421D" w:rsidP="00C22D28">
    <w:pPr>
      <w:pStyle w:val="a4"/>
      <w:framePr w:wrap="around" w:vAnchor="text" w:hAnchor="margin" w:xAlign="outside" w:y="1"/>
      <w:rPr>
        <w:rStyle w:val="a5"/>
      </w:rPr>
    </w:pPr>
    <w:r>
      <w:rPr>
        <w:rStyle w:val="a5"/>
      </w:rPr>
      <w:fldChar w:fldCharType="begin"/>
    </w:r>
    <w:r>
      <w:rPr>
        <w:rStyle w:val="a5"/>
      </w:rPr>
      <w:instrText xml:space="preserve">PAGE  </w:instrText>
    </w:r>
    <w:r>
      <w:rPr>
        <w:rStyle w:val="a5"/>
      </w:rPr>
      <w:fldChar w:fldCharType="end"/>
    </w:r>
  </w:p>
  <w:p w:rsidR="000027B5" w:rsidRDefault="00D3421D" w:rsidP="00A12897">
    <w:pPr>
      <w:pStyle w:val="a4"/>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27B5" w:rsidRPr="00C22D28" w:rsidRDefault="00D3421D" w:rsidP="00C22D28">
    <w:pPr>
      <w:pStyle w:val="a4"/>
      <w:framePr w:wrap="around" w:vAnchor="text" w:hAnchor="margin" w:xAlign="outside" w:y="1"/>
      <w:ind w:right="386" w:firstLine="386"/>
      <w:rPr>
        <w:rStyle w:val="a5"/>
        <w:rFonts w:ascii="宋体"/>
        <w:sz w:val="28"/>
        <w:szCs w:val="28"/>
      </w:rPr>
    </w:pPr>
    <w:r w:rsidRPr="00C22D28">
      <w:rPr>
        <w:rStyle w:val="a5"/>
        <w:rFonts w:ascii="宋体" w:hAnsi="宋体" w:cs="宋体"/>
        <w:sz w:val="28"/>
        <w:szCs w:val="28"/>
      </w:rPr>
      <w:fldChar w:fldCharType="begin"/>
    </w:r>
    <w:r w:rsidRPr="00C22D28">
      <w:rPr>
        <w:rStyle w:val="a5"/>
        <w:rFonts w:ascii="宋体" w:hAnsi="宋体" w:cs="宋体"/>
        <w:sz w:val="28"/>
        <w:szCs w:val="28"/>
      </w:rPr>
      <w:instrText xml:space="preserve">PAGE  </w:instrText>
    </w:r>
    <w:r w:rsidRPr="00C22D28">
      <w:rPr>
        <w:rStyle w:val="a5"/>
        <w:rFonts w:ascii="宋体" w:hAnsi="宋体" w:cs="宋体"/>
        <w:sz w:val="28"/>
        <w:szCs w:val="28"/>
      </w:rPr>
      <w:fldChar w:fldCharType="separate"/>
    </w:r>
    <w:r w:rsidR="001F6C0B">
      <w:rPr>
        <w:rStyle w:val="a5"/>
        <w:rFonts w:ascii="宋体" w:hAnsi="宋体" w:cs="宋体"/>
        <w:noProof/>
        <w:sz w:val="28"/>
        <w:szCs w:val="28"/>
      </w:rPr>
      <w:t>- 7 -</w:t>
    </w:r>
    <w:r w:rsidRPr="00C22D28">
      <w:rPr>
        <w:rStyle w:val="a5"/>
        <w:rFonts w:ascii="宋体" w:hAnsi="宋体" w:cs="宋体"/>
        <w:sz w:val="28"/>
        <w:szCs w:val="28"/>
      </w:rPr>
      <w:fldChar w:fldCharType="end"/>
    </w:r>
  </w:p>
  <w:p w:rsidR="000027B5" w:rsidRPr="00C22D28" w:rsidRDefault="00D3421D" w:rsidP="00C22D28">
    <w:pPr>
      <w:pStyle w:val="a4"/>
      <w:ind w:right="386" w:firstLine="386"/>
      <w:rPr>
        <w:rFonts w:ascii="宋体"/>
        <w:sz w:val="28"/>
        <w:szCs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3421D" w:rsidRDefault="00D3421D" w:rsidP="001F6C0B">
      <w:r>
        <w:separator/>
      </w:r>
    </w:p>
  </w:footnote>
  <w:footnote w:type="continuationSeparator" w:id="1">
    <w:p w:rsidR="00D3421D" w:rsidRDefault="00D3421D" w:rsidP="001F6C0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27B5" w:rsidRDefault="00D3421D" w:rsidP="00C22D28">
    <w:pPr>
      <w:pStyle w:val="a3"/>
      <w:pBdr>
        <w:bottom w:val="none" w:sz="0" w:space="0" w:color="auto"/>
      </w:pBdr>
    </w:pPr>
    <w:r>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numFmt w:val="decimalEnclosedCircleChinese"/>
    <w:footnote w:id="0"/>
    <w:footnote w:id="1"/>
  </w:footnotePr>
  <w:endnotePr>
    <w:numFmt w:val="decimalEnclosedCircleChinese"/>
    <w:endnote w:id="0"/>
    <w:endnote w:id="1"/>
  </w:endnotePr>
  <w:compat>
    <w:spaceForUL/>
    <w:balanceSingleByteDoubleByteWidth/>
    <w:doNotLeaveBackslashAlone/>
    <w:ulTrailSpace/>
    <w:doNotExpandShiftReturn/>
    <w:adjustLineHeightInTable/>
    <w:useFELayout/>
  </w:compat>
  <w:rsids>
    <w:rsidRoot w:val="001F6C0B"/>
    <w:rsid w:val="001F6C0B"/>
    <w:rsid w:val="00D3421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6C0B"/>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F6C0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1F6C0B"/>
    <w:rPr>
      <w:sz w:val="18"/>
      <w:szCs w:val="18"/>
    </w:rPr>
  </w:style>
  <w:style w:type="paragraph" w:styleId="a4">
    <w:name w:val="footer"/>
    <w:basedOn w:val="a"/>
    <w:link w:val="Char0"/>
    <w:uiPriority w:val="99"/>
    <w:unhideWhenUsed/>
    <w:rsid w:val="001F6C0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1F6C0B"/>
    <w:rPr>
      <w:sz w:val="18"/>
      <w:szCs w:val="18"/>
    </w:rPr>
  </w:style>
  <w:style w:type="paragraph" w:customStyle="1" w:styleId="CharCharCharChar">
    <w:name w:val="Char Char Char Char"/>
    <w:basedOn w:val="a"/>
    <w:autoRedefine/>
    <w:uiPriority w:val="99"/>
    <w:rsid w:val="001F6C0B"/>
    <w:pPr>
      <w:tabs>
        <w:tab w:val="num" w:pos="360"/>
      </w:tabs>
    </w:pPr>
    <w:rPr>
      <w:rFonts w:eastAsia="仿宋_GB2312"/>
      <w:sz w:val="24"/>
      <w:szCs w:val="24"/>
    </w:rPr>
  </w:style>
  <w:style w:type="character" w:styleId="a5">
    <w:name w:val="page number"/>
    <w:basedOn w:val="a0"/>
    <w:uiPriority w:val="99"/>
    <w:rsid w:val="001F6C0B"/>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545</Words>
  <Characters>3107</Characters>
  <Application>Microsoft Office Word</Application>
  <DocSecurity>0</DocSecurity>
  <Lines>25</Lines>
  <Paragraphs>7</Paragraphs>
  <ScaleCrop>false</ScaleCrop>
  <Company>Microsoft</Company>
  <LinksUpToDate>false</LinksUpToDate>
  <CharactersWithSpaces>3645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唐羚敬</dc:creator>
  <cp:keywords/>
  <dc:description/>
  <cp:lastModifiedBy>唐羚敬</cp:lastModifiedBy>
  <cp:revision>2</cp:revision>
  <dcterms:created xsi:type="dcterms:W3CDTF">2013-09-25T01:42:00Z</dcterms:created>
  <dcterms:modified xsi:type="dcterms:W3CDTF">2013-09-25T01:42:00Z</dcterms:modified>
</cp:coreProperties>
</file>