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40" w:rsidRPr="002C7540" w:rsidRDefault="00F34740" w:rsidP="00F34740">
      <w:pPr>
        <w:spacing w:line="578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本院认为：农村集体经济组织成员资格认定，应当以是否形成较为固定的生产、生活，是否依赖于农村集体土地作为生活保障为基本条件，并结合是否具有依法登记的集体经济组织所在地常住户口，作为判断农村集体经济组织成员资格的一般原则。</w:t>
      </w:r>
    </w:p>
    <w:p w:rsidR="006800D4" w:rsidRDefault="00F34740" w:rsidP="00F34740">
      <w:pPr>
        <w:spacing w:line="578" w:lineRule="exact"/>
        <w:ind w:firstLineChars="200" w:firstLine="640"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就本案而言，原告李德兵与刘小琴结婚后，其户口</w:t>
      </w:r>
      <w:r w:rsidR="00E03077">
        <w:rPr>
          <w:rFonts w:ascii="仿宋" w:eastAsia="仿宋" w:hAnsi="仿宋" w:hint="eastAsia"/>
          <w:color w:val="000000"/>
          <w:kern w:val="0"/>
          <w:sz w:val="32"/>
          <w:szCs w:val="32"/>
        </w:rPr>
        <w:t>已于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2012年</w:t>
      </w:r>
      <w:r w:rsidR="00E03077">
        <w:rPr>
          <w:rFonts w:ascii="仿宋" w:eastAsia="仿宋" w:hAnsi="仿宋" w:hint="eastAsia"/>
          <w:color w:val="000000"/>
          <w:kern w:val="0"/>
          <w:sz w:val="32"/>
          <w:szCs w:val="32"/>
        </w:rPr>
        <w:t>6月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迁移至厢坝村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4组，</w:t>
      </w:r>
      <w:r w:rsidR="00BC6D7B">
        <w:rPr>
          <w:rFonts w:ascii="仿宋" w:eastAsia="仿宋" w:hAnsi="仿宋" w:hint="eastAsia"/>
          <w:color w:val="000000"/>
          <w:kern w:val="0"/>
          <w:sz w:val="32"/>
          <w:szCs w:val="32"/>
        </w:rPr>
        <w:t>与刘小琴共同生活并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依靠</w:t>
      </w:r>
      <w:r w:rsidR="00E03077">
        <w:rPr>
          <w:rFonts w:ascii="仿宋" w:eastAsia="仿宋" w:hAnsi="仿宋" w:hint="eastAsia"/>
          <w:color w:val="000000"/>
          <w:kern w:val="0"/>
          <w:sz w:val="32"/>
          <w:szCs w:val="32"/>
        </w:rPr>
        <w:t>种植刘小琴的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承包地及外出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务工维持生活，故应认定原告</w:t>
      </w:r>
      <w:r w:rsidR="00E03077">
        <w:rPr>
          <w:rFonts w:ascii="仿宋" w:eastAsia="仿宋" w:hAnsi="仿宋" w:hint="eastAsia"/>
          <w:color w:val="000000"/>
          <w:kern w:val="0"/>
          <w:sz w:val="32"/>
          <w:szCs w:val="32"/>
        </w:rPr>
        <w:t>李德兵于2012年6起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具有厢坝村4组集体经济组织成员的资格，</w:t>
      </w:r>
      <w:r w:rsidR="00E03077">
        <w:rPr>
          <w:rFonts w:ascii="仿宋" w:eastAsia="仿宋" w:hAnsi="仿宋" w:hint="eastAsia"/>
          <w:color w:val="000000"/>
          <w:kern w:val="0"/>
          <w:sz w:val="32"/>
          <w:szCs w:val="32"/>
        </w:rPr>
        <w:t>从2012年6月起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其应享有与该集体成员同等分配集体资金的权利。</w:t>
      </w:r>
    </w:p>
    <w:p w:rsidR="006800D4" w:rsidRPr="002C7540" w:rsidRDefault="00F34740" w:rsidP="006800D4">
      <w:pPr>
        <w:spacing w:line="578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农村集体所有的不动产土地属于本集体成员集体所有。土地补偿费的使用、分配办法应当依照法定程序经本集体成员决定。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2016年7月5日，厢坝村4组（原厢坝村8组）发布的集体资金补偿分配初步方案经厢坝4组村民讨论决定，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不违背法律规定的，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应当作为分配依据。厢坝村4组将土地补偿费等集体资金分配给其他成员全额为102483元，原告</w:t>
      </w:r>
      <w:r w:rsidR="00E03077">
        <w:rPr>
          <w:rFonts w:ascii="仿宋" w:eastAsia="仿宋" w:hAnsi="仿宋" w:hint="eastAsia"/>
          <w:color w:val="000000"/>
          <w:kern w:val="0"/>
          <w:sz w:val="32"/>
          <w:szCs w:val="32"/>
        </w:rPr>
        <w:t>李德兵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仅分得</w:t>
      </w:r>
      <w:r w:rsidR="00E03077">
        <w:rPr>
          <w:rFonts w:ascii="仿宋" w:eastAsia="仿宋" w:hAnsi="仿宋" w:hint="eastAsia"/>
          <w:color w:val="000000"/>
          <w:kern w:val="0"/>
          <w:sz w:val="32"/>
          <w:szCs w:val="32"/>
        </w:rPr>
        <w:t>13953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元，故该集体扣留的</w:t>
      </w:r>
      <w:r w:rsidR="00E03077">
        <w:rPr>
          <w:rFonts w:ascii="仿宋" w:eastAsia="仿宋" w:hAnsi="仿宋" w:hint="eastAsia"/>
          <w:color w:val="000000"/>
          <w:kern w:val="0"/>
          <w:sz w:val="32"/>
          <w:szCs w:val="32"/>
        </w:rPr>
        <w:t>88530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元应补发给原告</w:t>
      </w:r>
      <w:r w:rsidR="006800D4">
        <w:rPr>
          <w:rFonts w:ascii="仿宋" w:eastAsia="仿宋" w:hAnsi="仿宋" w:hint="eastAsia"/>
          <w:color w:val="000000"/>
          <w:kern w:val="0"/>
          <w:sz w:val="32"/>
          <w:szCs w:val="32"/>
        </w:rPr>
        <w:t>李德兵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。</w:t>
      </w:r>
      <w:r w:rsidR="006800D4">
        <w:rPr>
          <w:rFonts w:ascii="仿宋" w:eastAsia="仿宋" w:hAnsi="仿宋" w:hint="eastAsia"/>
          <w:color w:val="000000"/>
          <w:kern w:val="0"/>
          <w:sz w:val="32"/>
          <w:szCs w:val="32"/>
        </w:rPr>
        <w:t>为此</w:t>
      </w:r>
      <w:r w:rsidR="00BC6D7B">
        <w:rPr>
          <w:rFonts w:ascii="仿宋" w:eastAsia="仿宋" w:hAnsi="仿宋" w:hint="eastAsia"/>
          <w:color w:val="000000"/>
          <w:kern w:val="0"/>
          <w:sz w:val="32"/>
          <w:szCs w:val="32"/>
        </w:rPr>
        <w:t>，</w:t>
      </w:r>
      <w:r w:rsidR="006800D4">
        <w:rPr>
          <w:rFonts w:ascii="仿宋" w:eastAsia="仿宋" w:hAnsi="仿宋" w:hint="eastAsia"/>
          <w:color w:val="000000"/>
          <w:kern w:val="0"/>
          <w:sz w:val="32"/>
          <w:szCs w:val="32"/>
        </w:rPr>
        <w:t>被告辩称原告李德兵经本集体经济组织讨论决定，不享有同等分配</w:t>
      </w:r>
      <w:r w:rsidR="006800D4">
        <w:rPr>
          <w:rFonts w:ascii="仿宋" w:eastAsia="仿宋" w:hAnsi="仿宋"/>
          <w:color w:val="000000"/>
          <w:kern w:val="0"/>
          <w:sz w:val="32"/>
          <w:szCs w:val="32"/>
        </w:rPr>
        <w:t>土地补偿费等集体资金</w:t>
      </w:r>
      <w:r w:rsidR="006800D4">
        <w:rPr>
          <w:rFonts w:ascii="仿宋" w:eastAsia="仿宋" w:hAnsi="仿宋" w:hint="eastAsia"/>
          <w:color w:val="000000"/>
          <w:kern w:val="0"/>
          <w:sz w:val="32"/>
          <w:szCs w:val="32"/>
        </w:rPr>
        <w:t>的理由不能成立，原告李德兵的诉讼请求应当予以支持。</w:t>
      </w:r>
    </w:p>
    <w:p w:rsidR="00F34740" w:rsidRPr="002C7540" w:rsidRDefault="00F34740" w:rsidP="00F34740">
      <w:pPr>
        <w:spacing w:line="578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F34740" w:rsidRPr="002C7540" w:rsidRDefault="00F34740" w:rsidP="00F34740">
      <w:pPr>
        <w:spacing w:line="578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综上，依照《中华人民共和国农村土地承包法》第六条、第十六条第（二）项、《最高人民法院关于审理涉及农村土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lastRenderedPageBreak/>
        <w:t>地承包纠纷案件适用法律问题的解释》第二十四条之规定，判决如下：</w:t>
      </w:r>
    </w:p>
    <w:p w:rsidR="00F34740" w:rsidRPr="002C7540" w:rsidRDefault="00F34740" w:rsidP="00F34740">
      <w:pPr>
        <w:spacing w:line="578" w:lineRule="exact"/>
        <w:ind w:firstLine="567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被告丰都县仙女湖镇厢坝村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4组在本判决生效之日起10日内支付给原告</w:t>
      </w:r>
      <w:r w:rsidR="006800D4">
        <w:rPr>
          <w:rFonts w:ascii="仿宋" w:eastAsia="仿宋" w:hAnsi="仿宋" w:hint="eastAsia"/>
          <w:color w:val="000000"/>
          <w:kern w:val="0"/>
          <w:sz w:val="32"/>
          <w:szCs w:val="32"/>
        </w:rPr>
        <w:t>李德兵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土地补偿费等集体资金分配款计</w:t>
      </w:r>
      <w:r w:rsidR="006800D4">
        <w:rPr>
          <w:rFonts w:ascii="仿宋" w:eastAsia="仿宋" w:hAnsi="仿宋" w:hint="eastAsia"/>
          <w:color w:val="000000"/>
          <w:kern w:val="0"/>
          <w:sz w:val="32"/>
          <w:szCs w:val="32"/>
        </w:rPr>
        <w:t>88530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元。</w:t>
      </w:r>
    </w:p>
    <w:p w:rsidR="00F34740" w:rsidRPr="002C7540" w:rsidRDefault="00F34740" w:rsidP="00F34740">
      <w:pPr>
        <w:spacing w:line="578" w:lineRule="exact"/>
        <w:ind w:firstLine="567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如果未按本判决指定的期间履行给付金钱义务，应当依照《中华人民共和国民事诉讼法》第二百五十三条之规定，加倍支付迟延履行期间的债务利息。</w:t>
      </w:r>
    </w:p>
    <w:p w:rsidR="00F34740" w:rsidRPr="002C7540" w:rsidRDefault="00F34740" w:rsidP="00F34740">
      <w:pPr>
        <w:spacing w:line="578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案件受理费</w:t>
      </w:r>
      <w:r w:rsidR="00463D2D">
        <w:rPr>
          <w:rFonts w:ascii="仿宋" w:eastAsia="仿宋" w:hAnsi="仿宋" w:hint="eastAsia"/>
          <w:color w:val="000000"/>
          <w:sz w:val="32"/>
          <w:szCs w:val="32"/>
        </w:rPr>
        <w:t>1006</w:t>
      </w:r>
      <w:r>
        <w:rPr>
          <w:rFonts w:ascii="仿宋" w:eastAsia="仿宋" w:hAnsi="仿宋"/>
          <w:color w:val="000000"/>
          <w:sz w:val="32"/>
          <w:szCs w:val="32"/>
        </w:rPr>
        <w:t>元，减半收取</w:t>
      </w:r>
      <w:r w:rsidR="00463D2D">
        <w:rPr>
          <w:rFonts w:ascii="仿宋" w:eastAsia="仿宋" w:hAnsi="仿宋" w:hint="eastAsia"/>
          <w:color w:val="000000"/>
          <w:sz w:val="32"/>
          <w:szCs w:val="32"/>
        </w:rPr>
        <w:t>503</w:t>
      </w:r>
      <w:r>
        <w:rPr>
          <w:rFonts w:ascii="仿宋" w:eastAsia="仿宋" w:hAnsi="仿宋"/>
          <w:color w:val="000000"/>
          <w:sz w:val="32"/>
          <w:szCs w:val="32"/>
        </w:rPr>
        <w:t>元，由被告丰都县仙女湖镇厢坝村4组负担（原告</w:t>
      </w:r>
      <w:r w:rsidR="00463D2D">
        <w:rPr>
          <w:rFonts w:ascii="仿宋" w:eastAsia="仿宋" w:hAnsi="仿宋" w:hint="eastAsia"/>
          <w:color w:val="000000"/>
          <w:kern w:val="0"/>
          <w:sz w:val="32"/>
          <w:szCs w:val="32"/>
        </w:rPr>
        <w:t>李德兵</w:t>
      </w:r>
      <w:r>
        <w:rPr>
          <w:rFonts w:ascii="仿宋" w:eastAsia="仿宋" w:hAnsi="仿宋"/>
          <w:color w:val="000000"/>
          <w:sz w:val="32"/>
          <w:szCs w:val="32"/>
        </w:rPr>
        <w:t>已垫付，被告丰都县仙女湖镇厢坝村4组在履行支付义务时一并支付给原告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李俸英</w:t>
      </w:r>
      <w:r>
        <w:rPr>
          <w:rFonts w:ascii="仿宋" w:eastAsia="仿宋" w:hAnsi="仿宋"/>
          <w:color w:val="000000"/>
          <w:sz w:val="32"/>
          <w:szCs w:val="32"/>
        </w:rPr>
        <w:t>）。</w:t>
      </w:r>
    </w:p>
    <w:p w:rsidR="00F6223F" w:rsidRPr="00F34740" w:rsidRDefault="00F6223F"/>
    <w:sectPr w:rsidR="00F6223F" w:rsidRPr="00F34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23F" w:rsidRDefault="00F6223F" w:rsidP="00F34740">
      <w:r>
        <w:separator/>
      </w:r>
    </w:p>
  </w:endnote>
  <w:endnote w:type="continuationSeparator" w:id="1">
    <w:p w:rsidR="00F6223F" w:rsidRDefault="00F6223F" w:rsidP="00F34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23F" w:rsidRDefault="00F6223F" w:rsidP="00F34740">
      <w:r>
        <w:separator/>
      </w:r>
    </w:p>
  </w:footnote>
  <w:footnote w:type="continuationSeparator" w:id="1">
    <w:p w:rsidR="00F6223F" w:rsidRDefault="00F6223F" w:rsidP="00F347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740"/>
    <w:rsid w:val="00463D2D"/>
    <w:rsid w:val="006800D4"/>
    <w:rsid w:val="00BC6D7B"/>
    <w:rsid w:val="00E03077"/>
    <w:rsid w:val="00F34740"/>
    <w:rsid w:val="00F6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7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7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7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5</cp:revision>
  <dcterms:created xsi:type="dcterms:W3CDTF">2017-04-24T02:09:00Z</dcterms:created>
  <dcterms:modified xsi:type="dcterms:W3CDTF">2017-04-24T02:48:00Z</dcterms:modified>
</cp:coreProperties>
</file>