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55D" w:rsidRPr="006864CD" w:rsidRDefault="005B155D" w:rsidP="005B155D">
      <w:pPr>
        <w:spacing w:beforeLines="200"/>
        <w:ind w:firstLineChars="98" w:firstLine="427"/>
        <w:rPr>
          <w:rFonts w:ascii="Times New Roman" w:eastAsia="方正小标宋简体" w:hAnsi="Times New Roman"/>
          <w:b/>
          <w:snapToGrid/>
          <w:spacing w:val="0"/>
          <w:kern w:val="2"/>
          <w:sz w:val="44"/>
          <w:szCs w:val="44"/>
        </w:rPr>
      </w:pPr>
      <w:r w:rsidRPr="006864CD">
        <w:rPr>
          <w:rFonts w:ascii="Times New Roman" w:eastAsia="方正小标宋简体" w:hAnsi="Times New Roman"/>
          <w:b/>
          <w:sz w:val="44"/>
          <w:szCs w:val="44"/>
        </w:rPr>
        <w:t>2014</w:t>
      </w:r>
      <w:r w:rsidRPr="006864CD">
        <w:rPr>
          <w:rFonts w:ascii="Times New Roman" w:eastAsia="方正小标宋简体" w:hint="eastAsia"/>
          <w:b/>
          <w:sz w:val="44"/>
          <w:szCs w:val="44"/>
        </w:rPr>
        <w:t>年</w:t>
      </w:r>
      <w:r w:rsidRPr="006864CD">
        <w:rPr>
          <w:rFonts w:ascii="Times New Roman" w:eastAsia="方正小标宋简体" w:hAnsi="Times New Roman"/>
          <w:b/>
          <w:sz w:val="44"/>
          <w:szCs w:val="44"/>
        </w:rPr>
        <w:t>1-3</w:t>
      </w:r>
      <w:r w:rsidRPr="006864CD">
        <w:rPr>
          <w:rFonts w:ascii="Times New Roman" w:eastAsia="方正小标宋简体" w:hint="eastAsia"/>
          <w:b/>
          <w:sz w:val="44"/>
          <w:szCs w:val="44"/>
        </w:rPr>
        <w:t>月全市法院审判运行态势分析</w:t>
      </w:r>
    </w:p>
    <w:p w:rsidR="005B155D" w:rsidRPr="006864CD" w:rsidRDefault="005B155D" w:rsidP="005B155D">
      <w:pPr>
        <w:adjustRightInd w:val="0"/>
        <w:snapToGrid w:val="0"/>
        <w:spacing w:beforeLines="50" w:afterLines="50" w:line="560" w:lineRule="exact"/>
        <w:ind w:firstLineChars="200" w:firstLine="632"/>
        <w:rPr>
          <w:rFonts w:ascii="Times New Roman" w:eastAsia="方正仿宋_GBK" w:hAnsi="Times New Roman"/>
          <w:szCs w:val="32"/>
        </w:rPr>
      </w:pPr>
      <w:r w:rsidRPr="006864CD">
        <w:rPr>
          <w:rFonts w:ascii="Times New Roman" w:eastAsia="方正仿宋_GBK" w:hint="eastAsia"/>
          <w:szCs w:val="32"/>
        </w:rPr>
        <w:t>今年以来，全市法院以</w:t>
      </w:r>
      <w:r w:rsidRPr="006864CD">
        <w:rPr>
          <w:rFonts w:ascii="Times New Roman" w:eastAsia="方正仿宋_GBK" w:hAnsi="Times New Roman"/>
          <w:szCs w:val="32"/>
        </w:rPr>
        <w:t>“</w:t>
      </w:r>
      <w:r w:rsidRPr="006864CD">
        <w:rPr>
          <w:rFonts w:ascii="Times New Roman" w:eastAsia="方正仿宋_GBK" w:hint="eastAsia"/>
          <w:szCs w:val="32"/>
        </w:rPr>
        <w:t>巩固、调整、创新</w:t>
      </w:r>
      <w:r w:rsidRPr="006864CD">
        <w:rPr>
          <w:rFonts w:ascii="Times New Roman" w:eastAsia="方正仿宋_GBK" w:hAnsi="Times New Roman"/>
          <w:szCs w:val="32"/>
        </w:rPr>
        <w:t>”</w:t>
      </w:r>
      <w:r w:rsidRPr="006864CD">
        <w:rPr>
          <w:rFonts w:ascii="Times New Roman" w:eastAsia="方正仿宋_GBK" w:hint="eastAsia"/>
          <w:szCs w:val="32"/>
        </w:rPr>
        <w:t>方针为指引，坚持走内涵式发展道路，大力促进审判管理规范化，全市法院审判工作平稳推进。同时，由于案件规范化管理更加严格、审判执行工作更加理性发展、评估激励作用减小等因素影响，全市法院案件质量综合指数出现下滑。</w:t>
      </w:r>
    </w:p>
    <w:p w:rsidR="005B155D" w:rsidRPr="006864CD" w:rsidRDefault="005B155D" w:rsidP="005B155D">
      <w:pPr>
        <w:adjustRightInd w:val="0"/>
        <w:snapToGrid w:val="0"/>
        <w:spacing w:beforeLines="50" w:afterLines="50" w:line="560" w:lineRule="exact"/>
        <w:ind w:firstLineChars="200" w:firstLine="634"/>
        <w:rPr>
          <w:rFonts w:ascii="Times New Roman" w:eastAsia="黑体" w:hAnsi="Times New Roman"/>
          <w:b/>
          <w:szCs w:val="32"/>
        </w:rPr>
      </w:pPr>
      <w:r w:rsidRPr="006864CD">
        <w:rPr>
          <w:rFonts w:ascii="Times New Roman" w:eastAsia="黑体" w:hint="eastAsia"/>
          <w:b/>
          <w:szCs w:val="32"/>
        </w:rPr>
        <w:t>一、全市法院审执工作总体情况</w:t>
      </w:r>
    </w:p>
    <w:p w:rsidR="005B155D" w:rsidRPr="006864CD" w:rsidRDefault="005B155D" w:rsidP="005B155D">
      <w:pPr>
        <w:adjustRightInd w:val="0"/>
        <w:snapToGrid w:val="0"/>
        <w:spacing w:beforeLines="50" w:afterLines="50" w:line="560" w:lineRule="exact"/>
        <w:ind w:firstLineChars="200" w:firstLine="632"/>
        <w:rPr>
          <w:rFonts w:ascii="Times New Roman" w:eastAsia="方正仿宋_GBK" w:hAnsi="Times New Roman"/>
          <w:szCs w:val="32"/>
        </w:rPr>
      </w:pPr>
      <w:r w:rsidRPr="006864CD">
        <w:rPr>
          <w:rFonts w:ascii="Times New Roman" w:eastAsia="方正仿宋_GBK" w:hAnsi="Times New Roman"/>
          <w:szCs w:val="32"/>
        </w:rPr>
        <w:t>1-3</w:t>
      </w:r>
      <w:r w:rsidRPr="006864CD">
        <w:rPr>
          <w:rFonts w:ascii="Times New Roman" w:eastAsia="方正仿宋_GBK" w:hint="eastAsia"/>
          <w:szCs w:val="32"/>
        </w:rPr>
        <w:t>月，全市法院案件质量综合指数为</w:t>
      </w:r>
      <w:r w:rsidRPr="006864CD">
        <w:rPr>
          <w:rFonts w:ascii="Times New Roman" w:eastAsia="方正仿宋_GBK" w:hAnsi="Times New Roman"/>
          <w:szCs w:val="32"/>
        </w:rPr>
        <w:t>82.19</w:t>
      </w:r>
      <w:r w:rsidRPr="006864CD">
        <w:rPr>
          <w:rFonts w:ascii="Times New Roman" w:eastAsia="方正仿宋_GBK" w:hint="eastAsia"/>
          <w:szCs w:val="32"/>
        </w:rPr>
        <w:t>，与去年同期相比下降</w:t>
      </w:r>
      <w:r w:rsidRPr="006864CD">
        <w:rPr>
          <w:rFonts w:ascii="Times New Roman" w:eastAsia="方正仿宋_GBK" w:hAnsi="Times New Roman"/>
          <w:szCs w:val="32"/>
        </w:rPr>
        <w:t>3.28</w:t>
      </w:r>
      <w:r w:rsidRPr="006864CD">
        <w:rPr>
          <w:rFonts w:ascii="Times New Roman" w:eastAsia="方正仿宋_GBK" w:hint="eastAsia"/>
          <w:szCs w:val="32"/>
        </w:rPr>
        <w:t>；</w:t>
      </w:r>
      <w:r w:rsidRPr="006864CD">
        <w:rPr>
          <w:rFonts w:ascii="Times New Roman" w:eastAsia="方正仿宋_GBK" w:hAnsi="Times New Roman"/>
          <w:szCs w:val="32"/>
        </w:rPr>
        <w:t>30</w:t>
      </w:r>
      <w:r w:rsidRPr="006864CD">
        <w:rPr>
          <w:rFonts w:ascii="Times New Roman" w:eastAsia="方正仿宋_GBK" w:hint="eastAsia"/>
          <w:szCs w:val="32"/>
        </w:rPr>
        <w:t>项评估指标呈现</w:t>
      </w:r>
      <w:r w:rsidRPr="006864CD">
        <w:rPr>
          <w:rFonts w:ascii="Times New Roman" w:eastAsia="方正仿宋_GBK" w:hAnsi="Times New Roman"/>
          <w:szCs w:val="32"/>
        </w:rPr>
        <w:t>“4</w:t>
      </w:r>
      <w:r w:rsidRPr="006864CD">
        <w:rPr>
          <w:rFonts w:ascii="Times New Roman" w:eastAsia="方正仿宋_GBK" w:hint="eastAsia"/>
          <w:szCs w:val="32"/>
        </w:rPr>
        <w:t>项增益、</w:t>
      </w:r>
      <w:r w:rsidRPr="006864CD">
        <w:rPr>
          <w:rFonts w:ascii="Times New Roman" w:eastAsia="方正仿宋_GBK" w:hAnsi="Times New Roman"/>
          <w:szCs w:val="32"/>
        </w:rPr>
        <w:t>15</w:t>
      </w:r>
      <w:r w:rsidRPr="006864CD">
        <w:rPr>
          <w:rFonts w:ascii="Times New Roman" w:eastAsia="方正仿宋_GBK" w:hint="eastAsia"/>
          <w:szCs w:val="32"/>
        </w:rPr>
        <w:t>项持平、</w:t>
      </w:r>
      <w:r w:rsidRPr="006864CD">
        <w:rPr>
          <w:rFonts w:ascii="Times New Roman" w:eastAsia="方正仿宋_GBK" w:hAnsi="Times New Roman"/>
          <w:szCs w:val="32"/>
        </w:rPr>
        <w:t>11</w:t>
      </w:r>
      <w:r w:rsidRPr="006864CD">
        <w:rPr>
          <w:rFonts w:ascii="Times New Roman" w:eastAsia="方正仿宋_GBK" w:hint="eastAsia"/>
          <w:szCs w:val="32"/>
        </w:rPr>
        <w:t>项减益</w:t>
      </w:r>
      <w:r w:rsidRPr="006864CD">
        <w:rPr>
          <w:rFonts w:ascii="Times New Roman" w:eastAsia="方正仿宋_GBK" w:hAnsi="Times New Roman"/>
          <w:szCs w:val="32"/>
        </w:rPr>
        <w:t>”</w:t>
      </w:r>
      <w:r w:rsidRPr="006864CD">
        <w:rPr>
          <w:rFonts w:ascii="Times New Roman" w:eastAsia="方正仿宋_GBK" w:hint="eastAsia"/>
          <w:szCs w:val="32"/>
        </w:rPr>
        <w:t>的态势。</w:t>
      </w:r>
    </w:p>
    <w:p w:rsidR="005B155D" w:rsidRPr="006864CD" w:rsidRDefault="005B155D" w:rsidP="005B155D">
      <w:pPr>
        <w:adjustRightInd w:val="0"/>
        <w:snapToGrid w:val="0"/>
        <w:spacing w:beforeLines="50" w:afterLines="50" w:line="560" w:lineRule="exact"/>
        <w:ind w:firstLineChars="200" w:firstLine="634"/>
        <w:rPr>
          <w:rFonts w:ascii="Times New Roman" w:eastAsia="楷体_GB2312" w:hAnsi="Times New Roman"/>
          <w:b/>
          <w:szCs w:val="32"/>
        </w:rPr>
      </w:pPr>
      <w:r w:rsidRPr="006864CD">
        <w:rPr>
          <w:rFonts w:ascii="Times New Roman" w:eastAsia="楷体_GB2312" w:hint="eastAsia"/>
          <w:b/>
          <w:szCs w:val="32"/>
        </w:rPr>
        <w:t>（一）收案小幅上升</w:t>
      </w:r>
    </w:p>
    <w:p w:rsidR="005B155D" w:rsidRPr="006864CD" w:rsidRDefault="005B155D" w:rsidP="005B155D">
      <w:pPr>
        <w:adjustRightInd w:val="0"/>
        <w:snapToGrid w:val="0"/>
        <w:spacing w:beforeLines="50" w:line="560" w:lineRule="exact"/>
        <w:ind w:firstLineChars="200" w:firstLine="632"/>
        <w:rPr>
          <w:rFonts w:ascii="Times New Roman" w:eastAsia="方正仿宋_GBK" w:hAnsi="Times New Roman"/>
          <w:szCs w:val="32"/>
        </w:rPr>
      </w:pPr>
      <w:r w:rsidRPr="006864CD">
        <w:rPr>
          <w:rFonts w:ascii="Times New Roman" w:eastAsia="方正仿宋_GBK" w:hint="eastAsia"/>
          <w:szCs w:val="32"/>
        </w:rPr>
        <w:t>全市法院共受理各类案件</w:t>
      </w:r>
      <w:r w:rsidRPr="006864CD">
        <w:rPr>
          <w:rFonts w:ascii="Times New Roman" w:eastAsia="方正仿宋_GBK" w:hAnsi="Times New Roman"/>
          <w:szCs w:val="32"/>
        </w:rPr>
        <w:t>145573</w:t>
      </w:r>
      <w:r w:rsidRPr="006864CD">
        <w:rPr>
          <w:rFonts w:ascii="Times New Roman" w:eastAsia="方正仿宋_GBK" w:hint="eastAsia"/>
          <w:szCs w:val="32"/>
        </w:rPr>
        <w:t>件，其中新收</w:t>
      </w:r>
      <w:r w:rsidRPr="006864CD">
        <w:rPr>
          <w:rFonts w:ascii="Times New Roman" w:eastAsia="方正仿宋_GBK" w:hAnsi="Times New Roman"/>
          <w:szCs w:val="32"/>
        </w:rPr>
        <w:t>105689</w:t>
      </w:r>
      <w:r w:rsidRPr="006864CD">
        <w:rPr>
          <w:rFonts w:ascii="Times New Roman" w:eastAsia="方正仿宋_GBK" w:hint="eastAsia"/>
          <w:szCs w:val="32"/>
        </w:rPr>
        <w:t>件，新收案件同比上升</w:t>
      </w:r>
      <w:r w:rsidRPr="006864CD">
        <w:rPr>
          <w:rFonts w:ascii="Times New Roman" w:eastAsia="方正仿宋_GBK" w:hAnsi="Times New Roman"/>
          <w:szCs w:val="32"/>
        </w:rPr>
        <w:t>5.87%</w:t>
      </w:r>
      <w:r w:rsidRPr="00457276">
        <w:rPr>
          <w:rFonts w:ascii="Times New Roman" w:eastAsia="方正仿宋_GBK" w:hint="eastAsia"/>
          <w:szCs w:val="32"/>
        </w:rPr>
        <w:t>；审结</w:t>
      </w:r>
      <w:r w:rsidRPr="006864CD">
        <w:rPr>
          <w:rFonts w:ascii="Times New Roman" w:eastAsia="方正仿宋_GBK" w:hAnsi="Times New Roman"/>
          <w:szCs w:val="32"/>
        </w:rPr>
        <w:t>76487</w:t>
      </w:r>
      <w:r w:rsidRPr="006864CD">
        <w:rPr>
          <w:rFonts w:ascii="Times New Roman" w:eastAsia="方正仿宋_GBK" w:hint="eastAsia"/>
          <w:szCs w:val="32"/>
        </w:rPr>
        <w:t>件，同比下降</w:t>
      </w:r>
      <w:r w:rsidRPr="006864CD">
        <w:rPr>
          <w:rFonts w:ascii="Times New Roman" w:eastAsia="方正仿宋_GBK" w:hAnsi="Times New Roman"/>
          <w:szCs w:val="32"/>
        </w:rPr>
        <w:t>0.81%</w:t>
      </w:r>
      <w:r w:rsidRPr="006864CD">
        <w:rPr>
          <w:rFonts w:ascii="Times New Roman" w:eastAsia="方正仿宋_GBK" w:hint="eastAsia"/>
          <w:szCs w:val="32"/>
        </w:rPr>
        <w:t>。</w:t>
      </w:r>
    </w:p>
    <w:p w:rsidR="005B155D" w:rsidRPr="006864CD" w:rsidRDefault="005B155D" w:rsidP="005B155D">
      <w:pPr>
        <w:adjustRightInd w:val="0"/>
        <w:snapToGrid w:val="0"/>
        <w:spacing w:beforeLines="50" w:line="560" w:lineRule="exact"/>
        <w:ind w:firstLineChars="200" w:firstLine="634"/>
        <w:rPr>
          <w:rFonts w:ascii="Times New Roman" w:eastAsia="方正仿宋_GBK" w:hAnsi="Times New Roman"/>
          <w:szCs w:val="32"/>
        </w:rPr>
      </w:pPr>
      <w:r w:rsidRPr="006864CD">
        <w:rPr>
          <w:rFonts w:ascii="Times New Roman" w:eastAsia="方正仿宋_GBK" w:hAnsi="Times New Roman"/>
          <w:b/>
          <w:szCs w:val="32"/>
        </w:rPr>
        <w:t>1</w:t>
      </w:r>
      <w:r w:rsidRPr="006864CD">
        <w:rPr>
          <w:rFonts w:ascii="Times New Roman" w:eastAsia="方正仿宋_GBK" w:hint="eastAsia"/>
          <w:b/>
          <w:szCs w:val="32"/>
        </w:rPr>
        <w:t>、中院收案大幅上升，基层法院增幅平稳。</w:t>
      </w:r>
      <w:r w:rsidRPr="006864CD">
        <w:rPr>
          <w:rFonts w:ascii="Times New Roman" w:eastAsia="方正仿宋_GBK" w:hint="eastAsia"/>
          <w:szCs w:val="32"/>
        </w:rPr>
        <w:t>中院新收各类案件</w:t>
      </w:r>
      <w:r w:rsidRPr="006864CD">
        <w:rPr>
          <w:rFonts w:ascii="Times New Roman" w:eastAsia="方正仿宋_GBK" w:hAnsi="Times New Roman"/>
          <w:szCs w:val="32"/>
        </w:rPr>
        <w:t>12292</w:t>
      </w:r>
      <w:r w:rsidRPr="006864CD">
        <w:rPr>
          <w:rFonts w:ascii="Times New Roman" w:eastAsia="方正仿宋_GBK" w:hint="eastAsia"/>
          <w:szCs w:val="32"/>
        </w:rPr>
        <w:t>件，同比上升</w:t>
      </w:r>
      <w:r w:rsidRPr="006864CD">
        <w:rPr>
          <w:rFonts w:ascii="Times New Roman" w:eastAsia="方正仿宋_GBK" w:hAnsi="Times New Roman"/>
          <w:szCs w:val="32"/>
        </w:rPr>
        <w:t>17.45%</w:t>
      </w:r>
      <w:r w:rsidRPr="006864CD">
        <w:rPr>
          <w:rFonts w:ascii="Times New Roman" w:eastAsia="方正仿宋_GBK" w:hint="eastAsia"/>
          <w:szCs w:val="32"/>
        </w:rPr>
        <w:t>，其中，新收诉讼、执行案件</w:t>
      </w:r>
      <w:r w:rsidRPr="006864CD">
        <w:rPr>
          <w:rFonts w:ascii="Times New Roman" w:eastAsia="方正仿宋_GBK" w:hAnsi="Times New Roman"/>
          <w:szCs w:val="32"/>
        </w:rPr>
        <w:t>9138</w:t>
      </w:r>
      <w:r w:rsidRPr="00457276">
        <w:rPr>
          <w:rFonts w:ascii="Times New Roman" w:eastAsia="方正仿宋_GBK" w:hint="eastAsia"/>
          <w:szCs w:val="32"/>
        </w:rPr>
        <w:t>件，同比增长</w:t>
      </w:r>
      <w:r w:rsidRPr="006864CD">
        <w:rPr>
          <w:rFonts w:ascii="Times New Roman" w:eastAsia="方正仿宋_GBK" w:hAnsi="Times New Roman"/>
          <w:szCs w:val="32"/>
        </w:rPr>
        <w:t>45.72%</w:t>
      </w:r>
      <w:r w:rsidRPr="006864CD">
        <w:rPr>
          <w:rFonts w:ascii="Times New Roman" w:eastAsia="方正仿宋_GBK" w:hint="eastAsia"/>
          <w:szCs w:val="32"/>
        </w:rPr>
        <w:t>，新收减刑假释案件</w:t>
      </w:r>
      <w:r w:rsidRPr="006864CD">
        <w:rPr>
          <w:rFonts w:ascii="Times New Roman" w:eastAsia="方正仿宋_GBK" w:hAnsi="Times New Roman"/>
          <w:szCs w:val="32"/>
        </w:rPr>
        <w:t>3154</w:t>
      </w:r>
      <w:r w:rsidRPr="00457276">
        <w:rPr>
          <w:rFonts w:ascii="Times New Roman" w:eastAsia="方正仿宋_GBK" w:hint="eastAsia"/>
          <w:szCs w:val="32"/>
        </w:rPr>
        <w:t>件，同比下降了</w:t>
      </w:r>
      <w:r w:rsidRPr="006864CD">
        <w:rPr>
          <w:rFonts w:ascii="Times New Roman" w:eastAsia="方正仿宋_GBK" w:hAnsi="Times New Roman"/>
          <w:szCs w:val="32"/>
        </w:rPr>
        <w:t>24.82%</w:t>
      </w:r>
      <w:r w:rsidRPr="006864CD">
        <w:rPr>
          <w:rFonts w:ascii="Times New Roman" w:eastAsia="方正仿宋_GBK" w:hint="eastAsia"/>
          <w:szCs w:val="32"/>
        </w:rPr>
        <w:t>。基层法院新收各类案件</w:t>
      </w:r>
      <w:r w:rsidRPr="006864CD">
        <w:rPr>
          <w:rFonts w:ascii="Times New Roman" w:eastAsia="方正仿宋_GBK" w:hAnsi="Times New Roman"/>
          <w:szCs w:val="32"/>
        </w:rPr>
        <w:t>92351</w:t>
      </w:r>
      <w:r w:rsidRPr="006864CD">
        <w:rPr>
          <w:rFonts w:ascii="Times New Roman" w:eastAsia="方正仿宋_GBK" w:hint="eastAsia"/>
          <w:szCs w:val="32"/>
        </w:rPr>
        <w:t>件，同比上升</w:t>
      </w:r>
      <w:r w:rsidRPr="006864CD">
        <w:rPr>
          <w:rFonts w:ascii="Times New Roman" w:eastAsia="方正仿宋_GBK" w:hAnsi="Times New Roman"/>
          <w:szCs w:val="32"/>
        </w:rPr>
        <w:t>4.55%</w:t>
      </w:r>
      <w:r w:rsidRPr="006864CD">
        <w:rPr>
          <w:rFonts w:ascii="Times New Roman" w:eastAsia="方正仿宋_GBK" w:hint="eastAsia"/>
          <w:szCs w:val="32"/>
        </w:rPr>
        <w:t>，其中，收案数同比上升的法院有</w:t>
      </w:r>
      <w:r w:rsidRPr="006864CD">
        <w:rPr>
          <w:rFonts w:ascii="Times New Roman" w:eastAsia="方正仿宋_GBK" w:hAnsi="Times New Roman"/>
          <w:szCs w:val="32"/>
        </w:rPr>
        <w:t>26</w:t>
      </w:r>
      <w:r w:rsidRPr="006864CD">
        <w:rPr>
          <w:rFonts w:ascii="Times New Roman" w:eastAsia="方正仿宋_GBK" w:hint="eastAsia"/>
          <w:szCs w:val="32"/>
        </w:rPr>
        <w:t>个，个别法院受系列案件影响增幅较大，如奉节法院收案同比上升</w:t>
      </w:r>
      <w:r w:rsidRPr="006864CD">
        <w:rPr>
          <w:rFonts w:ascii="Times New Roman" w:eastAsia="方正仿宋_GBK" w:hAnsi="Times New Roman"/>
          <w:szCs w:val="32"/>
        </w:rPr>
        <w:t>71.05%</w:t>
      </w:r>
      <w:r w:rsidRPr="006864CD">
        <w:rPr>
          <w:rFonts w:ascii="Times New Roman" w:eastAsia="方正仿宋_GBK" w:hint="eastAsia"/>
          <w:szCs w:val="32"/>
        </w:rPr>
        <w:t>。</w:t>
      </w:r>
    </w:p>
    <w:p w:rsidR="005B155D" w:rsidRPr="006864CD" w:rsidRDefault="005B155D" w:rsidP="005B155D">
      <w:pPr>
        <w:adjustRightInd w:val="0"/>
        <w:snapToGrid w:val="0"/>
        <w:spacing w:beforeLines="50" w:line="560" w:lineRule="exact"/>
        <w:jc w:val="center"/>
        <w:rPr>
          <w:rFonts w:ascii="Times New Roman" w:eastAsia="方正仿宋_GBK" w:hAnsi="Times New Roman"/>
          <w:szCs w:val="32"/>
        </w:rPr>
      </w:pPr>
      <w:r w:rsidRPr="006864CD">
        <w:rPr>
          <w:rFonts w:ascii="Times New Roman" w:eastAsia="方正仿宋_GBK" w:hint="eastAsia"/>
          <w:b/>
          <w:szCs w:val="32"/>
        </w:rPr>
        <w:t>图表一：基层法院近三年一季度收案增幅变化情况</w:t>
      </w:r>
    </w:p>
    <w:p w:rsidR="005B155D" w:rsidRPr="006864CD" w:rsidRDefault="005B155D" w:rsidP="005B155D">
      <w:pPr>
        <w:adjustRightInd w:val="0"/>
        <w:snapToGrid w:val="0"/>
        <w:spacing w:beforeLines="50"/>
        <w:jc w:val="center"/>
        <w:rPr>
          <w:rFonts w:ascii="Times New Roman" w:eastAsia="方正仿宋_GBK" w:hAnsi="Times New Roman"/>
          <w:szCs w:val="32"/>
        </w:rPr>
      </w:pPr>
      <w:r>
        <w:rPr>
          <w:rFonts w:ascii="Times New Roman" w:hAnsi="Times New Roman"/>
          <w:noProof/>
          <w:snapToGrid/>
          <w:szCs w:val="32"/>
        </w:rPr>
        <w:lastRenderedPageBreak/>
        <w:drawing>
          <wp:inline distT="0" distB="0" distL="0" distR="0">
            <wp:extent cx="4581525" cy="2752725"/>
            <wp:effectExtent l="19050" t="0" r="9525" b="0"/>
            <wp:docPr id="1" name="图表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1"/>
                    <pic:cNvPicPr>
                      <a:picLocks noChangeArrowheads="1"/>
                    </pic:cNvPicPr>
                  </pic:nvPicPr>
                  <pic:blipFill>
                    <a:blip r:embed="rId6"/>
                    <a:srcRect/>
                    <a:stretch>
                      <a:fillRect/>
                    </a:stretch>
                  </pic:blipFill>
                  <pic:spPr bwMode="auto">
                    <a:xfrm>
                      <a:off x="0" y="0"/>
                      <a:ext cx="4581525" cy="2752725"/>
                    </a:xfrm>
                    <a:prstGeom prst="rect">
                      <a:avLst/>
                    </a:prstGeom>
                    <a:noFill/>
                    <a:ln w="9525">
                      <a:noFill/>
                      <a:miter lim="800000"/>
                      <a:headEnd/>
                      <a:tailEnd/>
                    </a:ln>
                  </pic:spPr>
                </pic:pic>
              </a:graphicData>
            </a:graphic>
          </wp:inline>
        </w:drawing>
      </w:r>
    </w:p>
    <w:p w:rsidR="005B155D" w:rsidRPr="006864CD" w:rsidRDefault="005B155D" w:rsidP="005B155D">
      <w:pPr>
        <w:adjustRightInd w:val="0"/>
        <w:snapToGrid w:val="0"/>
        <w:spacing w:line="560" w:lineRule="exact"/>
        <w:ind w:firstLineChars="200" w:firstLine="634"/>
        <w:rPr>
          <w:rFonts w:ascii="Times New Roman" w:eastAsia="方正仿宋_GBK" w:hAnsi="Times New Roman"/>
          <w:szCs w:val="32"/>
        </w:rPr>
      </w:pPr>
      <w:r w:rsidRPr="006864CD">
        <w:rPr>
          <w:rFonts w:ascii="Times New Roman" w:eastAsia="方正仿宋_GBK" w:hAnsi="Times New Roman"/>
          <w:b/>
          <w:szCs w:val="32"/>
        </w:rPr>
        <w:t>2</w:t>
      </w:r>
      <w:r w:rsidRPr="006864CD">
        <w:rPr>
          <w:rFonts w:ascii="Times New Roman" w:eastAsia="方正仿宋_GBK" w:hint="eastAsia"/>
          <w:b/>
          <w:szCs w:val="32"/>
        </w:rPr>
        <w:t>、</w:t>
      </w:r>
      <w:r w:rsidRPr="006864CD">
        <w:rPr>
          <w:rFonts w:ascii="Times New Roman" w:eastAsia="方正仿宋_GBK" w:hAnsi="Times New Roman"/>
          <w:b/>
          <w:szCs w:val="32"/>
        </w:rPr>
        <w:t>“</w:t>
      </w:r>
      <w:r w:rsidRPr="006864CD">
        <w:rPr>
          <w:rFonts w:ascii="Times New Roman" w:eastAsia="方正仿宋_GBK" w:hint="eastAsia"/>
          <w:b/>
          <w:szCs w:val="32"/>
        </w:rPr>
        <w:t>岁末年初</w:t>
      </w:r>
      <w:r w:rsidRPr="006864CD">
        <w:rPr>
          <w:rFonts w:ascii="Times New Roman" w:eastAsia="方正仿宋_GBK" w:hAnsi="Times New Roman"/>
          <w:b/>
          <w:szCs w:val="32"/>
        </w:rPr>
        <w:t>”</w:t>
      </w:r>
      <w:r w:rsidRPr="006864CD">
        <w:rPr>
          <w:rFonts w:ascii="Times New Roman" w:eastAsia="方正仿宋_GBK" w:hint="eastAsia"/>
          <w:b/>
          <w:szCs w:val="32"/>
        </w:rPr>
        <w:t>人为控制收案现象依然存在。</w:t>
      </w:r>
      <w:r w:rsidRPr="006864CD">
        <w:rPr>
          <w:rFonts w:ascii="Times New Roman" w:eastAsia="方正仿宋_GBK" w:hAnsi="Times New Roman"/>
          <w:szCs w:val="32"/>
        </w:rPr>
        <w:t>2013</w:t>
      </w:r>
      <w:r w:rsidRPr="006864CD">
        <w:rPr>
          <w:rFonts w:ascii="Times New Roman" w:eastAsia="方正仿宋_GBK" w:hint="eastAsia"/>
          <w:szCs w:val="32"/>
        </w:rPr>
        <w:t>年</w:t>
      </w:r>
      <w:r w:rsidRPr="006864CD">
        <w:rPr>
          <w:rFonts w:ascii="Times New Roman" w:eastAsia="方正仿宋_GBK" w:hAnsi="Times New Roman"/>
          <w:szCs w:val="32"/>
        </w:rPr>
        <w:t>12</w:t>
      </w:r>
      <w:r w:rsidRPr="006864CD">
        <w:rPr>
          <w:rFonts w:ascii="Times New Roman" w:eastAsia="方正仿宋_GBK" w:hint="eastAsia"/>
          <w:szCs w:val="32"/>
        </w:rPr>
        <w:t>月份新收案件数与</w:t>
      </w:r>
      <w:r w:rsidRPr="006864CD">
        <w:rPr>
          <w:rFonts w:ascii="Times New Roman" w:eastAsia="方正仿宋_GBK" w:hAnsi="Times New Roman"/>
          <w:szCs w:val="32"/>
        </w:rPr>
        <w:t>2013</w:t>
      </w:r>
      <w:r w:rsidRPr="006864CD">
        <w:rPr>
          <w:rFonts w:ascii="Times New Roman" w:eastAsia="方正仿宋_GBK" w:hint="eastAsia"/>
          <w:szCs w:val="32"/>
        </w:rPr>
        <w:t>年度月均收案数相比，波动幅度超过</w:t>
      </w:r>
      <w:r w:rsidRPr="006864CD">
        <w:rPr>
          <w:rFonts w:ascii="Times New Roman" w:eastAsia="方正仿宋_GBK" w:hAnsi="Times New Roman"/>
          <w:szCs w:val="32"/>
        </w:rPr>
        <w:t>40%</w:t>
      </w:r>
      <w:r w:rsidRPr="006864CD">
        <w:rPr>
          <w:rFonts w:ascii="Times New Roman" w:eastAsia="方正仿宋_GBK" w:hint="eastAsia"/>
          <w:szCs w:val="32"/>
        </w:rPr>
        <w:t>的法院有</w:t>
      </w:r>
      <w:r w:rsidRPr="006864CD">
        <w:rPr>
          <w:rFonts w:ascii="Times New Roman" w:eastAsia="方正仿宋_GBK" w:hAnsi="Times New Roman"/>
          <w:szCs w:val="32"/>
        </w:rPr>
        <w:t>18</w:t>
      </w:r>
      <w:r w:rsidRPr="006864CD">
        <w:rPr>
          <w:rFonts w:ascii="Times New Roman" w:eastAsia="方正仿宋_GBK" w:hint="eastAsia"/>
          <w:szCs w:val="32"/>
        </w:rPr>
        <w:t>个；有</w:t>
      </w:r>
      <w:r w:rsidRPr="006864CD">
        <w:rPr>
          <w:rFonts w:ascii="Times New Roman" w:eastAsia="方正仿宋_GBK" w:hAnsi="Times New Roman"/>
          <w:szCs w:val="32"/>
        </w:rPr>
        <w:t>12</w:t>
      </w:r>
      <w:r w:rsidRPr="006864CD">
        <w:rPr>
          <w:rFonts w:ascii="Times New Roman" w:eastAsia="方正仿宋_GBK" w:hint="eastAsia"/>
          <w:szCs w:val="32"/>
        </w:rPr>
        <w:t>个基层法院今年</w:t>
      </w:r>
      <w:r w:rsidRPr="006864CD">
        <w:rPr>
          <w:rFonts w:ascii="Times New Roman" w:eastAsia="方正仿宋_GBK" w:hAnsi="Times New Roman"/>
          <w:szCs w:val="32"/>
        </w:rPr>
        <w:t>1</w:t>
      </w:r>
      <w:r w:rsidRPr="006864CD">
        <w:rPr>
          <w:rFonts w:ascii="Times New Roman" w:eastAsia="方正仿宋_GBK" w:hint="eastAsia"/>
          <w:szCs w:val="32"/>
        </w:rPr>
        <w:t>月份收案数是去年</w:t>
      </w:r>
      <w:r w:rsidRPr="006864CD">
        <w:rPr>
          <w:rFonts w:ascii="Times New Roman" w:eastAsia="方正仿宋_GBK" w:hAnsi="Times New Roman"/>
          <w:szCs w:val="32"/>
        </w:rPr>
        <w:t>12</w:t>
      </w:r>
      <w:r w:rsidRPr="006864CD">
        <w:rPr>
          <w:rFonts w:ascii="Times New Roman" w:eastAsia="方正仿宋_GBK" w:hint="eastAsia"/>
          <w:szCs w:val="32"/>
        </w:rPr>
        <w:t>月份收案数的</w:t>
      </w:r>
      <w:r w:rsidRPr="006864CD">
        <w:rPr>
          <w:rFonts w:ascii="Times New Roman" w:eastAsia="方正仿宋_GBK" w:hAnsi="Times New Roman"/>
          <w:szCs w:val="32"/>
        </w:rPr>
        <w:t>2</w:t>
      </w:r>
      <w:r w:rsidRPr="006864CD">
        <w:rPr>
          <w:rFonts w:ascii="Times New Roman" w:eastAsia="方正仿宋_GBK" w:hint="eastAsia"/>
          <w:szCs w:val="32"/>
        </w:rPr>
        <w:t>倍以上。</w:t>
      </w:r>
    </w:p>
    <w:p w:rsidR="005B155D" w:rsidRPr="006864CD" w:rsidRDefault="005B155D" w:rsidP="005B155D">
      <w:pPr>
        <w:adjustRightInd w:val="0"/>
        <w:snapToGrid w:val="0"/>
        <w:spacing w:line="560" w:lineRule="exact"/>
        <w:jc w:val="center"/>
        <w:rPr>
          <w:rFonts w:ascii="Times New Roman" w:eastAsia="方正仿宋_GBK" w:hAnsi="Times New Roman"/>
          <w:spacing w:val="-4"/>
          <w:szCs w:val="32"/>
        </w:rPr>
      </w:pPr>
      <w:r w:rsidRPr="006864CD">
        <w:rPr>
          <w:rFonts w:ascii="Times New Roman" w:eastAsia="方正仿宋_GBK" w:hint="eastAsia"/>
          <w:b/>
          <w:spacing w:val="-4"/>
          <w:szCs w:val="32"/>
        </w:rPr>
        <w:t>图表二：</w:t>
      </w:r>
      <w:r w:rsidRPr="006864CD">
        <w:rPr>
          <w:rFonts w:ascii="Times New Roman" w:eastAsia="方正仿宋_GBK" w:hAnsi="Times New Roman"/>
          <w:b/>
          <w:spacing w:val="-4"/>
          <w:szCs w:val="32"/>
        </w:rPr>
        <w:t>12</w:t>
      </w:r>
      <w:r w:rsidRPr="00457276">
        <w:rPr>
          <w:rFonts w:ascii="Times New Roman" w:eastAsia="方正仿宋_GBK" w:hint="eastAsia"/>
          <w:b/>
          <w:spacing w:val="-4"/>
          <w:szCs w:val="32"/>
        </w:rPr>
        <w:t>个基层法院</w:t>
      </w:r>
      <w:r w:rsidRPr="006864CD">
        <w:rPr>
          <w:rFonts w:ascii="Times New Roman" w:eastAsia="方正仿宋_GBK" w:hAnsi="Times New Roman"/>
          <w:b/>
          <w:spacing w:val="-4"/>
          <w:szCs w:val="32"/>
        </w:rPr>
        <w:t>2014</w:t>
      </w:r>
      <w:r w:rsidRPr="006864CD">
        <w:rPr>
          <w:rFonts w:ascii="Times New Roman" w:eastAsia="方正仿宋_GBK" w:hint="eastAsia"/>
          <w:b/>
          <w:spacing w:val="-4"/>
          <w:szCs w:val="32"/>
        </w:rPr>
        <w:t>年</w:t>
      </w:r>
      <w:r w:rsidRPr="006864CD">
        <w:rPr>
          <w:rFonts w:ascii="Times New Roman" w:eastAsia="方正仿宋_GBK" w:hAnsi="Times New Roman"/>
          <w:b/>
          <w:spacing w:val="-4"/>
          <w:szCs w:val="32"/>
        </w:rPr>
        <w:t>1</w:t>
      </w:r>
      <w:r w:rsidRPr="006864CD">
        <w:rPr>
          <w:rFonts w:ascii="Times New Roman" w:eastAsia="方正仿宋_GBK" w:hint="eastAsia"/>
          <w:b/>
          <w:spacing w:val="-4"/>
          <w:szCs w:val="32"/>
        </w:rPr>
        <w:t>月与</w:t>
      </w:r>
      <w:r w:rsidRPr="006864CD">
        <w:rPr>
          <w:rFonts w:ascii="Times New Roman" w:eastAsia="方正仿宋_GBK" w:hAnsi="Times New Roman"/>
          <w:b/>
          <w:spacing w:val="-4"/>
          <w:szCs w:val="32"/>
        </w:rPr>
        <w:t>2013</w:t>
      </w:r>
      <w:r w:rsidRPr="006864CD">
        <w:rPr>
          <w:rFonts w:ascii="Times New Roman" w:eastAsia="方正仿宋_GBK" w:hint="eastAsia"/>
          <w:b/>
          <w:spacing w:val="-4"/>
          <w:szCs w:val="32"/>
        </w:rPr>
        <w:t>年</w:t>
      </w:r>
      <w:r w:rsidRPr="006864CD">
        <w:rPr>
          <w:rFonts w:ascii="Times New Roman" w:eastAsia="方正仿宋_GBK" w:hAnsi="Times New Roman"/>
          <w:b/>
          <w:spacing w:val="-4"/>
          <w:szCs w:val="32"/>
        </w:rPr>
        <w:t>12</w:t>
      </w:r>
      <w:r w:rsidRPr="006864CD">
        <w:rPr>
          <w:rFonts w:ascii="Times New Roman" w:eastAsia="方正仿宋_GBK" w:hint="eastAsia"/>
          <w:b/>
          <w:spacing w:val="-4"/>
          <w:szCs w:val="32"/>
        </w:rPr>
        <w:t>月收案数对比</w:t>
      </w:r>
    </w:p>
    <w:p w:rsidR="005B155D" w:rsidRPr="006864CD" w:rsidRDefault="005B155D" w:rsidP="005B155D">
      <w:pPr>
        <w:adjustRightInd w:val="0"/>
        <w:snapToGrid w:val="0"/>
        <w:jc w:val="center"/>
        <w:rPr>
          <w:rFonts w:ascii="Times New Roman" w:eastAsia="方正仿宋_GBK" w:hAnsi="Times New Roman"/>
          <w:szCs w:val="32"/>
        </w:rPr>
      </w:pPr>
      <w:r>
        <w:rPr>
          <w:rFonts w:ascii="Times New Roman" w:hAnsi="Times New Roman"/>
          <w:noProof/>
          <w:snapToGrid/>
          <w:szCs w:val="32"/>
        </w:rPr>
        <w:drawing>
          <wp:inline distT="0" distB="0" distL="0" distR="0">
            <wp:extent cx="5505450" cy="2314575"/>
            <wp:effectExtent l="19050" t="0" r="0" b="0"/>
            <wp:docPr id="2" name="图表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13"/>
                    <pic:cNvPicPr>
                      <a:picLocks noChangeArrowheads="1"/>
                    </pic:cNvPicPr>
                  </pic:nvPicPr>
                  <pic:blipFill>
                    <a:blip r:embed="rId7"/>
                    <a:srcRect b="-110"/>
                    <a:stretch>
                      <a:fillRect/>
                    </a:stretch>
                  </pic:blipFill>
                  <pic:spPr bwMode="auto">
                    <a:xfrm>
                      <a:off x="0" y="0"/>
                      <a:ext cx="5505450" cy="2314575"/>
                    </a:xfrm>
                    <a:prstGeom prst="rect">
                      <a:avLst/>
                    </a:prstGeom>
                    <a:noFill/>
                    <a:ln w="9525">
                      <a:noFill/>
                      <a:miter lim="800000"/>
                      <a:headEnd/>
                      <a:tailEnd/>
                    </a:ln>
                  </pic:spPr>
                </pic:pic>
              </a:graphicData>
            </a:graphic>
          </wp:inline>
        </w:drawing>
      </w:r>
    </w:p>
    <w:p w:rsidR="005B155D" w:rsidRPr="006864CD" w:rsidRDefault="005B155D" w:rsidP="005B155D">
      <w:pPr>
        <w:adjustRightInd w:val="0"/>
        <w:snapToGrid w:val="0"/>
        <w:spacing w:beforeLines="50" w:afterLines="50" w:line="560" w:lineRule="exact"/>
        <w:ind w:firstLineChars="200" w:firstLine="634"/>
        <w:rPr>
          <w:rFonts w:ascii="Times New Roman" w:eastAsia="楷体_GB2312" w:hAnsi="Times New Roman"/>
          <w:b/>
          <w:szCs w:val="32"/>
        </w:rPr>
      </w:pPr>
      <w:r w:rsidRPr="006864CD">
        <w:rPr>
          <w:rFonts w:ascii="Times New Roman" w:eastAsia="楷体_GB2312" w:hint="eastAsia"/>
          <w:b/>
          <w:szCs w:val="32"/>
        </w:rPr>
        <w:t>（二）审判公正</w:t>
      </w:r>
      <w:r w:rsidRPr="00C82D2B">
        <w:rPr>
          <w:rFonts w:ascii="Times New Roman" w:eastAsia="楷体_GB2312" w:hint="eastAsia"/>
          <w:b/>
          <w:szCs w:val="32"/>
        </w:rPr>
        <w:t>指数</w:t>
      </w:r>
      <w:r w:rsidRPr="006864CD">
        <w:rPr>
          <w:rFonts w:ascii="Times New Roman" w:eastAsia="楷体_GB2312" w:hint="eastAsia"/>
          <w:b/>
          <w:szCs w:val="32"/>
        </w:rPr>
        <w:t>下降</w:t>
      </w:r>
    </w:p>
    <w:p w:rsidR="005B155D" w:rsidRPr="006864CD" w:rsidRDefault="005B155D" w:rsidP="005B155D">
      <w:pPr>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szCs w:val="32"/>
        </w:rPr>
        <w:t>1-3</w:t>
      </w:r>
      <w:r w:rsidRPr="006864CD">
        <w:rPr>
          <w:rFonts w:ascii="Times New Roman" w:eastAsia="方正仿宋_GBK" w:hint="eastAsia"/>
          <w:szCs w:val="32"/>
        </w:rPr>
        <w:t>月，全市法院审判公正指数为</w:t>
      </w:r>
      <w:r w:rsidRPr="006864CD">
        <w:rPr>
          <w:rFonts w:ascii="Times New Roman" w:eastAsia="方正仿宋_GBK" w:hAnsi="Times New Roman"/>
          <w:szCs w:val="32"/>
        </w:rPr>
        <w:t>86.05</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4.05</w:t>
      </w:r>
      <w:r w:rsidRPr="006864CD">
        <w:rPr>
          <w:rFonts w:ascii="Times New Roman" w:eastAsia="方正仿宋_GBK" w:hAnsi="Times New Roman" w:hint="eastAsia"/>
          <w:szCs w:val="32"/>
        </w:rPr>
        <w:t>，</w:t>
      </w:r>
      <w:r w:rsidRPr="006864CD">
        <w:rPr>
          <w:rFonts w:ascii="Times New Roman" w:eastAsia="方正仿宋_GBK" w:hAnsi="Times New Roman"/>
          <w:szCs w:val="32"/>
        </w:rPr>
        <w:t>10</w:t>
      </w:r>
      <w:r w:rsidRPr="006864CD">
        <w:rPr>
          <w:rFonts w:ascii="Times New Roman" w:eastAsia="方正仿宋_GBK" w:hAnsi="Times New Roman" w:hint="eastAsia"/>
          <w:szCs w:val="32"/>
        </w:rPr>
        <w:t>项公正指标呈现</w:t>
      </w:r>
      <w:r w:rsidRPr="006864CD">
        <w:rPr>
          <w:rFonts w:ascii="Times New Roman" w:eastAsia="方正仿宋_GBK" w:hAnsi="Times New Roman"/>
          <w:szCs w:val="32"/>
        </w:rPr>
        <w:t>“2</w:t>
      </w:r>
      <w:r w:rsidRPr="006864CD">
        <w:rPr>
          <w:rFonts w:ascii="Times New Roman" w:eastAsia="方正仿宋_GBK" w:hAnsi="Times New Roman" w:hint="eastAsia"/>
          <w:szCs w:val="32"/>
        </w:rPr>
        <w:t>项增益、</w:t>
      </w:r>
      <w:r w:rsidRPr="00457276">
        <w:rPr>
          <w:rFonts w:ascii="Times New Roman" w:eastAsia="方正仿宋_GBK" w:hAnsi="Times New Roman"/>
          <w:szCs w:val="32"/>
        </w:rPr>
        <w:t>3</w:t>
      </w:r>
      <w:r w:rsidRPr="006864CD">
        <w:rPr>
          <w:rFonts w:ascii="Times New Roman" w:eastAsia="方正仿宋_GBK" w:hAnsi="Times New Roman" w:hint="eastAsia"/>
          <w:szCs w:val="32"/>
        </w:rPr>
        <w:t>项持平、</w:t>
      </w:r>
      <w:r w:rsidRPr="006864CD">
        <w:rPr>
          <w:rFonts w:ascii="Times New Roman" w:eastAsia="方正仿宋_GBK" w:hAnsi="Times New Roman"/>
          <w:szCs w:val="32"/>
        </w:rPr>
        <w:t>5</w:t>
      </w:r>
      <w:r w:rsidRPr="006864CD">
        <w:rPr>
          <w:rFonts w:ascii="Times New Roman" w:eastAsia="方正仿宋_GBK" w:hAnsi="Times New Roman" w:hint="eastAsia"/>
          <w:szCs w:val="32"/>
        </w:rPr>
        <w:t>项减益</w:t>
      </w:r>
      <w:r w:rsidRPr="006864CD">
        <w:rPr>
          <w:rFonts w:ascii="Times New Roman" w:eastAsia="方正仿宋_GBK" w:hAnsi="Times New Roman"/>
          <w:szCs w:val="32"/>
        </w:rPr>
        <w:t>”</w:t>
      </w:r>
      <w:r w:rsidRPr="006864CD">
        <w:rPr>
          <w:rFonts w:ascii="Times New Roman" w:eastAsia="方正仿宋_GBK" w:hAnsi="Times New Roman" w:hint="eastAsia"/>
          <w:szCs w:val="32"/>
        </w:rPr>
        <w:t>的发展态</w:t>
      </w:r>
      <w:r w:rsidRPr="006864CD">
        <w:rPr>
          <w:rFonts w:ascii="Times New Roman" w:eastAsia="方正仿宋_GBK" w:hAnsi="Times New Roman" w:hint="eastAsia"/>
          <w:szCs w:val="32"/>
        </w:rPr>
        <w:lastRenderedPageBreak/>
        <w:t>势</w:t>
      </w:r>
      <w:r w:rsidRPr="006864CD">
        <w:rPr>
          <w:rFonts w:ascii="Times New Roman" w:eastAsia="方正仿宋_GBK" w:hAnsi="Times New Roman"/>
          <w:szCs w:val="32"/>
          <w:vertAlign w:val="superscript"/>
        </w:rPr>
        <w:footnoteReference w:id="2"/>
      </w:r>
      <w:r w:rsidRPr="006864CD">
        <w:rPr>
          <w:rFonts w:ascii="Times New Roman" w:eastAsia="方正仿宋_GBK" w:hAnsi="Times New Roman" w:hint="eastAsia"/>
          <w:szCs w:val="32"/>
        </w:rPr>
        <w:t>。</w:t>
      </w:r>
    </w:p>
    <w:p w:rsidR="005B155D" w:rsidRPr="006864CD" w:rsidRDefault="005B155D" w:rsidP="005B155D">
      <w:pPr>
        <w:adjustRightInd w:val="0"/>
        <w:snapToGrid w:val="0"/>
        <w:spacing w:line="560" w:lineRule="exact"/>
        <w:ind w:firstLineChars="200" w:firstLine="634"/>
        <w:rPr>
          <w:rFonts w:ascii="Times New Roman" w:eastAsia="方正仿宋_GBK" w:hAnsi="Times New Roman"/>
          <w:szCs w:val="32"/>
        </w:rPr>
      </w:pPr>
      <w:r w:rsidRPr="006864CD">
        <w:rPr>
          <w:rFonts w:ascii="Times New Roman" w:eastAsia="方正仿宋_GBK" w:hAnsi="Times New Roman"/>
          <w:b/>
          <w:szCs w:val="32"/>
        </w:rPr>
        <w:t>1</w:t>
      </w:r>
      <w:r w:rsidRPr="006864CD">
        <w:rPr>
          <w:rFonts w:ascii="Times New Roman" w:eastAsia="方正仿宋_GBK" w:hAnsi="Times New Roman" w:hint="eastAsia"/>
          <w:b/>
          <w:szCs w:val="32"/>
        </w:rPr>
        <w:t>、立案审查质量下滑。</w:t>
      </w:r>
      <w:r w:rsidRPr="006864CD">
        <w:rPr>
          <w:rFonts w:ascii="Times New Roman" w:eastAsia="方正仿宋_GBK" w:hAnsi="Times New Roman" w:hint="eastAsia"/>
          <w:szCs w:val="32"/>
        </w:rPr>
        <w:t>新立案件中有</w:t>
      </w:r>
      <w:r w:rsidRPr="006864CD">
        <w:rPr>
          <w:rFonts w:ascii="Times New Roman" w:eastAsia="方正仿宋_GBK" w:hAnsi="Times New Roman"/>
          <w:szCs w:val="32"/>
        </w:rPr>
        <w:t>25</w:t>
      </w:r>
      <w:r w:rsidRPr="006864CD">
        <w:rPr>
          <w:rFonts w:ascii="Times New Roman" w:eastAsia="方正仿宋_GBK" w:hAnsi="Times New Roman" w:hint="eastAsia"/>
          <w:szCs w:val="32"/>
        </w:rPr>
        <w:t>件被二审</w:t>
      </w:r>
      <w:r w:rsidRPr="006864CD">
        <w:rPr>
          <w:rFonts w:ascii="Times New Roman" w:eastAsia="方正仿宋_GBK" w:hAnsi="Times New Roman"/>
          <w:szCs w:val="32"/>
        </w:rPr>
        <w:t>“</w:t>
      </w:r>
      <w:r w:rsidRPr="006864CD">
        <w:rPr>
          <w:rFonts w:ascii="Times New Roman" w:eastAsia="方正仿宋_GBK" w:hAnsi="Times New Roman" w:hint="eastAsia"/>
          <w:szCs w:val="32"/>
        </w:rPr>
        <w:t>立案变更</w:t>
      </w:r>
      <w:r w:rsidRPr="006864CD">
        <w:rPr>
          <w:rFonts w:ascii="Times New Roman" w:eastAsia="方正仿宋_GBK" w:hAnsi="Times New Roman"/>
          <w:szCs w:val="32"/>
        </w:rPr>
        <w:t>”</w:t>
      </w:r>
      <w:r w:rsidRPr="006864CD">
        <w:rPr>
          <w:rFonts w:ascii="Times New Roman" w:eastAsia="方正仿宋_GBK" w:hAnsi="Times New Roman" w:hint="eastAsia"/>
          <w:szCs w:val="32"/>
        </w:rPr>
        <w:t>，立案变更率为</w:t>
      </w:r>
      <w:r w:rsidRPr="006864CD">
        <w:rPr>
          <w:rFonts w:ascii="Times New Roman" w:eastAsia="方正仿宋_GBK" w:hAnsi="Times New Roman"/>
          <w:szCs w:val="32"/>
        </w:rPr>
        <w:t>0.39‰</w:t>
      </w:r>
      <w:r w:rsidRPr="006864CD">
        <w:rPr>
          <w:rFonts w:ascii="Times New Roman" w:eastAsia="方正仿宋_GBK" w:hAnsi="Times New Roman" w:hint="eastAsia"/>
          <w:szCs w:val="32"/>
        </w:rPr>
        <w:t>，同比上升</w:t>
      </w:r>
      <w:r w:rsidRPr="006864CD">
        <w:rPr>
          <w:rFonts w:ascii="Times New Roman" w:eastAsia="方正仿宋_GBK" w:hAnsi="Times New Roman"/>
          <w:szCs w:val="32"/>
        </w:rPr>
        <w:t>0.32</w:t>
      </w:r>
      <w:r w:rsidRPr="006864CD">
        <w:rPr>
          <w:rFonts w:ascii="Times New Roman" w:eastAsia="方正仿宋_GBK" w:hAnsi="Times New Roman" w:hint="eastAsia"/>
          <w:szCs w:val="32"/>
        </w:rPr>
        <w:t>个千分点。其中，</w:t>
      </w:r>
      <w:r w:rsidRPr="006864CD">
        <w:rPr>
          <w:rFonts w:ascii="Times New Roman" w:eastAsia="方正仿宋_GBK" w:hAnsi="Times New Roman"/>
          <w:szCs w:val="32"/>
        </w:rPr>
        <w:t>22</w:t>
      </w:r>
      <w:r w:rsidRPr="006864CD">
        <w:rPr>
          <w:rFonts w:ascii="Times New Roman" w:eastAsia="方正仿宋_GBK" w:hAnsi="Times New Roman" w:hint="eastAsia"/>
          <w:szCs w:val="32"/>
        </w:rPr>
        <w:t>件</w:t>
      </w:r>
      <w:r w:rsidRPr="006864CD">
        <w:rPr>
          <w:rFonts w:ascii="Times New Roman" w:eastAsia="方正仿宋_GBK" w:hAnsi="Times New Roman"/>
          <w:szCs w:val="32"/>
          <w:vertAlign w:val="superscript"/>
        </w:rPr>
        <w:footnoteReference w:id="3"/>
      </w:r>
      <w:r w:rsidRPr="006864CD">
        <w:rPr>
          <w:rFonts w:ascii="Times New Roman" w:eastAsia="方正仿宋_GBK" w:hAnsi="Times New Roman" w:hint="eastAsia"/>
          <w:szCs w:val="32"/>
        </w:rPr>
        <w:t>被撤销一审判决裁定驳回起诉，</w:t>
      </w:r>
      <w:r w:rsidRPr="006864CD">
        <w:rPr>
          <w:rFonts w:ascii="Times New Roman" w:eastAsia="方正仿宋_GBK" w:hAnsi="Times New Roman"/>
          <w:szCs w:val="32"/>
        </w:rPr>
        <w:t>3</w:t>
      </w:r>
      <w:r w:rsidRPr="006864CD">
        <w:rPr>
          <w:rFonts w:ascii="Times New Roman" w:eastAsia="方正仿宋_GBK" w:hAnsi="Times New Roman" w:hint="eastAsia"/>
          <w:szCs w:val="32"/>
        </w:rPr>
        <w:t>件驳回起诉的裁定被予以撤销，无管辖权异议被立案变更的情况，反映出立案、审判环节均存在对立案受理条件把握不准的问题。</w:t>
      </w:r>
    </w:p>
    <w:p w:rsidR="005B155D" w:rsidRPr="006864CD" w:rsidRDefault="005B155D" w:rsidP="005B155D">
      <w:pPr>
        <w:adjustRightInd w:val="0"/>
        <w:snapToGrid w:val="0"/>
        <w:spacing w:line="560" w:lineRule="exact"/>
        <w:jc w:val="center"/>
        <w:rPr>
          <w:rFonts w:ascii="Times New Roman" w:eastAsia="方正仿宋_GBK" w:hAnsi="Times New Roman"/>
          <w:b/>
          <w:szCs w:val="32"/>
        </w:rPr>
      </w:pPr>
      <w:r w:rsidRPr="006864CD">
        <w:rPr>
          <w:rFonts w:ascii="Times New Roman" w:eastAsia="方正仿宋_GBK" w:hAnsi="Times New Roman" w:hint="eastAsia"/>
          <w:b/>
          <w:szCs w:val="32"/>
        </w:rPr>
        <w:t>图表三：立案变更情况</w:t>
      </w:r>
    </w:p>
    <w:p w:rsidR="005B155D" w:rsidRPr="006864CD" w:rsidRDefault="005B155D" w:rsidP="005B155D">
      <w:pPr>
        <w:adjustRightInd w:val="0"/>
        <w:snapToGrid w:val="0"/>
        <w:jc w:val="center"/>
        <w:rPr>
          <w:rFonts w:ascii="Times New Roman" w:eastAsia="方正仿宋_GBK" w:hAnsi="Times New Roman"/>
          <w:szCs w:val="32"/>
        </w:rPr>
      </w:pPr>
      <w:r>
        <w:rPr>
          <w:rFonts w:ascii="Times New Roman" w:hAnsi="Times New Roman"/>
          <w:noProof/>
          <w:snapToGrid/>
          <w:szCs w:val="32"/>
        </w:rPr>
        <w:drawing>
          <wp:inline distT="0" distB="0" distL="0" distR="0">
            <wp:extent cx="2486025" cy="2352675"/>
            <wp:effectExtent l="19050" t="0" r="9525" b="0"/>
            <wp:docPr id="3" name="图表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14"/>
                    <pic:cNvPicPr>
                      <a:picLocks noChangeArrowheads="1"/>
                    </pic:cNvPicPr>
                  </pic:nvPicPr>
                  <pic:blipFill>
                    <a:blip r:embed="rId8"/>
                    <a:srcRect b="-108"/>
                    <a:stretch>
                      <a:fillRect/>
                    </a:stretch>
                  </pic:blipFill>
                  <pic:spPr bwMode="auto">
                    <a:xfrm>
                      <a:off x="0" y="0"/>
                      <a:ext cx="2486025" cy="2352675"/>
                    </a:xfrm>
                    <a:prstGeom prst="rect">
                      <a:avLst/>
                    </a:prstGeom>
                    <a:noFill/>
                    <a:ln w="9525">
                      <a:noFill/>
                      <a:miter lim="800000"/>
                      <a:headEnd/>
                      <a:tailEnd/>
                    </a:ln>
                  </pic:spPr>
                </pic:pic>
              </a:graphicData>
            </a:graphic>
          </wp:inline>
        </w:drawing>
      </w:r>
      <w:r>
        <w:rPr>
          <w:rFonts w:ascii="Times New Roman" w:hAnsi="Times New Roman"/>
          <w:noProof/>
          <w:snapToGrid/>
          <w:szCs w:val="32"/>
        </w:rPr>
        <w:drawing>
          <wp:inline distT="0" distB="0" distL="0" distR="0">
            <wp:extent cx="2714625" cy="2324100"/>
            <wp:effectExtent l="19050" t="0" r="9525" b="0"/>
            <wp:docPr id="4" name="图表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15"/>
                    <pic:cNvPicPr>
                      <a:picLocks noChangeArrowheads="1"/>
                    </pic:cNvPicPr>
                  </pic:nvPicPr>
                  <pic:blipFill>
                    <a:blip r:embed="rId9"/>
                    <a:srcRect b="-137"/>
                    <a:stretch>
                      <a:fillRect/>
                    </a:stretch>
                  </pic:blipFill>
                  <pic:spPr bwMode="auto">
                    <a:xfrm>
                      <a:off x="0" y="0"/>
                      <a:ext cx="2714625" cy="2324100"/>
                    </a:xfrm>
                    <a:prstGeom prst="rect">
                      <a:avLst/>
                    </a:prstGeom>
                    <a:noFill/>
                    <a:ln w="9525">
                      <a:noFill/>
                      <a:miter lim="800000"/>
                      <a:headEnd/>
                      <a:tailEnd/>
                    </a:ln>
                  </pic:spPr>
                </pic:pic>
              </a:graphicData>
            </a:graphic>
          </wp:inline>
        </w:drawing>
      </w:r>
    </w:p>
    <w:p w:rsidR="005B155D" w:rsidRPr="006864CD" w:rsidRDefault="005B155D" w:rsidP="005B155D">
      <w:pPr>
        <w:adjustRightInd w:val="0"/>
        <w:snapToGrid w:val="0"/>
        <w:spacing w:beforeLines="50" w:line="560" w:lineRule="exact"/>
        <w:ind w:firstLineChars="300" w:firstLine="952"/>
        <w:rPr>
          <w:rFonts w:ascii="Times New Roman" w:eastAsia="方正仿宋_GBK" w:hAnsi="Times New Roman"/>
          <w:szCs w:val="32"/>
        </w:rPr>
      </w:pPr>
      <w:r w:rsidRPr="006864CD">
        <w:rPr>
          <w:rFonts w:ascii="Times New Roman" w:eastAsia="方正仿宋_GBK" w:hAnsi="Times New Roman"/>
          <w:b/>
          <w:szCs w:val="32"/>
        </w:rPr>
        <w:t>2</w:t>
      </w:r>
      <w:r w:rsidRPr="006864CD">
        <w:rPr>
          <w:rFonts w:ascii="Times New Roman" w:eastAsia="方正仿宋_GBK" w:hAnsi="Times New Roman" w:hint="eastAsia"/>
          <w:b/>
          <w:szCs w:val="32"/>
        </w:rPr>
        <w:t>、一审裁判质量下降。</w:t>
      </w:r>
      <w:r w:rsidRPr="00457276">
        <w:rPr>
          <w:rFonts w:ascii="Times New Roman" w:eastAsia="方正仿宋_GBK" w:hAnsi="Times New Roman" w:hint="eastAsia"/>
          <w:szCs w:val="32"/>
        </w:rPr>
        <w:t>全市法院一审判决结案</w:t>
      </w:r>
      <w:r w:rsidRPr="006864CD">
        <w:rPr>
          <w:rFonts w:ascii="Times New Roman" w:eastAsia="方正仿宋_GBK" w:hAnsi="Times New Roman"/>
          <w:szCs w:val="32"/>
        </w:rPr>
        <w:t>17301</w:t>
      </w:r>
      <w:r w:rsidRPr="006864CD">
        <w:rPr>
          <w:rFonts w:ascii="Times New Roman" w:eastAsia="方正仿宋_GBK" w:hAnsi="Times New Roman" w:hint="eastAsia"/>
          <w:szCs w:val="32"/>
        </w:rPr>
        <w:t>件，上诉被改发</w:t>
      </w:r>
      <w:r w:rsidRPr="006864CD">
        <w:rPr>
          <w:rFonts w:ascii="Times New Roman" w:eastAsia="方正仿宋_GBK" w:hAnsi="Times New Roman"/>
          <w:szCs w:val="32"/>
        </w:rPr>
        <w:t>309</w:t>
      </w:r>
      <w:r w:rsidRPr="006864CD">
        <w:rPr>
          <w:rFonts w:ascii="Times New Roman" w:eastAsia="方正仿宋_GBK" w:hAnsi="Times New Roman" w:hint="eastAsia"/>
          <w:szCs w:val="32"/>
        </w:rPr>
        <w:t>件</w:t>
      </w:r>
      <w:r w:rsidRPr="006864CD">
        <w:rPr>
          <w:rFonts w:ascii="Times New Roman" w:eastAsia="方正仿宋_GBK" w:hAnsi="Times New Roman"/>
          <w:szCs w:val="32"/>
          <w:vertAlign w:val="superscript"/>
        </w:rPr>
        <w:footnoteReference w:id="4"/>
      </w:r>
      <w:r w:rsidRPr="006864CD">
        <w:rPr>
          <w:rFonts w:ascii="Times New Roman" w:eastAsia="方正仿宋_GBK" w:hAnsi="Times New Roman" w:hint="eastAsia"/>
          <w:szCs w:val="32"/>
        </w:rPr>
        <w:t>，改发率为</w:t>
      </w:r>
      <w:r w:rsidRPr="006864CD">
        <w:rPr>
          <w:rFonts w:ascii="Times New Roman" w:eastAsia="方正仿宋_GBK" w:hAnsi="Times New Roman"/>
          <w:szCs w:val="32"/>
        </w:rPr>
        <w:t>5.90‰</w:t>
      </w:r>
      <w:r w:rsidRPr="006864CD">
        <w:rPr>
          <w:rFonts w:ascii="Times New Roman" w:eastAsia="方正仿宋_GBK" w:hAnsi="Times New Roman" w:hint="eastAsia"/>
          <w:szCs w:val="32"/>
        </w:rPr>
        <w:t>，同比上升</w:t>
      </w:r>
      <w:r w:rsidRPr="006864CD">
        <w:rPr>
          <w:rFonts w:ascii="Times New Roman" w:eastAsia="方正仿宋_GBK" w:hAnsi="Times New Roman"/>
          <w:szCs w:val="32"/>
        </w:rPr>
        <w:t>1.15</w:t>
      </w:r>
      <w:r w:rsidRPr="006864CD">
        <w:rPr>
          <w:rFonts w:ascii="Times New Roman" w:eastAsia="方正仿宋_GBK" w:hAnsi="Times New Roman" w:hint="eastAsia"/>
          <w:szCs w:val="32"/>
        </w:rPr>
        <w:t>个千分点。改发案件中因适用法律、认定事实错误等原因被改发</w:t>
      </w:r>
      <w:r w:rsidRPr="006864CD">
        <w:rPr>
          <w:rFonts w:ascii="Times New Roman" w:eastAsia="方正仿宋_GBK" w:hAnsi="Times New Roman"/>
          <w:szCs w:val="32"/>
        </w:rPr>
        <w:t>242</w:t>
      </w:r>
      <w:r w:rsidRPr="006864CD">
        <w:rPr>
          <w:rFonts w:ascii="Times New Roman" w:eastAsia="方正仿宋_GBK" w:hAnsi="Times New Roman" w:hint="eastAsia"/>
          <w:szCs w:val="32"/>
        </w:rPr>
        <w:t>件，占比</w:t>
      </w:r>
      <w:r w:rsidRPr="006864CD">
        <w:rPr>
          <w:rFonts w:ascii="Times New Roman" w:eastAsia="方正仿宋_GBK" w:hAnsi="Times New Roman"/>
          <w:szCs w:val="32"/>
        </w:rPr>
        <w:t>78.32%</w:t>
      </w:r>
      <w:r w:rsidRPr="006864CD">
        <w:rPr>
          <w:rFonts w:ascii="Times New Roman" w:eastAsia="方正仿宋_GBK" w:hAnsi="Times New Roman" w:hint="eastAsia"/>
          <w:szCs w:val="32"/>
        </w:rPr>
        <w:t>，同比上升</w:t>
      </w:r>
      <w:r w:rsidRPr="006864CD">
        <w:rPr>
          <w:rFonts w:ascii="Times New Roman" w:eastAsia="方正仿宋_GBK" w:hAnsi="Times New Roman"/>
          <w:szCs w:val="32"/>
        </w:rPr>
        <w:t>11.79</w:t>
      </w:r>
      <w:r w:rsidRPr="006864CD">
        <w:rPr>
          <w:rFonts w:ascii="Times New Roman" w:eastAsia="方正仿宋_GBK" w:hAnsi="Times New Roman" w:hint="eastAsia"/>
          <w:szCs w:val="32"/>
        </w:rPr>
        <w:t>个百分点。其中，中级法院一审改发率为</w:t>
      </w:r>
      <w:r w:rsidRPr="006864CD">
        <w:rPr>
          <w:rFonts w:ascii="Times New Roman" w:eastAsia="方正仿宋_GBK" w:hAnsi="Times New Roman"/>
          <w:szCs w:val="32"/>
        </w:rPr>
        <w:t>1.90%</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0.10</w:t>
      </w:r>
      <w:r w:rsidRPr="006864CD">
        <w:rPr>
          <w:rFonts w:ascii="Times New Roman" w:eastAsia="方正仿宋_GBK" w:hAnsi="Times New Roman" w:hint="eastAsia"/>
          <w:szCs w:val="32"/>
        </w:rPr>
        <w:t>个百分点，但中院改发率差异明显，最优的一中院为</w:t>
      </w:r>
      <w:r w:rsidRPr="006864CD">
        <w:rPr>
          <w:rFonts w:ascii="Times New Roman" w:eastAsia="方正仿宋_GBK" w:hAnsi="Times New Roman"/>
          <w:szCs w:val="32"/>
        </w:rPr>
        <w:t>0.60%</w:t>
      </w:r>
      <w:r w:rsidRPr="006864CD">
        <w:rPr>
          <w:rFonts w:ascii="Times New Roman" w:eastAsia="方正仿宋_GBK" w:hAnsi="Times New Roman" w:hint="eastAsia"/>
          <w:szCs w:val="32"/>
        </w:rPr>
        <w:t>，较差的四、五中院为</w:t>
      </w:r>
      <w:r w:rsidRPr="006864CD">
        <w:rPr>
          <w:rFonts w:ascii="Times New Roman" w:eastAsia="方正仿宋_GBK" w:hAnsi="Times New Roman"/>
          <w:szCs w:val="32"/>
        </w:rPr>
        <w:t>3.08%</w:t>
      </w:r>
      <w:r w:rsidRPr="006864CD">
        <w:rPr>
          <w:rFonts w:ascii="Times New Roman" w:eastAsia="方正仿宋_GBK" w:hAnsi="Times New Roman" w:hint="eastAsia"/>
          <w:szCs w:val="32"/>
        </w:rPr>
        <w:t>和</w:t>
      </w:r>
      <w:r w:rsidRPr="006864CD">
        <w:rPr>
          <w:rFonts w:ascii="Times New Roman" w:eastAsia="方正仿宋_GBK" w:hAnsi="Times New Roman"/>
          <w:szCs w:val="32"/>
        </w:rPr>
        <w:t>3.58%</w:t>
      </w:r>
      <w:r w:rsidRPr="006864CD">
        <w:rPr>
          <w:rFonts w:ascii="Times New Roman" w:eastAsia="方正仿宋_GBK" w:hAnsi="Times New Roman" w:hint="eastAsia"/>
          <w:szCs w:val="32"/>
        </w:rPr>
        <w:t>。基层法院改发率为</w:t>
      </w:r>
      <w:r w:rsidRPr="006864CD">
        <w:rPr>
          <w:rFonts w:ascii="Times New Roman" w:eastAsia="方正仿宋_GBK" w:hAnsi="Times New Roman"/>
          <w:szCs w:val="32"/>
        </w:rPr>
        <w:t>0.56%</w:t>
      </w:r>
      <w:r w:rsidRPr="006864CD">
        <w:rPr>
          <w:rFonts w:ascii="Times New Roman" w:eastAsia="方正仿宋_GBK" w:hAnsi="Times New Roman" w:hint="eastAsia"/>
          <w:szCs w:val="32"/>
        </w:rPr>
        <w:t>，同比上升</w:t>
      </w:r>
      <w:r w:rsidRPr="006864CD">
        <w:rPr>
          <w:rFonts w:ascii="Times New Roman" w:eastAsia="方正仿宋_GBK" w:hAnsi="Times New Roman"/>
          <w:szCs w:val="32"/>
        </w:rPr>
        <w:t>0.12</w:t>
      </w:r>
      <w:r w:rsidRPr="006864CD">
        <w:rPr>
          <w:rFonts w:ascii="Times New Roman" w:eastAsia="方正仿宋_GBK" w:hAnsi="Times New Roman" w:hint="eastAsia"/>
          <w:szCs w:val="32"/>
        </w:rPr>
        <w:t>个百分点，</w:t>
      </w:r>
      <w:r w:rsidRPr="006864CD">
        <w:rPr>
          <w:rFonts w:ascii="Times New Roman" w:eastAsia="方正仿宋_GBK" w:hAnsi="Times New Roman"/>
          <w:szCs w:val="32"/>
        </w:rPr>
        <w:t>24</w:t>
      </w:r>
      <w:r w:rsidRPr="006864CD">
        <w:rPr>
          <w:rFonts w:ascii="Times New Roman" w:eastAsia="方正仿宋_GBK" w:hAnsi="Times New Roman" w:hint="eastAsia"/>
          <w:szCs w:val="32"/>
        </w:rPr>
        <w:t>个法院改发率不同程度地存在减益情况，</w:t>
      </w:r>
      <w:r w:rsidRPr="006864CD">
        <w:rPr>
          <w:rFonts w:ascii="Times New Roman" w:eastAsia="方正仿宋_GBK" w:hAnsi="Times New Roman" w:hint="eastAsia"/>
          <w:szCs w:val="32"/>
        </w:rPr>
        <w:lastRenderedPageBreak/>
        <w:t>少数小体量法院改发率较高，案件质量不高。统计数据表明，无论是绝对改发率还是经数据清分后的改发率，同比增幅明显，反映出一审案件裁判质量有所下降，基层法院更为突出。</w:t>
      </w:r>
    </w:p>
    <w:p w:rsidR="005B155D" w:rsidRPr="006864CD" w:rsidRDefault="005B155D" w:rsidP="005B155D">
      <w:pPr>
        <w:adjustRightInd w:val="0"/>
        <w:snapToGrid w:val="0"/>
        <w:spacing w:line="560" w:lineRule="exact"/>
        <w:jc w:val="center"/>
        <w:rPr>
          <w:rFonts w:ascii="Times New Roman" w:eastAsia="方正仿宋_GBK" w:hAnsi="Times New Roman"/>
          <w:b/>
          <w:noProof/>
          <w:szCs w:val="32"/>
        </w:rPr>
      </w:pPr>
      <w:r w:rsidRPr="00457276">
        <w:rPr>
          <w:rFonts w:ascii="Times New Roman" w:eastAsia="方正仿宋_GBK" w:hAnsi="Times New Roman" w:hint="eastAsia"/>
          <w:b/>
          <w:noProof/>
          <w:szCs w:val="32"/>
        </w:rPr>
        <w:t>图表四：一审案件改判发回重审情况</w:t>
      </w:r>
    </w:p>
    <w:p w:rsidR="005B155D" w:rsidRPr="006864CD" w:rsidRDefault="005B155D" w:rsidP="005B155D">
      <w:pPr>
        <w:adjustRightInd w:val="0"/>
        <w:snapToGrid w:val="0"/>
        <w:jc w:val="center"/>
        <w:rPr>
          <w:rFonts w:ascii="Times New Roman" w:eastAsia="方正仿宋_GBK" w:hAnsi="Times New Roman"/>
          <w:b/>
          <w:noProof/>
          <w:szCs w:val="32"/>
        </w:rPr>
      </w:pPr>
      <w:r>
        <w:rPr>
          <w:rFonts w:ascii="Times New Roman" w:hAnsi="Times New Roman"/>
          <w:noProof/>
          <w:snapToGrid/>
          <w:szCs w:val="32"/>
        </w:rPr>
        <w:drawing>
          <wp:inline distT="0" distB="0" distL="0" distR="0">
            <wp:extent cx="2486025" cy="2295525"/>
            <wp:effectExtent l="19050" t="0" r="9525" b="0"/>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srcRect/>
                    <a:stretch>
                      <a:fillRect/>
                    </a:stretch>
                  </pic:blipFill>
                  <pic:spPr bwMode="auto">
                    <a:xfrm>
                      <a:off x="0" y="0"/>
                      <a:ext cx="2486025" cy="2295525"/>
                    </a:xfrm>
                    <a:prstGeom prst="rect">
                      <a:avLst/>
                    </a:prstGeom>
                    <a:noFill/>
                    <a:ln w="9525">
                      <a:noFill/>
                      <a:miter lim="800000"/>
                      <a:headEnd/>
                      <a:tailEnd/>
                    </a:ln>
                  </pic:spPr>
                </pic:pic>
              </a:graphicData>
            </a:graphic>
          </wp:inline>
        </w:drawing>
      </w:r>
      <w:r>
        <w:rPr>
          <w:rFonts w:ascii="Times New Roman" w:hAnsi="Times New Roman"/>
          <w:noProof/>
          <w:snapToGrid/>
          <w:szCs w:val="32"/>
        </w:rPr>
        <w:drawing>
          <wp:inline distT="0" distB="0" distL="0" distR="0">
            <wp:extent cx="2447925" cy="2295525"/>
            <wp:effectExtent l="19050" t="0" r="9525" b="0"/>
            <wp:docPr id="6" name="图表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16"/>
                    <pic:cNvPicPr>
                      <a:picLocks noChangeArrowheads="1"/>
                    </pic:cNvPicPr>
                  </pic:nvPicPr>
                  <pic:blipFill>
                    <a:blip r:embed="rId11"/>
                    <a:srcRect/>
                    <a:stretch>
                      <a:fillRect/>
                    </a:stretch>
                  </pic:blipFill>
                  <pic:spPr bwMode="auto">
                    <a:xfrm>
                      <a:off x="0" y="0"/>
                      <a:ext cx="2447925" cy="2295525"/>
                    </a:xfrm>
                    <a:prstGeom prst="rect">
                      <a:avLst/>
                    </a:prstGeom>
                    <a:noFill/>
                    <a:ln w="9525">
                      <a:noFill/>
                      <a:miter lim="800000"/>
                      <a:headEnd/>
                      <a:tailEnd/>
                    </a:ln>
                  </pic:spPr>
                </pic:pic>
              </a:graphicData>
            </a:graphic>
          </wp:inline>
        </w:drawing>
      </w:r>
    </w:p>
    <w:p w:rsidR="005B155D" w:rsidRPr="006864CD" w:rsidRDefault="005B155D" w:rsidP="005B155D">
      <w:pPr>
        <w:adjustRightInd w:val="0"/>
        <w:snapToGrid w:val="0"/>
        <w:spacing w:line="560" w:lineRule="exact"/>
        <w:ind w:firstLineChars="300" w:firstLine="952"/>
        <w:rPr>
          <w:rFonts w:ascii="Times New Roman" w:eastAsia="方正仿宋_GBK" w:hAnsi="Times New Roman"/>
          <w:szCs w:val="32"/>
        </w:rPr>
      </w:pPr>
      <w:r w:rsidRPr="006864CD">
        <w:rPr>
          <w:rFonts w:ascii="Times New Roman" w:eastAsia="方正仿宋_GBK" w:hAnsi="Times New Roman"/>
          <w:b/>
          <w:szCs w:val="32"/>
        </w:rPr>
        <w:t>3</w:t>
      </w:r>
      <w:r w:rsidRPr="006864CD">
        <w:rPr>
          <w:rFonts w:ascii="Times New Roman" w:eastAsia="方正仿宋_GBK" w:hAnsi="Times New Roman" w:hint="eastAsia"/>
          <w:b/>
          <w:szCs w:val="32"/>
        </w:rPr>
        <w:t>、各级法院重视生效裁判的</w:t>
      </w:r>
      <w:r w:rsidRPr="006864CD">
        <w:rPr>
          <w:rFonts w:ascii="Times New Roman" w:eastAsia="方正仿宋_GBK" w:hAnsi="Times New Roman"/>
          <w:b/>
          <w:szCs w:val="32"/>
        </w:rPr>
        <w:t>“</w:t>
      </w:r>
      <w:r w:rsidRPr="006864CD">
        <w:rPr>
          <w:rFonts w:ascii="Times New Roman" w:eastAsia="方正仿宋_GBK" w:hAnsi="Times New Roman" w:hint="eastAsia"/>
          <w:b/>
          <w:szCs w:val="32"/>
        </w:rPr>
        <w:t>自我纠错</w:t>
      </w:r>
      <w:r w:rsidRPr="006864CD">
        <w:rPr>
          <w:rFonts w:ascii="Times New Roman" w:eastAsia="方正仿宋_GBK" w:hAnsi="Times New Roman"/>
          <w:b/>
          <w:szCs w:val="32"/>
        </w:rPr>
        <w:t>”</w:t>
      </w:r>
      <w:r w:rsidRPr="006864CD">
        <w:rPr>
          <w:rFonts w:ascii="Times New Roman" w:eastAsia="方正仿宋_GBK" w:hAnsi="Times New Roman" w:hint="eastAsia"/>
          <w:szCs w:val="32"/>
        </w:rPr>
        <w:t>。生效案件再审后被改发</w:t>
      </w:r>
      <w:r w:rsidRPr="006864CD">
        <w:rPr>
          <w:rFonts w:ascii="Times New Roman" w:eastAsia="方正仿宋_GBK" w:hAnsi="Times New Roman"/>
          <w:szCs w:val="32"/>
        </w:rPr>
        <w:t>37</w:t>
      </w:r>
      <w:r w:rsidRPr="006864CD">
        <w:rPr>
          <w:rFonts w:ascii="Times New Roman" w:eastAsia="方正仿宋_GBK" w:hAnsi="Times New Roman" w:hint="eastAsia"/>
          <w:szCs w:val="32"/>
        </w:rPr>
        <w:t>件（其中改判</w:t>
      </w:r>
      <w:r w:rsidRPr="006864CD">
        <w:rPr>
          <w:rFonts w:ascii="Times New Roman" w:eastAsia="方正仿宋_GBK" w:hAnsi="Times New Roman"/>
          <w:szCs w:val="32"/>
        </w:rPr>
        <w:t>32</w:t>
      </w:r>
      <w:r w:rsidRPr="006864CD">
        <w:rPr>
          <w:rFonts w:ascii="Times New Roman" w:eastAsia="方正仿宋_GBK" w:hAnsi="Times New Roman" w:hint="eastAsia"/>
          <w:szCs w:val="32"/>
        </w:rPr>
        <w:t>件、发回重审</w:t>
      </w:r>
      <w:r w:rsidRPr="006864CD">
        <w:rPr>
          <w:rFonts w:ascii="Times New Roman" w:eastAsia="方正仿宋_GBK" w:hAnsi="Times New Roman"/>
          <w:szCs w:val="32"/>
        </w:rPr>
        <w:t>5</w:t>
      </w:r>
      <w:r w:rsidRPr="006864CD">
        <w:rPr>
          <w:rFonts w:ascii="Times New Roman" w:eastAsia="方正仿宋_GBK" w:hAnsi="Times New Roman" w:hint="eastAsia"/>
          <w:szCs w:val="32"/>
        </w:rPr>
        <w:t>件），与去年同期</w:t>
      </w:r>
      <w:r w:rsidRPr="006864CD">
        <w:rPr>
          <w:rFonts w:ascii="Times New Roman" w:eastAsia="方正仿宋_GBK" w:hAnsi="Times New Roman"/>
          <w:szCs w:val="32"/>
        </w:rPr>
        <w:t>15</w:t>
      </w:r>
      <w:r w:rsidRPr="00457276">
        <w:rPr>
          <w:rFonts w:ascii="Times New Roman" w:eastAsia="方正仿宋_GBK" w:hAnsi="Times New Roman" w:hint="eastAsia"/>
          <w:szCs w:val="32"/>
        </w:rPr>
        <w:t>件相比增加了</w:t>
      </w:r>
      <w:r w:rsidRPr="006864CD">
        <w:rPr>
          <w:rFonts w:ascii="Times New Roman" w:eastAsia="方正仿宋_GBK" w:hAnsi="Times New Roman"/>
          <w:szCs w:val="32"/>
        </w:rPr>
        <w:t>22</w:t>
      </w:r>
      <w:r w:rsidRPr="006864CD">
        <w:rPr>
          <w:rFonts w:ascii="Times New Roman" w:eastAsia="方正仿宋_GBK" w:hAnsi="Times New Roman" w:hint="eastAsia"/>
          <w:szCs w:val="32"/>
        </w:rPr>
        <w:t>件</w:t>
      </w:r>
      <w:r w:rsidRPr="006864CD">
        <w:rPr>
          <w:rFonts w:ascii="Times New Roman" w:eastAsia="方正仿宋_GBK" w:hAnsi="Times New Roman"/>
          <w:szCs w:val="32"/>
          <w:vertAlign w:val="superscript"/>
        </w:rPr>
        <w:footnoteReference w:id="5"/>
      </w:r>
      <w:r w:rsidRPr="006864CD">
        <w:rPr>
          <w:rFonts w:ascii="Times New Roman" w:eastAsia="方正仿宋_GBK" w:hAnsi="Times New Roman" w:hint="eastAsia"/>
          <w:szCs w:val="32"/>
        </w:rPr>
        <w:t>，改发率为</w:t>
      </w:r>
      <w:r w:rsidRPr="006864CD">
        <w:rPr>
          <w:rFonts w:ascii="Times New Roman" w:eastAsia="方正仿宋_GBK" w:hAnsi="Times New Roman"/>
          <w:szCs w:val="32"/>
        </w:rPr>
        <w:t>0.16‰</w:t>
      </w:r>
      <w:r w:rsidRPr="006864CD">
        <w:rPr>
          <w:rFonts w:ascii="Times New Roman" w:eastAsia="方正仿宋_GBK" w:hAnsi="Times New Roman" w:hint="eastAsia"/>
          <w:szCs w:val="32"/>
        </w:rPr>
        <w:t>，同比上升</w:t>
      </w:r>
      <w:r w:rsidRPr="006864CD">
        <w:rPr>
          <w:rFonts w:ascii="Times New Roman" w:eastAsia="方正仿宋_GBK" w:hAnsi="Times New Roman"/>
          <w:szCs w:val="32"/>
        </w:rPr>
        <w:t>0.10</w:t>
      </w:r>
      <w:r w:rsidRPr="006864CD">
        <w:rPr>
          <w:rFonts w:ascii="Times New Roman" w:eastAsia="方正仿宋_GBK" w:hAnsi="Times New Roman" w:hint="eastAsia"/>
          <w:szCs w:val="32"/>
        </w:rPr>
        <w:t>个千分点。改发案件中因适用法律、认定事实错误等原因被改发</w:t>
      </w:r>
      <w:r w:rsidRPr="006864CD">
        <w:rPr>
          <w:rFonts w:ascii="Times New Roman" w:eastAsia="方正仿宋_GBK" w:hAnsi="Times New Roman"/>
          <w:szCs w:val="32"/>
        </w:rPr>
        <w:t>32</w:t>
      </w:r>
      <w:r w:rsidRPr="006864CD">
        <w:rPr>
          <w:rFonts w:ascii="Times New Roman" w:eastAsia="方正仿宋_GBK" w:hAnsi="Times New Roman" w:hint="eastAsia"/>
          <w:szCs w:val="32"/>
        </w:rPr>
        <w:t>件，占比</w:t>
      </w:r>
      <w:r w:rsidRPr="006864CD">
        <w:rPr>
          <w:rFonts w:ascii="Times New Roman" w:eastAsia="方正仿宋_GBK" w:hAnsi="Times New Roman"/>
          <w:szCs w:val="32"/>
        </w:rPr>
        <w:t>86.49%</w:t>
      </w:r>
      <w:r w:rsidRPr="006864CD">
        <w:rPr>
          <w:rFonts w:ascii="Times New Roman" w:eastAsia="方正仿宋_GBK" w:hAnsi="Times New Roman" w:hint="eastAsia"/>
          <w:szCs w:val="32"/>
        </w:rPr>
        <w:t>，同比上升</w:t>
      </w:r>
      <w:r w:rsidRPr="006864CD">
        <w:rPr>
          <w:rFonts w:ascii="Times New Roman" w:eastAsia="方正仿宋_GBK" w:hAnsi="Times New Roman"/>
          <w:szCs w:val="32"/>
        </w:rPr>
        <w:t>13.38</w:t>
      </w:r>
      <w:r w:rsidRPr="006864CD">
        <w:rPr>
          <w:rFonts w:ascii="Times New Roman" w:eastAsia="方正仿宋_GBK" w:hAnsi="Times New Roman" w:hint="eastAsia"/>
          <w:szCs w:val="32"/>
        </w:rPr>
        <w:t>个百分点，错误裁判有效得到纠正。因指标计数规则调整，从</w:t>
      </w:r>
      <w:r w:rsidRPr="006864CD">
        <w:rPr>
          <w:rFonts w:ascii="Times New Roman" w:eastAsia="方正仿宋_GBK" w:hAnsi="Times New Roman"/>
          <w:szCs w:val="32"/>
        </w:rPr>
        <w:t>2013</w:t>
      </w:r>
      <w:r w:rsidRPr="006864CD">
        <w:rPr>
          <w:rFonts w:ascii="Times New Roman" w:eastAsia="方正仿宋_GBK" w:hAnsi="Times New Roman" w:hint="eastAsia"/>
          <w:szCs w:val="32"/>
        </w:rPr>
        <w:t>年</w:t>
      </w:r>
      <w:r w:rsidRPr="006864CD">
        <w:rPr>
          <w:rFonts w:ascii="Times New Roman" w:eastAsia="方正仿宋_GBK" w:hAnsi="Times New Roman"/>
          <w:szCs w:val="32"/>
        </w:rPr>
        <w:t>7</w:t>
      </w:r>
      <w:r w:rsidRPr="006864CD">
        <w:rPr>
          <w:rFonts w:ascii="Times New Roman" w:eastAsia="方正仿宋_GBK" w:hAnsi="Times New Roman" w:hint="eastAsia"/>
          <w:szCs w:val="32"/>
        </w:rPr>
        <w:t>月起对本院生效裁判</w:t>
      </w:r>
      <w:r w:rsidRPr="006864CD">
        <w:rPr>
          <w:rFonts w:ascii="Times New Roman" w:eastAsia="方正仿宋_GBK" w:hAnsi="Times New Roman"/>
          <w:szCs w:val="32"/>
        </w:rPr>
        <w:t>“</w:t>
      </w:r>
      <w:r w:rsidRPr="006864CD">
        <w:rPr>
          <w:rFonts w:ascii="Times New Roman" w:eastAsia="方正仿宋_GBK" w:hAnsi="Times New Roman" w:hint="eastAsia"/>
          <w:szCs w:val="32"/>
        </w:rPr>
        <w:t>自我纠错</w:t>
      </w:r>
      <w:r w:rsidRPr="006864CD">
        <w:rPr>
          <w:rFonts w:ascii="Times New Roman" w:eastAsia="方正仿宋_GBK" w:hAnsi="Times New Roman"/>
          <w:szCs w:val="32"/>
        </w:rPr>
        <w:t>”</w:t>
      </w:r>
      <w:r w:rsidRPr="00457276">
        <w:rPr>
          <w:rFonts w:ascii="Times New Roman" w:eastAsia="方正仿宋_GBK" w:hAnsi="Times New Roman" w:hint="eastAsia"/>
          <w:szCs w:val="32"/>
        </w:rPr>
        <w:t>的计为</w:t>
      </w:r>
      <w:r w:rsidRPr="006864CD">
        <w:rPr>
          <w:rFonts w:ascii="Times New Roman" w:eastAsia="方正仿宋_GBK" w:hAnsi="Times New Roman"/>
          <w:szCs w:val="32"/>
        </w:rPr>
        <w:t>0.5</w:t>
      </w:r>
      <w:r w:rsidRPr="006864CD">
        <w:rPr>
          <w:rFonts w:ascii="Times New Roman" w:eastAsia="方正仿宋_GBK" w:hAnsi="Times New Roman" w:hint="eastAsia"/>
          <w:szCs w:val="32"/>
        </w:rPr>
        <w:t>件，使得</w:t>
      </w:r>
      <w:r w:rsidRPr="006864CD">
        <w:rPr>
          <w:rFonts w:ascii="Times New Roman" w:eastAsia="方正仿宋_GBK" w:hAnsi="Times New Roman"/>
          <w:szCs w:val="32"/>
        </w:rPr>
        <w:t>“</w:t>
      </w:r>
      <w:r w:rsidRPr="006864CD">
        <w:rPr>
          <w:rFonts w:ascii="Times New Roman" w:eastAsia="方正仿宋_GBK" w:hAnsi="Times New Roman" w:hint="eastAsia"/>
          <w:szCs w:val="32"/>
        </w:rPr>
        <w:t>本院再审改判案件数</w:t>
      </w:r>
      <w:r w:rsidRPr="006864CD">
        <w:rPr>
          <w:rFonts w:ascii="Times New Roman" w:eastAsia="方正仿宋_GBK" w:hAnsi="Times New Roman"/>
          <w:szCs w:val="32"/>
        </w:rPr>
        <w:t>”</w:t>
      </w:r>
      <w:r w:rsidRPr="006864CD">
        <w:rPr>
          <w:rFonts w:ascii="Times New Roman" w:eastAsia="方正仿宋_GBK" w:hAnsi="Times New Roman" w:hint="eastAsia"/>
          <w:szCs w:val="32"/>
        </w:rPr>
        <w:t>由去年同期的</w:t>
      </w:r>
      <w:r w:rsidRPr="006864CD">
        <w:rPr>
          <w:rFonts w:ascii="Times New Roman" w:eastAsia="方正仿宋_GBK" w:hAnsi="Times New Roman"/>
          <w:szCs w:val="32"/>
        </w:rPr>
        <w:t>7</w:t>
      </w:r>
      <w:r w:rsidRPr="006864CD">
        <w:rPr>
          <w:rFonts w:ascii="Times New Roman" w:eastAsia="方正仿宋_GBK" w:hAnsi="Times New Roman" w:hint="eastAsia"/>
          <w:szCs w:val="32"/>
        </w:rPr>
        <w:t>件上升为</w:t>
      </w:r>
      <w:r w:rsidRPr="006864CD">
        <w:rPr>
          <w:rFonts w:ascii="Times New Roman" w:eastAsia="方正仿宋_GBK" w:hAnsi="Times New Roman"/>
          <w:szCs w:val="32"/>
        </w:rPr>
        <w:t>25</w:t>
      </w:r>
      <w:r w:rsidRPr="006864CD">
        <w:rPr>
          <w:rFonts w:ascii="Times New Roman" w:eastAsia="方正仿宋_GBK" w:hAnsi="Times New Roman" w:hint="eastAsia"/>
          <w:szCs w:val="32"/>
        </w:rPr>
        <w:t>件</w:t>
      </w:r>
      <w:r w:rsidRPr="006864CD">
        <w:rPr>
          <w:rFonts w:ascii="Times New Roman" w:eastAsia="方正仿宋_GBK" w:hAnsi="Times New Roman"/>
          <w:szCs w:val="32"/>
          <w:vertAlign w:val="superscript"/>
        </w:rPr>
        <w:footnoteReference w:id="6"/>
      </w:r>
      <w:r w:rsidRPr="006864CD">
        <w:rPr>
          <w:rFonts w:ascii="Times New Roman" w:eastAsia="方正仿宋_GBK" w:hAnsi="Times New Roman" w:hint="eastAsia"/>
          <w:szCs w:val="32"/>
        </w:rPr>
        <w:t>，有效保障了当事人的合法权益。</w:t>
      </w:r>
    </w:p>
    <w:p w:rsidR="005B155D" w:rsidRPr="006864CD" w:rsidRDefault="005B155D" w:rsidP="005B155D">
      <w:pPr>
        <w:adjustRightInd w:val="0"/>
        <w:snapToGrid w:val="0"/>
        <w:spacing w:line="560" w:lineRule="exact"/>
        <w:jc w:val="center"/>
        <w:rPr>
          <w:rFonts w:ascii="Times New Roman" w:eastAsia="方正仿宋_GBK" w:hAnsi="Times New Roman"/>
          <w:b/>
          <w:noProof/>
          <w:szCs w:val="32"/>
        </w:rPr>
      </w:pPr>
      <w:r w:rsidRPr="006864CD">
        <w:rPr>
          <w:rFonts w:ascii="Times New Roman" w:eastAsia="方正仿宋_GBK" w:hAnsi="Times New Roman" w:hint="eastAsia"/>
          <w:b/>
          <w:noProof/>
          <w:szCs w:val="32"/>
        </w:rPr>
        <w:t>图表五：生效案件改判发回重审情况</w:t>
      </w:r>
    </w:p>
    <w:p w:rsidR="005B155D" w:rsidRPr="006864CD" w:rsidRDefault="005B155D" w:rsidP="005B155D">
      <w:pPr>
        <w:adjustRightInd w:val="0"/>
        <w:snapToGrid w:val="0"/>
        <w:jc w:val="center"/>
        <w:rPr>
          <w:rFonts w:ascii="Times New Roman" w:eastAsia="方正仿宋_GBK" w:hAnsi="Times New Roman"/>
          <w:b/>
          <w:noProof/>
          <w:szCs w:val="32"/>
        </w:rPr>
      </w:pPr>
      <w:r>
        <w:rPr>
          <w:rFonts w:ascii="Times New Roman" w:hAnsi="Times New Roman"/>
          <w:noProof/>
          <w:snapToGrid/>
          <w:szCs w:val="32"/>
        </w:rPr>
        <w:lastRenderedPageBreak/>
        <w:drawing>
          <wp:inline distT="0" distB="0" distL="0" distR="0">
            <wp:extent cx="2638425" cy="2324100"/>
            <wp:effectExtent l="19050" t="0" r="9525"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2"/>
                    <a:srcRect/>
                    <a:stretch>
                      <a:fillRect/>
                    </a:stretch>
                  </pic:blipFill>
                  <pic:spPr bwMode="auto">
                    <a:xfrm>
                      <a:off x="0" y="0"/>
                      <a:ext cx="2638425" cy="2324100"/>
                    </a:xfrm>
                    <a:prstGeom prst="rect">
                      <a:avLst/>
                    </a:prstGeom>
                    <a:noFill/>
                    <a:ln w="9525">
                      <a:noFill/>
                      <a:miter lim="800000"/>
                      <a:headEnd/>
                      <a:tailEnd/>
                    </a:ln>
                  </pic:spPr>
                </pic:pic>
              </a:graphicData>
            </a:graphic>
          </wp:inline>
        </w:drawing>
      </w:r>
      <w:r>
        <w:rPr>
          <w:rFonts w:ascii="Times New Roman" w:hAnsi="Times New Roman"/>
          <w:noProof/>
          <w:snapToGrid/>
          <w:szCs w:val="32"/>
        </w:rPr>
        <w:drawing>
          <wp:inline distT="0" distB="0" distL="0" distR="0">
            <wp:extent cx="2466975" cy="2314575"/>
            <wp:effectExtent l="19050" t="0" r="9525" b="0"/>
            <wp:docPr id="8" name="图表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18"/>
                    <pic:cNvPicPr>
                      <a:picLocks noChangeArrowheads="1"/>
                    </pic:cNvPicPr>
                  </pic:nvPicPr>
                  <pic:blipFill>
                    <a:blip r:embed="rId13"/>
                    <a:srcRect b="-26"/>
                    <a:stretch>
                      <a:fillRect/>
                    </a:stretch>
                  </pic:blipFill>
                  <pic:spPr bwMode="auto">
                    <a:xfrm>
                      <a:off x="0" y="0"/>
                      <a:ext cx="2466975" cy="2314575"/>
                    </a:xfrm>
                    <a:prstGeom prst="rect">
                      <a:avLst/>
                    </a:prstGeom>
                    <a:noFill/>
                    <a:ln w="9525">
                      <a:noFill/>
                      <a:miter lim="800000"/>
                      <a:headEnd/>
                      <a:tailEnd/>
                    </a:ln>
                  </pic:spPr>
                </pic:pic>
              </a:graphicData>
            </a:graphic>
          </wp:inline>
        </w:drawing>
      </w:r>
    </w:p>
    <w:p w:rsidR="005B155D" w:rsidRPr="006864CD" w:rsidRDefault="005B155D" w:rsidP="005B155D">
      <w:pPr>
        <w:adjustRightInd w:val="0"/>
        <w:snapToGrid w:val="0"/>
        <w:spacing w:beforeLines="50" w:line="560" w:lineRule="exact"/>
        <w:ind w:firstLineChars="200" w:firstLine="634"/>
        <w:rPr>
          <w:rFonts w:ascii="Times New Roman" w:eastAsia="方正仿宋_GBK" w:hAnsi="Times New Roman" w:hint="eastAsia"/>
          <w:szCs w:val="32"/>
        </w:rPr>
      </w:pPr>
      <w:r w:rsidRPr="006864CD">
        <w:rPr>
          <w:rFonts w:ascii="Times New Roman" w:eastAsia="方正仿宋_GBK" w:hAnsi="Times New Roman"/>
          <w:b/>
          <w:szCs w:val="32"/>
        </w:rPr>
        <w:t>4</w:t>
      </w:r>
      <w:r w:rsidRPr="006864CD">
        <w:rPr>
          <w:rFonts w:ascii="Times New Roman" w:eastAsia="方正仿宋_GBK" w:hAnsi="Times New Roman" w:hint="eastAsia"/>
          <w:b/>
          <w:szCs w:val="32"/>
        </w:rPr>
        <w:t>、司法公开工作平稳发展。</w:t>
      </w:r>
      <w:r w:rsidRPr="006864CD">
        <w:rPr>
          <w:rFonts w:ascii="Times New Roman" w:eastAsia="方正仿宋_GBK" w:hAnsi="Times New Roman" w:hint="eastAsia"/>
          <w:szCs w:val="32"/>
        </w:rPr>
        <w:t>各级法院继续强化司法公开工作，二审开庭审理率、再审审查询问</w:t>
      </w:r>
      <w:r w:rsidRPr="006864CD">
        <w:rPr>
          <w:rFonts w:ascii="Times New Roman" w:eastAsia="方正仿宋_GBK" w:hAnsi="Times New Roman"/>
          <w:szCs w:val="32"/>
        </w:rPr>
        <w:t>(</w:t>
      </w:r>
      <w:r w:rsidRPr="006864CD">
        <w:rPr>
          <w:rFonts w:ascii="Times New Roman" w:eastAsia="方正仿宋_GBK" w:hAnsi="Times New Roman" w:hint="eastAsia"/>
          <w:szCs w:val="32"/>
        </w:rPr>
        <w:t>听证</w:t>
      </w:r>
      <w:r>
        <w:rPr>
          <w:rFonts w:ascii="Times New Roman" w:eastAsia="方正仿宋_GBK" w:hAnsi="Times New Roman" w:hint="eastAsia"/>
          <w:szCs w:val="32"/>
        </w:rPr>
        <w:t>)</w:t>
      </w:r>
      <w:r w:rsidRPr="006864CD">
        <w:rPr>
          <w:rFonts w:ascii="Times New Roman" w:eastAsia="方正仿宋_GBK" w:hAnsi="Times New Roman" w:hint="eastAsia"/>
          <w:szCs w:val="32"/>
        </w:rPr>
        <w:t>率、一审案件陪审率分别为</w:t>
      </w:r>
      <w:r w:rsidRPr="006864CD">
        <w:rPr>
          <w:rFonts w:ascii="Times New Roman" w:eastAsia="方正仿宋_GBK" w:hAnsi="Times New Roman"/>
          <w:szCs w:val="32"/>
        </w:rPr>
        <w:t>79.97%</w:t>
      </w:r>
      <w:r w:rsidRPr="006864CD">
        <w:rPr>
          <w:rFonts w:ascii="Times New Roman" w:eastAsia="方正仿宋_GBK" w:hAnsi="Times New Roman" w:hint="eastAsia"/>
          <w:szCs w:val="32"/>
        </w:rPr>
        <w:t>、</w:t>
      </w:r>
      <w:r w:rsidRPr="006864CD">
        <w:rPr>
          <w:rFonts w:ascii="Times New Roman" w:eastAsia="方正仿宋_GBK" w:hAnsi="Times New Roman"/>
          <w:szCs w:val="32"/>
        </w:rPr>
        <w:t>84.14%</w:t>
      </w:r>
      <w:r w:rsidRPr="006864CD">
        <w:rPr>
          <w:rFonts w:ascii="Times New Roman" w:eastAsia="方正仿宋_GBK" w:hAnsi="Times New Roman" w:hint="eastAsia"/>
          <w:szCs w:val="32"/>
        </w:rPr>
        <w:t>和</w:t>
      </w:r>
      <w:r w:rsidRPr="006864CD">
        <w:rPr>
          <w:rFonts w:ascii="Times New Roman" w:eastAsia="方正仿宋_GBK" w:hAnsi="Times New Roman"/>
          <w:szCs w:val="32"/>
        </w:rPr>
        <w:t>93.65%</w:t>
      </w:r>
      <w:r w:rsidRPr="006864CD">
        <w:rPr>
          <w:rFonts w:ascii="Times New Roman" w:eastAsia="方正仿宋_GBK" w:hAnsi="Times New Roman" w:hint="eastAsia"/>
          <w:szCs w:val="32"/>
        </w:rPr>
        <w:t>，同比分别下降</w:t>
      </w:r>
      <w:r w:rsidRPr="006864CD">
        <w:rPr>
          <w:rFonts w:ascii="Times New Roman" w:eastAsia="方正仿宋_GBK" w:hAnsi="Times New Roman"/>
          <w:szCs w:val="32"/>
        </w:rPr>
        <w:t>2.8</w:t>
      </w:r>
      <w:r w:rsidRPr="006864CD">
        <w:rPr>
          <w:rFonts w:ascii="Times New Roman" w:eastAsia="方正仿宋_GBK" w:hAnsi="Times New Roman" w:hint="eastAsia"/>
          <w:szCs w:val="32"/>
        </w:rPr>
        <w:t>、</w:t>
      </w:r>
      <w:r w:rsidRPr="006864CD">
        <w:rPr>
          <w:rFonts w:ascii="Times New Roman" w:eastAsia="方正仿宋_GBK" w:hAnsi="Times New Roman"/>
          <w:szCs w:val="32"/>
        </w:rPr>
        <w:t>4.5</w:t>
      </w:r>
      <w:r w:rsidRPr="006864CD">
        <w:rPr>
          <w:rFonts w:ascii="Times New Roman" w:eastAsia="方正仿宋_GBK" w:hAnsi="Times New Roman" w:hint="eastAsia"/>
          <w:szCs w:val="32"/>
        </w:rPr>
        <w:t>和</w:t>
      </w:r>
      <w:r w:rsidRPr="006864CD">
        <w:rPr>
          <w:rFonts w:ascii="Times New Roman" w:eastAsia="方正仿宋_GBK" w:hAnsi="Times New Roman"/>
          <w:szCs w:val="32"/>
        </w:rPr>
        <w:t>0.4</w:t>
      </w:r>
      <w:r w:rsidRPr="006864CD">
        <w:rPr>
          <w:rFonts w:ascii="Times New Roman" w:eastAsia="方正仿宋_GBK" w:hAnsi="Times New Roman" w:hint="eastAsia"/>
          <w:szCs w:val="32"/>
        </w:rPr>
        <w:t>个百分点，仍维持在较高水平。全市法院积极推行裁判文书上网工作，截至</w:t>
      </w:r>
      <w:r w:rsidRPr="006864CD">
        <w:rPr>
          <w:rFonts w:ascii="Times New Roman" w:eastAsia="方正仿宋_GBK" w:hAnsi="Times New Roman"/>
          <w:szCs w:val="32"/>
        </w:rPr>
        <w:t>3</w:t>
      </w:r>
      <w:r w:rsidRPr="006864CD">
        <w:rPr>
          <w:rFonts w:ascii="Times New Roman" w:eastAsia="方正仿宋_GBK" w:hAnsi="Times New Roman" w:hint="eastAsia"/>
          <w:szCs w:val="32"/>
        </w:rPr>
        <w:t>月公布生效裁判文书</w:t>
      </w:r>
      <w:r w:rsidRPr="006864CD">
        <w:rPr>
          <w:rFonts w:ascii="Times New Roman" w:eastAsia="方正仿宋_GBK" w:hAnsi="Times New Roman"/>
          <w:szCs w:val="32"/>
        </w:rPr>
        <w:t>16732</w:t>
      </w:r>
      <w:r w:rsidRPr="006864CD">
        <w:rPr>
          <w:rFonts w:ascii="Times New Roman" w:eastAsia="方正仿宋_GBK" w:hAnsi="Times New Roman" w:hint="eastAsia"/>
          <w:szCs w:val="32"/>
        </w:rPr>
        <w:t>份，其中高级法院</w:t>
      </w:r>
      <w:r w:rsidRPr="006864CD">
        <w:rPr>
          <w:rFonts w:ascii="Times New Roman" w:eastAsia="方正仿宋_GBK" w:hAnsi="Times New Roman"/>
          <w:szCs w:val="32"/>
        </w:rPr>
        <w:t>679</w:t>
      </w:r>
      <w:r w:rsidRPr="006864CD">
        <w:rPr>
          <w:rFonts w:ascii="Times New Roman" w:eastAsia="方正仿宋_GBK" w:hAnsi="Times New Roman" w:hint="eastAsia"/>
          <w:szCs w:val="32"/>
        </w:rPr>
        <w:t>份，中级法院</w:t>
      </w:r>
      <w:r w:rsidRPr="006864CD">
        <w:rPr>
          <w:rFonts w:ascii="Times New Roman" w:eastAsia="方正仿宋_GBK" w:hAnsi="Times New Roman"/>
          <w:szCs w:val="32"/>
        </w:rPr>
        <w:t>4372</w:t>
      </w:r>
      <w:r w:rsidRPr="006864CD">
        <w:rPr>
          <w:rFonts w:ascii="Times New Roman" w:eastAsia="方正仿宋_GBK" w:hAnsi="Times New Roman" w:hint="eastAsia"/>
          <w:szCs w:val="32"/>
        </w:rPr>
        <w:t>份，基层法院</w:t>
      </w:r>
      <w:r w:rsidRPr="006864CD">
        <w:rPr>
          <w:rFonts w:ascii="Times New Roman" w:eastAsia="方正仿宋_GBK" w:hAnsi="Times New Roman"/>
          <w:szCs w:val="32"/>
        </w:rPr>
        <w:t>11681</w:t>
      </w:r>
      <w:r w:rsidRPr="006864CD">
        <w:rPr>
          <w:rFonts w:ascii="Times New Roman" w:eastAsia="方正仿宋_GBK" w:hAnsi="Times New Roman" w:hint="eastAsia"/>
          <w:szCs w:val="32"/>
        </w:rPr>
        <w:t>份。</w:t>
      </w:r>
    </w:p>
    <w:p w:rsidR="005B155D" w:rsidRPr="006864CD" w:rsidRDefault="005B155D" w:rsidP="005B155D">
      <w:pPr>
        <w:adjustRightInd w:val="0"/>
        <w:snapToGrid w:val="0"/>
        <w:spacing w:beforeLines="50" w:line="560" w:lineRule="exact"/>
        <w:ind w:firstLineChars="200" w:firstLine="632"/>
        <w:rPr>
          <w:rFonts w:ascii="Times New Roman" w:eastAsia="方正仿宋_GBK" w:hAnsi="Times New Roman" w:hint="eastAsia"/>
          <w:szCs w:val="32"/>
        </w:rPr>
      </w:pPr>
    </w:p>
    <w:p w:rsidR="005B155D" w:rsidRPr="006864CD" w:rsidRDefault="005B155D" w:rsidP="005B155D">
      <w:pPr>
        <w:adjustRightInd w:val="0"/>
        <w:snapToGrid w:val="0"/>
        <w:spacing w:beforeLines="50" w:line="560" w:lineRule="exact"/>
        <w:ind w:firstLineChars="200" w:firstLine="632"/>
        <w:rPr>
          <w:rFonts w:ascii="Times New Roman" w:eastAsia="方正仿宋_GBK" w:hAnsi="Times New Roman" w:hint="eastAsia"/>
          <w:szCs w:val="32"/>
        </w:rPr>
      </w:pPr>
    </w:p>
    <w:p w:rsidR="005B155D" w:rsidRPr="006864CD" w:rsidRDefault="005B155D" w:rsidP="005B155D">
      <w:pPr>
        <w:adjustRightInd w:val="0"/>
        <w:snapToGrid w:val="0"/>
        <w:spacing w:beforeLines="50" w:line="560" w:lineRule="exact"/>
        <w:ind w:firstLineChars="200" w:firstLine="632"/>
        <w:rPr>
          <w:rFonts w:ascii="Times New Roman" w:eastAsia="方正仿宋_GBK" w:hAnsi="Times New Roman"/>
          <w:szCs w:val="32"/>
        </w:rPr>
      </w:pPr>
    </w:p>
    <w:p w:rsidR="005B155D" w:rsidRPr="006864CD" w:rsidRDefault="005B155D" w:rsidP="005B155D">
      <w:pPr>
        <w:adjustRightInd w:val="0"/>
        <w:snapToGrid w:val="0"/>
        <w:spacing w:beforeLines="50" w:line="560" w:lineRule="exact"/>
        <w:rPr>
          <w:rFonts w:ascii="Times New Roman" w:eastAsia="方正仿宋_GBK" w:hAnsi="Times New Roman" w:hint="eastAsia"/>
          <w:b/>
          <w:noProof/>
          <w:szCs w:val="32"/>
        </w:rPr>
      </w:pPr>
    </w:p>
    <w:p w:rsidR="005B155D" w:rsidRPr="006864CD" w:rsidRDefault="005B155D" w:rsidP="005B155D">
      <w:pPr>
        <w:adjustRightInd w:val="0"/>
        <w:snapToGrid w:val="0"/>
        <w:spacing w:beforeLines="50" w:line="560" w:lineRule="exact"/>
        <w:jc w:val="center"/>
        <w:rPr>
          <w:rFonts w:ascii="Times New Roman" w:eastAsia="方正仿宋_GBK" w:hAnsi="Times New Roman"/>
          <w:b/>
          <w:noProof/>
          <w:szCs w:val="32"/>
        </w:rPr>
      </w:pPr>
      <w:r w:rsidRPr="00457276">
        <w:rPr>
          <w:rFonts w:ascii="Times New Roman" w:eastAsia="方正仿宋_GBK" w:hAnsi="Times New Roman" w:hint="eastAsia"/>
          <w:b/>
          <w:noProof/>
          <w:szCs w:val="32"/>
        </w:rPr>
        <w:t>图表六：司法公开相关指标完成情况</w:t>
      </w:r>
    </w:p>
    <w:p w:rsidR="005B155D" w:rsidRPr="006864CD" w:rsidRDefault="005B155D" w:rsidP="005B155D">
      <w:pPr>
        <w:adjustRightInd w:val="0"/>
        <w:snapToGrid w:val="0"/>
        <w:spacing w:beforeLines="50"/>
        <w:jc w:val="center"/>
        <w:rPr>
          <w:rFonts w:ascii="Times New Roman" w:eastAsia="方正仿宋_GBK" w:hAnsi="Times New Roman"/>
          <w:szCs w:val="32"/>
        </w:rPr>
      </w:pPr>
      <w:r>
        <w:rPr>
          <w:rFonts w:ascii="Times New Roman" w:hAnsi="Times New Roman"/>
          <w:noProof/>
          <w:snapToGrid/>
          <w:szCs w:val="32"/>
        </w:rPr>
        <w:lastRenderedPageBreak/>
        <w:drawing>
          <wp:inline distT="0" distB="0" distL="0" distR="0">
            <wp:extent cx="5495925" cy="2809875"/>
            <wp:effectExtent l="19050" t="0" r="9525" b="0"/>
            <wp:docPr id="9" name="图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4"/>
                    <a:srcRect/>
                    <a:stretch>
                      <a:fillRect/>
                    </a:stretch>
                  </pic:blipFill>
                  <pic:spPr bwMode="auto">
                    <a:xfrm>
                      <a:off x="0" y="0"/>
                      <a:ext cx="5495925" cy="2809875"/>
                    </a:xfrm>
                    <a:prstGeom prst="rect">
                      <a:avLst/>
                    </a:prstGeom>
                    <a:noFill/>
                    <a:ln w="9525">
                      <a:noFill/>
                      <a:miter lim="800000"/>
                      <a:headEnd/>
                      <a:tailEnd/>
                    </a:ln>
                  </pic:spPr>
                </pic:pic>
              </a:graphicData>
            </a:graphic>
          </wp:inline>
        </w:drawing>
      </w:r>
    </w:p>
    <w:p w:rsidR="005B155D" w:rsidRPr="006864CD" w:rsidRDefault="005B155D" w:rsidP="005B155D">
      <w:pPr>
        <w:adjustRightInd w:val="0"/>
        <w:snapToGrid w:val="0"/>
        <w:spacing w:beforeLines="50" w:afterLines="50" w:line="560" w:lineRule="exact"/>
        <w:ind w:firstLineChars="200" w:firstLine="634"/>
        <w:rPr>
          <w:rFonts w:ascii="Times New Roman" w:eastAsia="楷体_GB2312" w:hAnsi="Times New Roman"/>
          <w:b/>
          <w:szCs w:val="32"/>
        </w:rPr>
      </w:pPr>
      <w:r w:rsidRPr="006864CD">
        <w:rPr>
          <w:rFonts w:ascii="Times New Roman" w:eastAsia="楷体_GB2312" w:hAnsi="Times New Roman" w:hint="eastAsia"/>
          <w:b/>
          <w:szCs w:val="32"/>
        </w:rPr>
        <w:t>（三）审判效率</w:t>
      </w:r>
      <w:r w:rsidRPr="00C82D2B">
        <w:rPr>
          <w:rFonts w:ascii="Times New Roman" w:eastAsia="楷体_GB2312" w:hAnsi="Times New Roman" w:hint="eastAsia"/>
          <w:b/>
          <w:szCs w:val="32"/>
        </w:rPr>
        <w:t>指数</w:t>
      </w:r>
      <w:r>
        <w:rPr>
          <w:rFonts w:ascii="Times New Roman" w:eastAsia="楷体_GB2312" w:hAnsi="Times New Roman" w:hint="eastAsia"/>
          <w:b/>
          <w:szCs w:val="32"/>
        </w:rPr>
        <w:t>持</w:t>
      </w:r>
      <w:r w:rsidRPr="006864CD">
        <w:rPr>
          <w:rFonts w:ascii="Times New Roman" w:eastAsia="楷体_GB2312" w:hAnsi="Times New Roman" w:hint="eastAsia"/>
          <w:b/>
          <w:szCs w:val="32"/>
        </w:rPr>
        <w:t>平</w:t>
      </w:r>
    </w:p>
    <w:p w:rsidR="005B155D" w:rsidRPr="006864CD" w:rsidRDefault="005B155D" w:rsidP="005B155D">
      <w:pPr>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全市法院审判效率指数为</w:t>
      </w:r>
      <w:r w:rsidRPr="006864CD">
        <w:rPr>
          <w:rFonts w:ascii="Times New Roman" w:eastAsia="方正仿宋_GBK" w:hAnsi="Times New Roman"/>
          <w:szCs w:val="32"/>
        </w:rPr>
        <w:t>84.77</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0.49</w:t>
      </w:r>
      <w:r w:rsidRPr="006864CD">
        <w:rPr>
          <w:rFonts w:ascii="Times New Roman" w:eastAsia="方正仿宋_GBK" w:hAnsi="Times New Roman" w:hint="eastAsia"/>
          <w:szCs w:val="32"/>
        </w:rPr>
        <w:t>。</w:t>
      </w:r>
      <w:r w:rsidRPr="006864CD">
        <w:rPr>
          <w:rFonts w:ascii="Times New Roman" w:eastAsia="方正仿宋_GBK" w:hAnsi="Times New Roman"/>
          <w:szCs w:val="32"/>
        </w:rPr>
        <w:t>11</w:t>
      </w:r>
      <w:r w:rsidRPr="006864CD">
        <w:rPr>
          <w:rFonts w:ascii="Times New Roman" w:eastAsia="方正仿宋_GBK" w:hAnsi="Times New Roman" w:hint="eastAsia"/>
          <w:szCs w:val="32"/>
        </w:rPr>
        <w:t>项效率指标呈现</w:t>
      </w:r>
      <w:r w:rsidRPr="006864CD">
        <w:rPr>
          <w:rFonts w:ascii="Times New Roman" w:eastAsia="方正仿宋_GBK" w:hAnsi="Times New Roman"/>
          <w:szCs w:val="32"/>
        </w:rPr>
        <w:t>“1</w:t>
      </w:r>
      <w:r w:rsidRPr="006864CD">
        <w:rPr>
          <w:rFonts w:ascii="Times New Roman" w:eastAsia="方正仿宋_GBK" w:hAnsi="Times New Roman" w:hint="eastAsia"/>
          <w:szCs w:val="32"/>
        </w:rPr>
        <w:t>项增益、</w:t>
      </w:r>
      <w:r w:rsidRPr="00457276">
        <w:rPr>
          <w:rFonts w:ascii="Times New Roman" w:eastAsia="方正仿宋_GBK" w:hAnsi="Times New Roman"/>
          <w:szCs w:val="32"/>
        </w:rPr>
        <w:t>9</w:t>
      </w:r>
      <w:r w:rsidRPr="006864CD">
        <w:rPr>
          <w:rFonts w:ascii="Times New Roman" w:eastAsia="方正仿宋_GBK" w:hAnsi="Times New Roman" w:hint="eastAsia"/>
          <w:szCs w:val="32"/>
        </w:rPr>
        <w:t>项持平、</w:t>
      </w:r>
      <w:r w:rsidRPr="006864CD">
        <w:rPr>
          <w:rFonts w:ascii="Times New Roman" w:eastAsia="方正仿宋_GBK" w:hAnsi="Times New Roman"/>
          <w:szCs w:val="32"/>
        </w:rPr>
        <w:t>1</w:t>
      </w:r>
      <w:r w:rsidRPr="006864CD">
        <w:rPr>
          <w:rFonts w:ascii="Times New Roman" w:eastAsia="方正仿宋_GBK" w:hAnsi="Times New Roman" w:hint="eastAsia"/>
          <w:szCs w:val="32"/>
        </w:rPr>
        <w:t>项减益</w:t>
      </w:r>
      <w:r w:rsidRPr="006864CD">
        <w:rPr>
          <w:rFonts w:ascii="Times New Roman" w:eastAsia="方正仿宋_GBK" w:hAnsi="Times New Roman"/>
          <w:szCs w:val="32"/>
        </w:rPr>
        <w:t>”</w:t>
      </w:r>
      <w:r w:rsidRPr="006864CD">
        <w:rPr>
          <w:rFonts w:ascii="Times New Roman" w:eastAsia="方正仿宋_GBK" w:hAnsi="Times New Roman" w:hint="eastAsia"/>
          <w:szCs w:val="32"/>
        </w:rPr>
        <w:t>的发展态势</w:t>
      </w:r>
      <w:r w:rsidRPr="00457276">
        <w:rPr>
          <w:rFonts w:ascii="Times New Roman" w:eastAsia="方正仿宋_GBK" w:hAnsi="Times New Roman"/>
          <w:szCs w:val="32"/>
          <w:vertAlign w:val="superscript"/>
        </w:rPr>
        <w:footnoteReference w:id="7"/>
      </w:r>
      <w:r w:rsidRPr="00457276">
        <w:rPr>
          <w:rFonts w:ascii="Times New Roman" w:eastAsia="方正仿宋_GBK" w:hAnsi="Times New Roman" w:hint="eastAsia"/>
          <w:szCs w:val="32"/>
        </w:rPr>
        <w:t>。</w:t>
      </w:r>
    </w:p>
    <w:p w:rsidR="005B155D" w:rsidRPr="006864CD" w:rsidRDefault="005B155D" w:rsidP="005B155D">
      <w:pPr>
        <w:adjustRightInd w:val="0"/>
        <w:snapToGrid w:val="0"/>
        <w:spacing w:line="560" w:lineRule="exact"/>
        <w:ind w:firstLineChars="200" w:firstLine="634"/>
        <w:rPr>
          <w:rFonts w:ascii="Times New Roman" w:eastAsia="方正仿宋_GBK" w:hAnsi="Times New Roman"/>
          <w:szCs w:val="32"/>
        </w:rPr>
      </w:pPr>
      <w:r w:rsidRPr="006864CD">
        <w:rPr>
          <w:rFonts w:ascii="Times New Roman" w:eastAsia="方正仿宋_GBK" w:hAnsi="Times New Roman"/>
          <w:b/>
          <w:szCs w:val="32"/>
        </w:rPr>
        <w:t>1</w:t>
      </w:r>
      <w:r w:rsidRPr="006864CD">
        <w:rPr>
          <w:rFonts w:ascii="Times New Roman" w:eastAsia="方正仿宋_GBK" w:hAnsi="Times New Roman" w:hint="eastAsia"/>
          <w:b/>
          <w:szCs w:val="32"/>
        </w:rPr>
        <w:t>、平均审理时间增加。</w:t>
      </w:r>
      <w:r w:rsidRPr="006864CD">
        <w:rPr>
          <w:rFonts w:ascii="Times New Roman" w:eastAsia="方正仿宋_GBK" w:hAnsi="Times New Roman" w:hint="eastAsia"/>
          <w:szCs w:val="32"/>
        </w:rPr>
        <w:t>全市法院平均审理时间指数为</w:t>
      </w:r>
      <w:r w:rsidRPr="006864CD">
        <w:rPr>
          <w:rFonts w:ascii="Times New Roman" w:eastAsia="方正仿宋_GBK" w:hAnsi="Times New Roman"/>
          <w:szCs w:val="32"/>
        </w:rPr>
        <w:t>0.57</w:t>
      </w:r>
      <w:r w:rsidRPr="006864CD">
        <w:rPr>
          <w:rFonts w:ascii="Times New Roman" w:eastAsia="方正仿宋_GBK" w:hAnsi="Times New Roman" w:hint="eastAsia"/>
          <w:szCs w:val="32"/>
        </w:rPr>
        <w:t>，同比上升</w:t>
      </w:r>
      <w:r w:rsidRPr="006864CD">
        <w:rPr>
          <w:rFonts w:ascii="Times New Roman" w:eastAsia="方正仿宋_GBK" w:hAnsi="Times New Roman"/>
          <w:szCs w:val="32"/>
        </w:rPr>
        <w:t>0.07</w:t>
      </w:r>
      <w:r w:rsidRPr="006864CD">
        <w:rPr>
          <w:rFonts w:ascii="Times New Roman" w:eastAsia="方正仿宋_GBK" w:hAnsi="Times New Roman" w:hint="eastAsia"/>
          <w:szCs w:val="32"/>
        </w:rPr>
        <w:t>，多数法院案件审理周期变长，大体量法院普遍不优，诉讼案件审判效率略有下降。部分法院平均审理时间指数波动较大，城口、黔江、大渡口、巴南法院平均审理时间同比增长</w:t>
      </w:r>
      <w:r w:rsidRPr="006864CD">
        <w:rPr>
          <w:rFonts w:ascii="Times New Roman" w:eastAsia="方正仿宋_GBK" w:hAnsi="Times New Roman"/>
          <w:szCs w:val="32"/>
        </w:rPr>
        <w:t>80%</w:t>
      </w:r>
      <w:r w:rsidRPr="006864CD">
        <w:rPr>
          <w:rFonts w:ascii="Times New Roman" w:eastAsia="方正仿宋_GBK" w:hAnsi="Times New Roman" w:hint="eastAsia"/>
          <w:szCs w:val="32"/>
        </w:rPr>
        <w:t>以上，减益幅度较大。该指标减益与全市法院更加注重规范审限扣除、抑制案件虚化等因素有关。</w:t>
      </w:r>
    </w:p>
    <w:p w:rsidR="005B155D" w:rsidRPr="006864CD" w:rsidRDefault="005B155D" w:rsidP="005B155D">
      <w:pPr>
        <w:adjustRightInd w:val="0"/>
        <w:snapToGrid w:val="0"/>
        <w:spacing w:line="560" w:lineRule="exact"/>
        <w:jc w:val="center"/>
        <w:rPr>
          <w:rFonts w:ascii="Times New Roman" w:eastAsia="方正仿宋_GBK" w:hAnsi="Times New Roman" w:hint="eastAsia"/>
          <w:b/>
          <w:noProof/>
          <w:szCs w:val="32"/>
        </w:rPr>
      </w:pPr>
    </w:p>
    <w:p w:rsidR="005B155D" w:rsidRPr="006864CD" w:rsidRDefault="005B155D" w:rsidP="005B155D">
      <w:pPr>
        <w:adjustRightInd w:val="0"/>
        <w:snapToGrid w:val="0"/>
        <w:spacing w:line="560" w:lineRule="exact"/>
        <w:jc w:val="center"/>
        <w:rPr>
          <w:rFonts w:ascii="Times New Roman" w:eastAsia="方正仿宋_GBK" w:hAnsi="Times New Roman" w:hint="eastAsia"/>
          <w:b/>
          <w:noProof/>
          <w:szCs w:val="32"/>
        </w:rPr>
      </w:pPr>
    </w:p>
    <w:p w:rsidR="005B155D" w:rsidRPr="006864CD" w:rsidRDefault="005B155D" w:rsidP="005B155D">
      <w:pPr>
        <w:adjustRightInd w:val="0"/>
        <w:snapToGrid w:val="0"/>
        <w:spacing w:line="560" w:lineRule="exact"/>
        <w:jc w:val="center"/>
        <w:rPr>
          <w:rFonts w:ascii="Times New Roman" w:eastAsia="方正仿宋_GBK" w:hAnsi="Times New Roman"/>
          <w:szCs w:val="32"/>
        </w:rPr>
      </w:pPr>
      <w:r w:rsidRPr="00457276">
        <w:rPr>
          <w:rFonts w:ascii="Times New Roman" w:eastAsia="方正仿宋_GBK" w:hAnsi="Times New Roman" w:hint="eastAsia"/>
          <w:b/>
          <w:noProof/>
          <w:szCs w:val="32"/>
        </w:rPr>
        <w:t>图表七：</w:t>
      </w:r>
      <w:r w:rsidRPr="006864CD">
        <w:rPr>
          <w:rFonts w:ascii="Times New Roman" w:eastAsia="方正仿宋_GBK" w:hAnsi="Times New Roman" w:hint="eastAsia"/>
          <w:szCs w:val="32"/>
        </w:rPr>
        <w:t>平均审理时间指数比对图</w:t>
      </w:r>
    </w:p>
    <w:p w:rsidR="005B155D" w:rsidRPr="00457276" w:rsidRDefault="005B155D" w:rsidP="005B155D">
      <w:pPr>
        <w:adjustRightInd w:val="0"/>
        <w:snapToGrid w:val="0"/>
        <w:jc w:val="center"/>
        <w:rPr>
          <w:rFonts w:ascii="Times New Roman" w:eastAsia="方正仿宋_GBK" w:hAnsi="Times New Roman"/>
          <w:szCs w:val="32"/>
        </w:rPr>
      </w:pPr>
      <w:r>
        <w:rPr>
          <w:rFonts w:ascii="Times New Roman" w:hAnsi="Times New Roman"/>
          <w:noProof/>
          <w:snapToGrid/>
          <w:szCs w:val="32"/>
        </w:rPr>
        <w:lastRenderedPageBreak/>
        <w:drawing>
          <wp:inline distT="0" distB="0" distL="0" distR="0">
            <wp:extent cx="5334000" cy="2762250"/>
            <wp:effectExtent l="19050" t="0" r="0" b="0"/>
            <wp:docPr id="10" name="图表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26"/>
                    <pic:cNvPicPr>
                      <a:picLocks noChangeArrowheads="1"/>
                    </pic:cNvPicPr>
                  </pic:nvPicPr>
                  <pic:blipFill>
                    <a:blip r:embed="rId15"/>
                    <a:srcRect/>
                    <a:stretch>
                      <a:fillRect/>
                    </a:stretch>
                  </pic:blipFill>
                  <pic:spPr bwMode="auto">
                    <a:xfrm>
                      <a:off x="0" y="0"/>
                      <a:ext cx="5334000" cy="2762250"/>
                    </a:xfrm>
                    <a:prstGeom prst="rect">
                      <a:avLst/>
                    </a:prstGeom>
                    <a:noFill/>
                    <a:ln w="9525">
                      <a:noFill/>
                      <a:miter lim="800000"/>
                      <a:headEnd/>
                      <a:tailEnd/>
                    </a:ln>
                  </pic:spPr>
                </pic:pic>
              </a:graphicData>
            </a:graphic>
          </wp:inline>
        </w:drawing>
      </w:r>
    </w:p>
    <w:p w:rsidR="005B155D" w:rsidRPr="006864CD" w:rsidRDefault="005B155D" w:rsidP="005B155D">
      <w:pPr>
        <w:adjustRightInd w:val="0"/>
        <w:snapToGrid w:val="0"/>
        <w:spacing w:line="560" w:lineRule="exact"/>
        <w:ind w:firstLineChars="200" w:firstLine="634"/>
        <w:rPr>
          <w:rFonts w:ascii="Times New Roman" w:eastAsia="方正仿宋_GBK" w:hAnsi="Times New Roman" w:hint="eastAsia"/>
          <w:szCs w:val="32"/>
        </w:rPr>
      </w:pPr>
      <w:r w:rsidRPr="006864CD">
        <w:rPr>
          <w:rFonts w:ascii="Times New Roman" w:eastAsia="方正仿宋_GBK" w:hAnsi="Times New Roman"/>
          <w:b/>
          <w:szCs w:val="32"/>
        </w:rPr>
        <w:t>2</w:t>
      </w:r>
      <w:r w:rsidRPr="006864CD">
        <w:rPr>
          <w:rFonts w:ascii="Times New Roman" w:eastAsia="方正仿宋_GBK" w:hAnsi="Times New Roman" w:hint="eastAsia"/>
          <w:b/>
          <w:szCs w:val="32"/>
        </w:rPr>
        <w:t>、结案进度趋缓。</w:t>
      </w:r>
      <w:r w:rsidRPr="006864CD">
        <w:rPr>
          <w:rFonts w:ascii="Times New Roman" w:eastAsia="方正仿宋_GBK" w:hAnsi="Times New Roman" w:hint="eastAsia"/>
          <w:szCs w:val="32"/>
        </w:rPr>
        <w:t>全市法院收案数上升，结案数略有下降，结案进度与收案增长稍有反差。全市法院法官季度人均结案数为</w:t>
      </w:r>
      <w:r w:rsidRPr="006864CD">
        <w:rPr>
          <w:rFonts w:ascii="Times New Roman" w:eastAsia="方正仿宋_GBK" w:hAnsi="Times New Roman"/>
          <w:szCs w:val="32"/>
        </w:rPr>
        <w:t>20.64</w:t>
      </w:r>
      <w:r w:rsidRPr="006864CD">
        <w:rPr>
          <w:rFonts w:ascii="Times New Roman" w:eastAsia="方正仿宋_GBK" w:hAnsi="Times New Roman" w:hint="eastAsia"/>
          <w:szCs w:val="32"/>
        </w:rPr>
        <w:t>件，同比下降</w:t>
      </w:r>
      <w:r w:rsidRPr="006864CD">
        <w:rPr>
          <w:rFonts w:ascii="Times New Roman" w:eastAsia="方正仿宋_GBK" w:hAnsi="Times New Roman"/>
          <w:szCs w:val="32"/>
        </w:rPr>
        <w:t>0.59</w:t>
      </w:r>
      <w:r w:rsidRPr="006864CD">
        <w:rPr>
          <w:rFonts w:ascii="Times New Roman" w:eastAsia="方正仿宋_GBK" w:hAnsi="Times New Roman" w:hint="eastAsia"/>
          <w:szCs w:val="32"/>
        </w:rPr>
        <w:t>件。</w:t>
      </w:r>
      <w:r w:rsidRPr="006864CD">
        <w:rPr>
          <w:rFonts w:ascii="Times New Roman" w:eastAsia="方正仿宋_GBK" w:hAnsi="Times New Roman"/>
          <w:szCs w:val="32"/>
        </w:rPr>
        <w:t>38</w:t>
      </w:r>
      <w:r w:rsidRPr="006864CD">
        <w:rPr>
          <w:rFonts w:ascii="Times New Roman" w:eastAsia="方正仿宋_GBK" w:hAnsi="Times New Roman" w:hint="eastAsia"/>
          <w:szCs w:val="32"/>
        </w:rPr>
        <w:t>个基层法院中收结比</w:t>
      </w:r>
      <w:r w:rsidRPr="006864CD">
        <w:rPr>
          <w:rFonts w:ascii="Times New Roman" w:eastAsia="方正仿宋_GBK" w:hAnsi="Times New Roman"/>
          <w:szCs w:val="32"/>
          <w:vertAlign w:val="superscript"/>
        </w:rPr>
        <w:footnoteReference w:id="8"/>
      </w:r>
      <w:r w:rsidRPr="006864CD">
        <w:rPr>
          <w:rFonts w:ascii="Times New Roman" w:eastAsia="方正仿宋_GBK" w:hAnsi="Times New Roman" w:hint="eastAsia"/>
          <w:szCs w:val="32"/>
        </w:rPr>
        <w:t>同比下降的法院有</w:t>
      </w:r>
      <w:r w:rsidRPr="006864CD">
        <w:rPr>
          <w:rFonts w:ascii="Times New Roman" w:eastAsia="方正仿宋_GBK" w:hAnsi="Times New Roman"/>
          <w:szCs w:val="32"/>
        </w:rPr>
        <w:t>29</w:t>
      </w:r>
      <w:r w:rsidRPr="006864CD">
        <w:rPr>
          <w:rFonts w:ascii="Times New Roman" w:eastAsia="方正仿宋_GBK" w:hAnsi="Times New Roman" w:hint="eastAsia"/>
          <w:szCs w:val="32"/>
        </w:rPr>
        <w:t>个，</w:t>
      </w:r>
      <w:r w:rsidRPr="006864CD">
        <w:rPr>
          <w:rFonts w:ascii="Times New Roman" w:eastAsia="方正仿宋_GBK" w:hAnsi="Times New Roman"/>
          <w:szCs w:val="32"/>
        </w:rPr>
        <w:t>7</w:t>
      </w:r>
      <w:r w:rsidRPr="006864CD">
        <w:rPr>
          <w:rFonts w:ascii="Times New Roman" w:eastAsia="方正仿宋_GBK" w:hAnsi="Times New Roman" w:hint="eastAsia"/>
          <w:szCs w:val="32"/>
        </w:rPr>
        <w:t>个法院收结比同比下降</w:t>
      </w:r>
      <w:r w:rsidRPr="006864CD">
        <w:rPr>
          <w:rFonts w:ascii="Times New Roman" w:eastAsia="方正仿宋_GBK" w:hAnsi="Times New Roman"/>
          <w:szCs w:val="32"/>
        </w:rPr>
        <w:t>10</w:t>
      </w:r>
      <w:r w:rsidRPr="006864CD">
        <w:rPr>
          <w:rFonts w:ascii="Times New Roman" w:eastAsia="方正仿宋_GBK" w:hAnsi="Times New Roman" w:hint="eastAsia"/>
          <w:szCs w:val="32"/>
        </w:rPr>
        <w:t>个百分点以上，最高的武隆法院达</w:t>
      </w:r>
      <w:r w:rsidRPr="006864CD">
        <w:rPr>
          <w:rFonts w:ascii="Times New Roman" w:eastAsia="方正仿宋_GBK" w:hAnsi="Times New Roman"/>
          <w:szCs w:val="32"/>
        </w:rPr>
        <w:t>20</w:t>
      </w:r>
      <w:r w:rsidRPr="006864CD">
        <w:rPr>
          <w:rFonts w:ascii="Times New Roman" w:eastAsia="方正仿宋_GBK" w:hAnsi="Times New Roman" w:hint="eastAsia"/>
          <w:szCs w:val="32"/>
        </w:rPr>
        <w:t>个百分点；与基层均值</w:t>
      </w:r>
      <w:r w:rsidRPr="006864CD">
        <w:rPr>
          <w:rFonts w:ascii="Times New Roman" w:eastAsia="方正仿宋_GBK" w:hAnsi="Times New Roman"/>
          <w:szCs w:val="32"/>
        </w:rPr>
        <w:t>52.62%</w:t>
      </w:r>
      <w:r w:rsidRPr="006864CD">
        <w:rPr>
          <w:rFonts w:ascii="Times New Roman" w:eastAsia="方正仿宋_GBK" w:hAnsi="Times New Roman" w:hint="eastAsia"/>
          <w:szCs w:val="32"/>
        </w:rPr>
        <w:t>相比，少数法院结案进度明显较慢，最低的合川法院收结比仅为</w:t>
      </w:r>
      <w:r w:rsidRPr="006864CD">
        <w:rPr>
          <w:rFonts w:ascii="Times New Roman" w:eastAsia="方正仿宋_GBK" w:hAnsi="Times New Roman"/>
          <w:szCs w:val="32"/>
        </w:rPr>
        <w:t>40%</w:t>
      </w:r>
      <w:r w:rsidRPr="006864CD">
        <w:rPr>
          <w:rFonts w:ascii="Times New Roman" w:eastAsia="方正仿宋_GBK" w:hAnsi="Times New Roman" w:hint="eastAsia"/>
          <w:szCs w:val="32"/>
        </w:rPr>
        <w:t>。</w:t>
      </w:r>
    </w:p>
    <w:p w:rsidR="005B155D" w:rsidRPr="006864CD" w:rsidRDefault="005B155D" w:rsidP="005B155D">
      <w:pPr>
        <w:adjustRightInd w:val="0"/>
        <w:snapToGrid w:val="0"/>
        <w:spacing w:line="560" w:lineRule="exact"/>
        <w:ind w:firstLineChars="200" w:firstLine="632"/>
        <w:rPr>
          <w:rFonts w:ascii="Times New Roman" w:eastAsia="方正仿宋_GBK" w:hAnsi="Times New Roman" w:hint="eastAsia"/>
          <w:szCs w:val="32"/>
        </w:rPr>
      </w:pPr>
    </w:p>
    <w:p w:rsidR="005B155D" w:rsidRPr="006864CD" w:rsidRDefault="005B155D" w:rsidP="005B155D">
      <w:pPr>
        <w:adjustRightInd w:val="0"/>
        <w:snapToGrid w:val="0"/>
        <w:spacing w:line="560" w:lineRule="exact"/>
        <w:ind w:firstLineChars="200" w:firstLine="632"/>
        <w:rPr>
          <w:rFonts w:ascii="Times New Roman" w:eastAsia="方正仿宋_GBK" w:hAnsi="Times New Roman" w:hint="eastAsia"/>
          <w:szCs w:val="32"/>
        </w:rPr>
      </w:pPr>
    </w:p>
    <w:p w:rsidR="005B155D" w:rsidRPr="006864CD" w:rsidRDefault="005B155D" w:rsidP="005B155D">
      <w:pPr>
        <w:adjustRightInd w:val="0"/>
        <w:snapToGrid w:val="0"/>
        <w:spacing w:line="560" w:lineRule="exact"/>
        <w:ind w:firstLineChars="200" w:firstLine="632"/>
        <w:rPr>
          <w:rFonts w:ascii="Times New Roman" w:eastAsia="方正仿宋_GBK" w:hAnsi="Times New Roman" w:hint="eastAsia"/>
          <w:szCs w:val="32"/>
        </w:rPr>
      </w:pPr>
    </w:p>
    <w:p w:rsidR="005B155D" w:rsidRPr="006864CD" w:rsidRDefault="005B155D" w:rsidP="005B155D">
      <w:pPr>
        <w:adjustRightInd w:val="0"/>
        <w:snapToGrid w:val="0"/>
        <w:spacing w:line="560" w:lineRule="exact"/>
        <w:ind w:firstLineChars="200" w:firstLine="632"/>
        <w:rPr>
          <w:rFonts w:ascii="Times New Roman" w:eastAsia="方正仿宋_GBK" w:hAnsi="Times New Roman" w:hint="eastAsia"/>
          <w:szCs w:val="32"/>
        </w:rPr>
      </w:pPr>
    </w:p>
    <w:p w:rsidR="005B155D" w:rsidRPr="006864CD" w:rsidRDefault="005B155D" w:rsidP="005B155D">
      <w:pPr>
        <w:adjustRightInd w:val="0"/>
        <w:snapToGrid w:val="0"/>
        <w:spacing w:line="560" w:lineRule="exact"/>
        <w:ind w:firstLineChars="200" w:firstLine="632"/>
        <w:rPr>
          <w:rFonts w:ascii="Times New Roman" w:eastAsia="方正仿宋_GBK" w:hAnsi="Times New Roman" w:hint="eastAsia"/>
          <w:szCs w:val="32"/>
        </w:rPr>
      </w:pPr>
    </w:p>
    <w:p w:rsidR="005B155D" w:rsidRPr="006864CD" w:rsidRDefault="005B155D" w:rsidP="005B155D">
      <w:pPr>
        <w:adjustRightInd w:val="0"/>
        <w:snapToGrid w:val="0"/>
        <w:spacing w:line="560" w:lineRule="exact"/>
        <w:ind w:firstLineChars="200" w:firstLine="632"/>
        <w:rPr>
          <w:rFonts w:ascii="Times New Roman" w:eastAsia="方正仿宋_GBK" w:hAnsi="Times New Roman" w:hint="eastAsia"/>
          <w:szCs w:val="32"/>
        </w:rPr>
      </w:pPr>
    </w:p>
    <w:p w:rsidR="005B155D" w:rsidRPr="006864CD" w:rsidRDefault="005B155D" w:rsidP="005B155D">
      <w:pPr>
        <w:adjustRightInd w:val="0"/>
        <w:snapToGrid w:val="0"/>
        <w:spacing w:line="560" w:lineRule="exact"/>
        <w:ind w:firstLineChars="200" w:firstLine="632"/>
        <w:rPr>
          <w:rFonts w:ascii="Times New Roman" w:eastAsia="方正仿宋_GBK" w:hAnsi="Times New Roman"/>
          <w:szCs w:val="32"/>
        </w:rPr>
      </w:pPr>
    </w:p>
    <w:p w:rsidR="005B155D" w:rsidRPr="00457276" w:rsidRDefault="005B155D" w:rsidP="005B155D">
      <w:pPr>
        <w:adjustRightInd w:val="0"/>
        <w:snapToGrid w:val="0"/>
        <w:spacing w:line="560" w:lineRule="exact"/>
        <w:jc w:val="center"/>
        <w:rPr>
          <w:rFonts w:ascii="Times New Roman" w:eastAsia="方正仿宋_GBK" w:hAnsi="Times New Roman"/>
          <w:szCs w:val="32"/>
        </w:rPr>
      </w:pPr>
      <w:r w:rsidRPr="006864CD">
        <w:rPr>
          <w:rFonts w:ascii="Times New Roman" w:eastAsia="方正仿宋_GBK" w:hAnsi="Times New Roman" w:hint="eastAsia"/>
          <w:b/>
          <w:noProof/>
          <w:szCs w:val="32"/>
        </w:rPr>
        <w:t>图表八：</w:t>
      </w:r>
      <w:r w:rsidRPr="006864CD">
        <w:rPr>
          <w:rFonts w:ascii="Times New Roman" w:eastAsia="方正仿宋_GBK" w:hAnsi="Times New Roman" w:hint="eastAsia"/>
          <w:szCs w:val="32"/>
        </w:rPr>
        <w:t>全市法院收案（含旧存）及结案情况</w:t>
      </w:r>
    </w:p>
    <w:p w:rsidR="005B155D" w:rsidRPr="00457276" w:rsidRDefault="005B155D" w:rsidP="005B155D">
      <w:pPr>
        <w:adjustRightInd w:val="0"/>
        <w:snapToGrid w:val="0"/>
        <w:jc w:val="center"/>
        <w:rPr>
          <w:rFonts w:ascii="Times New Roman" w:eastAsia="方正仿宋_GBK" w:hAnsi="Times New Roman"/>
          <w:szCs w:val="32"/>
        </w:rPr>
      </w:pPr>
      <w:r>
        <w:rPr>
          <w:rFonts w:ascii="Times New Roman" w:hAnsi="Times New Roman"/>
          <w:noProof/>
          <w:snapToGrid/>
          <w:szCs w:val="32"/>
        </w:rPr>
        <w:lastRenderedPageBreak/>
        <w:drawing>
          <wp:inline distT="0" distB="0" distL="0" distR="0">
            <wp:extent cx="4448175" cy="2752725"/>
            <wp:effectExtent l="19050" t="0" r="9525" b="0"/>
            <wp:docPr id="11" name="图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6"/>
                    <a:srcRect/>
                    <a:stretch>
                      <a:fillRect/>
                    </a:stretch>
                  </pic:blipFill>
                  <pic:spPr bwMode="auto">
                    <a:xfrm>
                      <a:off x="0" y="0"/>
                      <a:ext cx="4448175" cy="2752725"/>
                    </a:xfrm>
                    <a:prstGeom prst="rect">
                      <a:avLst/>
                    </a:prstGeom>
                    <a:noFill/>
                    <a:ln w="9525">
                      <a:noFill/>
                      <a:miter lim="800000"/>
                      <a:headEnd/>
                      <a:tailEnd/>
                    </a:ln>
                  </pic:spPr>
                </pic:pic>
              </a:graphicData>
            </a:graphic>
          </wp:inline>
        </w:drawing>
      </w:r>
    </w:p>
    <w:p w:rsidR="005B155D" w:rsidRPr="006864CD" w:rsidRDefault="005B155D" w:rsidP="005B155D">
      <w:pPr>
        <w:adjustRightInd w:val="0"/>
        <w:snapToGrid w:val="0"/>
        <w:spacing w:line="560" w:lineRule="exact"/>
        <w:ind w:firstLineChars="200" w:firstLine="634"/>
        <w:rPr>
          <w:rFonts w:ascii="Times New Roman" w:eastAsia="方正仿宋_GBK" w:hAnsi="Times New Roman"/>
          <w:szCs w:val="32"/>
        </w:rPr>
      </w:pPr>
      <w:r w:rsidRPr="006864CD">
        <w:rPr>
          <w:rFonts w:ascii="Times New Roman" w:eastAsia="方正仿宋_GBK" w:hAnsi="Times New Roman"/>
          <w:b/>
          <w:szCs w:val="32"/>
        </w:rPr>
        <w:t>3</w:t>
      </w:r>
      <w:r w:rsidRPr="006864CD">
        <w:rPr>
          <w:rFonts w:ascii="Times New Roman" w:eastAsia="方正仿宋_GBK" w:hAnsi="Times New Roman" w:hint="eastAsia"/>
          <w:b/>
          <w:szCs w:val="32"/>
        </w:rPr>
        <w:t>、均衡结案保持较优水平。</w:t>
      </w:r>
      <w:r w:rsidRPr="006864CD">
        <w:rPr>
          <w:rFonts w:ascii="Times New Roman" w:eastAsia="方正仿宋_GBK" w:hAnsi="Times New Roman" w:hint="eastAsia"/>
          <w:szCs w:val="32"/>
        </w:rPr>
        <w:t>全市法院结案均衡度为</w:t>
      </w:r>
      <w:r w:rsidRPr="006864CD">
        <w:rPr>
          <w:rFonts w:ascii="Times New Roman" w:eastAsia="方正仿宋_GBK" w:hAnsi="Times New Roman"/>
          <w:szCs w:val="32"/>
        </w:rPr>
        <w:t>91</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3</w:t>
      </w:r>
      <w:r w:rsidRPr="006864CD">
        <w:rPr>
          <w:rFonts w:ascii="Times New Roman" w:eastAsia="方正仿宋_GBK" w:hAnsi="Times New Roman" w:hint="eastAsia"/>
          <w:szCs w:val="32"/>
        </w:rPr>
        <w:t>个值，持续保持较高水平。其中，中院均值为</w:t>
      </w:r>
      <w:r w:rsidRPr="006864CD">
        <w:rPr>
          <w:rFonts w:ascii="Times New Roman" w:eastAsia="方正仿宋_GBK" w:hAnsi="Times New Roman"/>
          <w:szCs w:val="32"/>
        </w:rPr>
        <w:t>98</w:t>
      </w:r>
      <w:r w:rsidRPr="006864CD">
        <w:rPr>
          <w:rFonts w:ascii="Times New Roman" w:eastAsia="方正仿宋_GBK" w:hAnsi="Times New Roman" w:hint="eastAsia"/>
          <w:szCs w:val="32"/>
        </w:rPr>
        <w:t>，同比提升</w:t>
      </w:r>
      <w:r w:rsidRPr="006864CD">
        <w:rPr>
          <w:rFonts w:ascii="Times New Roman" w:eastAsia="方正仿宋_GBK" w:hAnsi="Times New Roman"/>
          <w:szCs w:val="32"/>
        </w:rPr>
        <w:t>9</w:t>
      </w:r>
      <w:r w:rsidRPr="006864CD">
        <w:rPr>
          <w:rFonts w:ascii="Times New Roman" w:eastAsia="方正仿宋_GBK" w:hAnsi="Times New Roman" w:hint="eastAsia"/>
          <w:szCs w:val="32"/>
        </w:rPr>
        <w:t>个值，基层法院均值由</w:t>
      </w:r>
      <w:r w:rsidRPr="006864CD">
        <w:rPr>
          <w:rFonts w:ascii="Times New Roman" w:eastAsia="方正仿宋_GBK" w:hAnsi="Times New Roman"/>
          <w:szCs w:val="32"/>
        </w:rPr>
        <w:t>95</w:t>
      </w:r>
      <w:r w:rsidRPr="006864CD">
        <w:rPr>
          <w:rFonts w:ascii="Times New Roman" w:eastAsia="方正仿宋_GBK" w:hAnsi="Times New Roman" w:hint="eastAsia"/>
          <w:szCs w:val="32"/>
        </w:rPr>
        <w:t>降到</w:t>
      </w:r>
      <w:r w:rsidRPr="006864CD">
        <w:rPr>
          <w:rFonts w:ascii="Times New Roman" w:eastAsia="方正仿宋_GBK" w:hAnsi="Times New Roman"/>
          <w:szCs w:val="32"/>
        </w:rPr>
        <w:t>89</w:t>
      </w:r>
      <w:r w:rsidRPr="006864CD">
        <w:rPr>
          <w:rFonts w:ascii="Times New Roman" w:eastAsia="方正仿宋_GBK" w:hAnsi="Times New Roman" w:hint="eastAsia"/>
          <w:szCs w:val="32"/>
        </w:rPr>
        <w:t>，但低于满意值</w:t>
      </w:r>
      <w:r w:rsidRPr="006864CD">
        <w:rPr>
          <w:rFonts w:ascii="Times New Roman" w:eastAsia="方正仿宋_GBK" w:hAnsi="Times New Roman"/>
          <w:szCs w:val="32"/>
        </w:rPr>
        <w:t>83</w:t>
      </w:r>
      <w:r w:rsidRPr="006864CD">
        <w:rPr>
          <w:rFonts w:ascii="Times New Roman" w:eastAsia="方正仿宋_GBK" w:hAnsi="Times New Roman" w:hint="eastAsia"/>
          <w:szCs w:val="32"/>
        </w:rPr>
        <w:t>的法院仅有</w:t>
      </w:r>
      <w:r w:rsidRPr="006864CD">
        <w:rPr>
          <w:rFonts w:ascii="Times New Roman" w:eastAsia="方正仿宋_GBK" w:hAnsi="Times New Roman"/>
          <w:szCs w:val="32"/>
        </w:rPr>
        <w:t>8</w:t>
      </w:r>
      <w:r w:rsidRPr="006864CD">
        <w:rPr>
          <w:rFonts w:ascii="Times New Roman" w:eastAsia="方正仿宋_GBK" w:hAnsi="Times New Roman" w:hint="eastAsia"/>
          <w:szCs w:val="32"/>
        </w:rPr>
        <w:t>个，反映出均衡结案意识已逐步深入各个法院。但个别法院过度调控现象依然存在，有</w:t>
      </w:r>
      <w:r w:rsidRPr="006864CD">
        <w:rPr>
          <w:rFonts w:ascii="Times New Roman" w:eastAsia="方正仿宋_GBK" w:hAnsi="Times New Roman"/>
          <w:szCs w:val="32"/>
        </w:rPr>
        <w:t>4</w:t>
      </w:r>
      <w:r w:rsidRPr="006864CD">
        <w:rPr>
          <w:rFonts w:ascii="Times New Roman" w:eastAsia="方正仿宋_GBK" w:hAnsi="Times New Roman" w:hint="eastAsia"/>
          <w:szCs w:val="32"/>
        </w:rPr>
        <w:t>个基层法院结案均衡度在</w:t>
      </w:r>
      <w:r w:rsidRPr="006864CD">
        <w:rPr>
          <w:rFonts w:ascii="Times New Roman" w:eastAsia="方正仿宋_GBK" w:hAnsi="Times New Roman"/>
          <w:szCs w:val="32"/>
        </w:rPr>
        <w:t>97</w:t>
      </w:r>
      <w:r w:rsidRPr="006864CD">
        <w:rPr>
          <w:rFonts w:ascii="Times New Roman" w:eastAsia="方正仿宋_GBK" w:hAnsi="Times New Roman" w:hint="eastAsia"/>
          <w:szCs w:val="32"/>
        </w:rPr>
        <w:t>以上，各月结案数与月结案均值的波动不超过</w:t>
      </w:r>
      <w:r w:rsidRPr="006864CD">
        <w:rPr>
          <w:rFonts w:ascii="Times New Roman" w:eastAsia="方正仿宋_GBK" w:hAnsi="Times New Roman"/>
          <w:szCs w:val="32"/>
        </w:rPr>
        <w:t>27</w:t>
      </w:r>
      <w:r w:rsidRPr="006864CD">
        <w:rPr>
          <w:rFonts w:ascii="Times New Roman" w:eastAsia="方正仿宋_GBK" w:hAnsi="Times New Roman" w:hint="eastAsia"/>
          <w:szCs w:val="32"/>
        </w:rPr>
        <w:t>件。</w:t>
      </w:r>
    </w:p>
    <w:p w:rsidR="005B155D" w:rsidRPr="00457276" w:rsidRDefault="005B155D" w:rsidP="005B155D">
      <w:pPr>
        <w:adjustRightInd w:val="0"/>
        <w:snapToGrid w:val="0"/>
        <w:spacing w:line="560" w:lineRule="exact"/>
        <w:jc w:val="center"/>
        <w:rPr>
          <w:rFonts w:ascii="Times New Roman" w:eastAsia="方正仿宋_GBK" w:hAnsi="Times New Roman"/>
          <w:szCs w:val="32"/>
        </w:rPr>
      </w:pPr>
      <w:r w:rsidRPr="006864CD">
        <w:rPr>
          <w:rFonts w:ascii="Times New Roman" w:eastAsia="方正仿宋_GBK" w:hAnsi="Times New Roman" w:hint="eastAsia"/>
          <w:b/>
          <w:noProof/>
          <w:szCs w:val="32"/>
        </w:rPr>
        <w:t>图表九：</w:t>
      </w:r>
      <w:r w:rsidRPr="006864CD">
        <w:rPr>
          <w:rFonts w:ascii="Times New Roman" w:eastAsia="方正仿宋_GBK" w:hAnsi="Times New Roman" w:hint="eastAsia"/>
          <w:szCs w:val="32"/>
        </w:rPr>
        <w:t>结案均衡度情况</w:t>
      </w:r>
    </w:p>
    <w:p w:rsidR="005B155D" w:rsidRPr="00457276" w:rsidRDefault="005B155D" w:rsidP="005B155D">
      <w:pPr>
        <w:adjustRightInd w:val="0"/>
        <w:snapToGrid w:val="0"/>
        <w:jc w:val="center"/>
        <w:rPr>
          <w:rFonts w:ascii="Times New Roman" w:eastAsia="方正仿宋_GBK" w:hAnsi="Times New Roman"/>
          <w:szCs w:val="32"/>
        </w:rPr>
      </w:pPr>
      <w:r>
        <w:rPr>
          <w:rFonts w:ascii="Times New Roman" w:hAnsi="Times New Roman"/>
          <w:noProof/>
          <w:snapToGrid/>
          <w:szCs w:val="32"/>
        </w:rPr>
        <w:drawing>
          <wp:inline distT="0" distB="0" distL="0" distR="0">
            <wp:extent cx="5143500" cy="2752725"/>
            <wp:effectExtent l="19050" t="0" r="0" b="0"/>
            <wp:docPr id="12" name="图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7"/>
                    <a:srcRect/>
                    <a:stretch>
                      <a:fillRect/>
                    </a:stretch>
                  </pic:blipFill>
                  <pic:spPr bwMode="auto">
                    <a:xfrm>
                      <a:off x="0" y="0"/>
                      <a:ext cx="5143500" cy="2752725"/>
                    </a:xfrm>
                    <a:prstGeom prst="rect">
                      <a:avLst/>
                    </a:prstGeom>
                    <a:noFill/>
                    <a:ln w="9525">
                      <a:noFill/>
                      <a:miter lim="800000"/>
                      <a:headEnd/>
                      <a:tailEnd/>
                    </a:ln>
                  </pic:spPr>
                </pic:pic>
              </a:graphicData>
            </a:graphic>
          </wp:inline>
        </w:drawing>
      </w:r>
    </w:p>
    <w:p w:rsidR="005B155D" w:rsidRPr="00457276" w:rsidRDefault="005B155D" w:rsidP="005B155D">
      <w:pPr>
        <w:adjustRightInd w:val="0"/>
        <w:snapToGrid w:val="0"/>
        <w:spacing w:beforeLines="50" w:afterLines="50" w:line="560" w:lineRule="exact"/>
        <w:ind w:firstLineChars="200" w:firstLine="634"/>
        <w:rPr>
          <w:rFonts w:ascii="Times New Roman" w:eastAsia="楷体_GB2312" w:hAnsi="Times New Roman"/>
          <w:b/>
          <w:szCs w:val="32"/>
        </w:rPr>
      </w:pPr>
      <w:r w:rsidRPr="006864CD">
        <w:rPr>
          <w:rFonts w:ascii="Times New Roman" w:eastAsia="楷体_GB2312" w:hAnsi="Times New Roman" w:hint="eastAsia"/>
          <w:b/>
          <w:szCs w:val="32"/>
        </w:rPr>
        <w:t>（四）审判效果</w:t>
      </w:r>
      <w:r w:rsidRPr="00C82D2B">
        <w:rPr>
          <w:rFonts w:ascii="Times New Roman" w:eastAsia="楷体_GB2312" w:hAnsi="Times New Roman" w:hint="eastAsia"/>
          <w:b/>
          <w:szCs w:val="32"/>
        </w:rPr>
        <w:t>指数</w:t>
      </w:r>
      <w:r>
        <w:rPr>
          <w:rFonts w:ascii="Times New Roman" w:eastAsia="楷体_GB2312" w:hAnsi="Times New Roman" w:hint="eastAsia"/>
          <w:b/>
          <w:szCs w:val="32"/>
        </w:rPr>
        <w:t>回落</w:t>
      </w:r>
    </w:p>
    <w:p w:rsidR="005B155D" w:rsidRPr="006864CD" w:rsidRDefault="005B155D" w:rsidP="005B155D">
      <w:pPr>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lastRenderedPageBreak/>
        <w:t>全市法院审判效果指数为</w:t>
      </w:r>
      <w:r w:rsidRPr="006864CD">
        <w:rPr>
          <w:rFonts w:ascii="Times New Roman" w:eastAsia="方正仿宋_GBK" w:hAnsi="Times New Roman"/>
          <w:szCs w:val="32"/>
        </w:rPr>
        <w:t>74.44</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6.7</w:t>
      </w:r>
      <w:r w:rsidRPr="006864CD">
        <w:rPr>
          <w:rFonts w:ascii="Times New Roman" w:eastAsia="方正仿宋_GBK" w:hAnsi="Times New Roman" w:hint="eastAsia"/>
          <w:szCs w:val="32"/>
        </w:rPr>
        <w:t>，</w:t>
      </w:r>
      <w:r w:rsidRPr="006864CD">
        <w:rPr>
          <w:rFonts w:ascii="Times New Roman" w:eastAsia="方正仿宋_GBK" w:hAnsi="Times New Roman"/>
          <w:szCs w:val="32"/>
        </w:rPr>
        <w:t>9</w:t>
      </w:r>
      <w:r w:rsidRPr="006864CD">
        <w:rPr>
          <w:rFonts w:ascii="Times New Roman" w:eastAsia="方正仿宋_GBK" w:hAnsi="Times New Roman" w:hint="eastAsia"/>
          <w:szCs w:val="32"/>
        </w:rPr>
        <w:t>项效果指标呈现</w:t>
      </w:r>
      <w:r w:rsidRPr="006864CD">
        <w:rPr>
          <w:rFonts w:ascii="Times New Roman" w:eastAsia="方正仿宋_GBK" w:hAnsi="Times New Roman"/>
          <w:szCs w:val="32"/>
        </w:rPr>
        <w:t>“1</w:t>
      </w:r>
      <w:r w:rsidRPr="006864CD">
        <w:rPr>
          <w:rFonts w:ascii="Times New Roman" w:eastAsia="方正仿宋_GBK" w:hAnsi="Times New Roman" w:hint="eastAsia"/>
          <w:szCs w:val="32"/>
        </w:rPr>
        <w:t>项增益、</w:t>
      </w:r>
      <w:r w:rsidRPr="006864CD">
        <w:rPr>
          <w:rFonts w:ascii="Times New Roman" w:eastAsia="方正仿宋_GBK" w:hAnsi="Times New Roman"/>
          <w:szCs w:val="32"/>
        </w:rPr>
        <w:t>3</w:t>
      </w:r>
      <w:r w:rsidRPr="006864CD">
        <w:rPr>
          <w:rFonts w:ascii="Times New Roman" w:eastAsia="方正仿宋_GBK" w:hAnsi="Times New Roman" w:hint="eastAsia"/>
          <w:szCs w:val="32"/>
        </w:rPr>
        <w:t>项持平、</w:t>
      </w:r>
      <w:r w:rsidRPr="006864CD">
        <w:rPr>
          <w:rFonts w:ascii="Times New Roman" w:eastAsia="方正仿宋_GBK" w:hAnsi="Times New Roman"/>
          <w:szCs w:val="32"/>
        </w:rPr>
        <w:t>5</w:t>
      </w:r>
      <w:r w:rsidRPr="006864CD">
        <w:rPr>
          <w:rFonts w:ascii="Times New Roman" w:eastAsia="方正仿宋_GBK" w:hAnsi="Times New Roman" w:hint="eastAsia"/>
          <w:szCs w:val="32"/>
        </w:rPr>
        <w:t>项减益</w:t>
      </w:r>
      <w:r w:rsidRPr="006864CD">
        <w:rPr>
          <w:rFonts w:ascii="Times New Roman" w:eastAsia="方正仿宋_GBK" w:hAnsi="Times New Roman"/>
          <w:szCs w:val="32"/>
        </w:rPr>
        <w:t>”</w:t>
      </w:r>
      <w:r w:rsidRPr="006864CD">
        <w:rPr>
          <w:rFonts w:ascii="Times New Roman" w:eastAsia="方正仿宋_GBK" w:hAnsi="Times New Roman" w:hint="eastAsia"/>
          <w:szCs w:val="32"/>
        </w:rPr>
        <w:t>发展态势</w:t>
      </w:r>
      <w:r w:rsidRPr="00457276">
        <w:rPr>
          <w:rFonts w:ascii="Times New Roman" w:eastAsia="方正仿宋_GBK" w:hAnsi="Times New Roman"/>
          <w:szCs w:val="32"/>
          <w:vertAlign w:val="superscript"/>
        </w:rPr>
        <w:footnoteReference w:id="9"/>
      </w:r>
      <w:r w:rsidRPr="00457276">
        <w:rPr>
          <w:rFonts w:ascii="Times New Roman" w:eastAsia="方正仿宋_GBK" w:hAnsi="Times New Roman" w:hint="eastAsia"/>
          <w:szCs w:val="32"/>
        </w:rPr>
        <w:t>，部分审判效果指标减益明显</w:t>
      </w:r>
      <w:r w:rsidRPr="006864CD">
        <w:rPr>
          <w:rFonts w:ascii="Times New Roman" w:eastAsia="方正仿宋_GBK" w:hAnsi="Times New Roman" w:hint="eastAsia"/>
          <w:szCs w:val="32"/>
        </w:rPr>
        <w:t>。</w:t>
      </w:r>
    </w:p>
    <w:p w:rsidR="005B155D" w:rsidRPr="006864CD" w:rsidRDefault="005B155D" w:rsidP="005B155D">
      <w:pPr>
        <w:adjustRightInd w:val="0"/>
        <w:snapToGrid w:val="0"/>
        <w:spacing w:line="560" w:lineRule="exact"/>
        <w:ind w:firstLineChars="200" w:firstLine="634"/>
        <w:rPr>
          <w:rFonts w:ascii="Times New Roman" w:eastAsia="方正仿宋_GBK" w:hAnsi="Times New Roman"/>
          <w:szCs w:val="32"/>
        </w:rPr>
      </w:pPr>
      <w:r w:rsidRPr="006864CD">
        <w:rPr>
          <w:rFonts w:ascii="Times New Roman" w:eastAsia="方正仿宋_GBK" w:hAnsi="Times New Roman"/>
          <w:b/>
          <w:szCs w:val="32"/>
        </w:rPr>
        <w:t>1</w:t>
      </w:r>
      <w:r w:rsidRPr="00457276">
        <w:rPr>
          <w:rFonts w:ascii="Times New Roman" w:eastAsia="方正仿宋_GBK" w:hAnsi="Times New Roman" w:hint="eastAsia"/>
          <w:b/>
          <w:szCs w:val="32"/>
        </w:rPr>
        <w:t>、服判息诉工作喜忧参半。</w:t>
      </w:r>
      <w:r w:rsidRPr="006864CD">
        <w:rPr>
          <w:rFonts w:ascii="Times New Roman" w:eastAsia="方正仿宋_GBK" w:hAnsi="Times New Roman" w:hint="eastAsia"/>
          <w:szCs w:val="32"/>
        </w:rPr>
        <w:t>全市法院一审案件服判息诉率减益，但生效案件再审审查率有所增益。审结一审案件</w:t>
      </w:r>
      <w:r w:rsidRPr="006864CD">
        <w:rPr>
          <w:rFonts w:ascii="Times New Roman" w:eastAsia="方正仿宋_GBK" w:hAnsi="Times New Roman"/>
          <w:szCs w:val="32"/>
        </w:rPr>
        <w:t>51034</w:t>
      </w:r>
      <w:r w:rsidRPr="006864CD">
        <w:rPr>
          <w:rFonts w:ascii="Times New Roman" w:eastAsia="方正仿宋_GBK" w:hAnsi="Times New Roman" w:hint="eastAsia"/>
          <w:szCs w:val="32"/>
        </w:rPr>
        <w:t>件，其中上诉</w:t>
      </w:r>
      <w:r w:rsidRPr="006864CD">
        <w:rPr>
          <w:rFonts w:ascii="Times New Roman" w:eastAsia="方正仿宋_GBK" w:hAnsi="Times New Roman"/>
          <w:szCs w:val="32"/>
        </w:rPr>
        <w:t>6204</w:t>
      </w:r>
      <w:r w:rsidRPr="006864CD">
        <w:rPr>
          <w:rFonts w:ascii="Times New Roman" w:eastAsia="方正仿宋_GBK" w:hAnsi="Times New Roman" w:hint="eastAsia"/>
          <w:szCs w:val="32"/>
        </w:rPr>
        <w:t>件，一审服判息诉率为</w:t>
      </w:r>
      <w:r w:rsidRPr="006864CD">
        <w:rPr>
          <w:rFonts w:ascii="Times New Roman" w:eastAsia="方正仿宋_GBK" w:hAnsi="Times New Roman"/>
          <w:szCs w:val="32"/>
        </w:rPr>
        <w:t>87.48%</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4.65</w:t>
      </w:r>
      <w:r w:rsidRPr="006864CD">
        <w:rPr>
          <w:rFonts w:ascii="Times New Roman" w:eastAsia="方正仿宋_GBK" w:hAnsi="Times New Roman" w:hint="eastAsia"/>
          <w:szCs w:val="32"/>
        </w:rPr>
        <w:t>个百分点。其中，基层法院一审服判息诉率同比下降了</w:t>
      </w:r>
      <w:r w:rsidRPr="006864CD">
        <w:rPr>
          <w:rFonts w:ascii="Times New Roman" w:eastAsia="方正仿宋_GBK" w:hAnsi="Times New Roman"/>
          <w:szCs w:val="32"/>
        </w:rPr>
        <w:t>4.72</w:t>
      </w:r>
      <w:r w:rsidRPr="006864CD">
        <w:rPr>
          <w:rFonts w:ascii="Times New Roman" w:eastAsia="方正仿宋_GBK" w:hAnsi="Times New Roman" w:hint="eastAsia"/>
          <w:szCs w:val="32"/>
        </w:rPr>
        <w:t>个百分点。全市法院生效案件数（含赔偿案件）为</w:t>
      </w:r>
      <w:r w:rsidRPr="006864CD">
        <w:rPr>
          <w:rFonts w:ascii="Times New Roman" w:eastAsia="方正仿宋_GBK" w:hAnsi="Times New Roman"/>
          <w:szCs w:val="32"/>
        </w:rPr>
        <w:t>49400</w:t>
      </w:r>
      <w:r w:rsidRPr="006864CD">
        <w:rPr>
          <w:rFonts w:ascii="Times New Roman" w:eastAsia="方正仿宋_GBK" w:hAnsi="Times New Roman" w:hint="eastAsia"/>
          <w:szCs w:val="32"/>
        </w:rPr>
        <w:t>件，受理再审审查案件</w:t>
      </w:r>
      <w:r w:rsidRPr="006864CD">
        <w:rPr>
          <w:rFonts w:ascii="Times New Roman" w:eastAsia="方正仿宋_GBK" w:hAnsi="Times New Roman"/>
          <w:szCs w:val="32"/>
        </w:rPr>
        <w:t>896</w:t>
      </w:r>
      <w:r w:rsidRPr="006864CD">
        <w:rPr>
          <w:rFonts w:ascii="Times New Roman" w:eastAsia="方正仿宋_GBK" w:hAnsi="Times New Roman" w:hint="eastAsia"/>
          <w:szCs w:val="32"/>
        </w:rPr>
        <w:t>件，同比下降</w:t>
      </w:r>
      <w:r w:rsidRPr="006864CD">
        <w:rPr>
          <w:rFonts w:ascii="Times New Roman" w:eastAsia="方正仿宋_GBK" w:hAnsi="Times New Roman"/>
          <w:szCs w:val="32"/>
        </w:rPr>
        <w:t>7.25%</w:t>
      </w:r>
      <w:r w:rsidRPr="006864CD">
        <w:rPr>
          <w:rFonts w:ascii="Times New Roman" w:eastAsia="方正仿宋_GBK" w:hAnsi="Times New Roman" w:hint="eastAsia"/>
          <w:szCs w:val="32"/>
        </w:rPr>
        <w:t>，再审审查率为</w:t>
      </w:r>
      <w:r w:rsidRPr="006864CD">
        <w:rPr>
          <w:rFonts w:ascii="Times New Roman" w:eastAsia="方正仿宋_GBK" w:hAnsi="Times New Roman"/>
          <w:szCs w:val="32"/>
        </w:rPr>
        <w:t>1.67%</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0.04</w:t>
      </w:r>
      <w:r w:rsidRPr="006864CD">
        <w:rPr>
          <w:rFonts w:ascii="Times New Roman" w:eastAsia="方正仿宋_GBK" w:hAnsi="Times New Roman" w:hint="eastAsia"/>
          <w:szCs w:val="32"/>
        </w:rPr>
        <w:t>个百分点，其中，中级法院为</w:t>
      </w:r>
      <w:r w:rsidRPr="006864CD">
        <w:rPr>
          <w:rFonts w:ascii="Times New Roman" w:eastAsia="方正仿宋_GBK" w:hAnsi="Times New Roman"/>
          <w:szCs w:val="32"/>
        </w:rPr>
        <w:t>16.63%</w:t>
      </w:r>
      <w:r w:rsidRPr="006864CD">
        <w:rPr>
          <w:rFonts w:ascii="Times New Roman" w:eastAsia="方正仿宋_GBK" w:hAnsi="Times New Roman" w:hint="eastAsia"/>
          <w:szCs w:val="32"/>
        </w:rPr>
        <w:t>，基层法院为</w:t>
      </w:r>
      <w:r w:rsidRPr="006864CD">
        <w:rPr>
          <w:rFonts w:ascii="Times New Roman" w:eastAsia="方正仿宋_GBK" w:hAnsi="Times New Roman"/>
          <w:szCs w:val="32"/>
        </w:rPr>
        <w:t>0.2%</w:t>
      </w:r>
      <w:r w:rsidRPr="006864CD">
        <w:rPr>
          <w:rFonts w:ascii="Times New Roman" w:eastAsia="方正仿宋_GBK" w:hAnsi="Times New Roman" w:hint="eastAsia"/>
          <w:szCs w:val="32"/>
        </w:rPr>
        <w:t>，同比分别下降了</w:t>
      </w:r>
      <w:r w:rsidRPr="006864CD">
        <w:rPr>
          <w:rFonts w:ascii="Times New Roman" w:eastAsia="方正仿宋_GBK" w:hAnsi="Times New Roman"/>
          <w:szCs w:val="32"/>
        </w:rPr>
        <w:t>8.6</w:t>
      </w:r>
      <w:r w:rsidRPr="006864CD">
        <w:rPr>
          <w:rFonts w:ascii="Times New Roman" w:eastAsia="方正仿宋_GBK" w:hAnsi="Times New Roman" w:hint="eastAsia"/>
          <w:szCs w:val="32"/>
        </w:rPr>
        <w:t>个百分点和</w:t>
      </w:r>
      <w:r w:rsidRPr="006864CD">
        <w:rPr>
          <w:rFonts w:ascii="Times New Roman" w:eastAsia="方正仿宋_GBK" w:hAnsi="Times New Roman"/>
          <w:szCs w:val="32"/>
        </w:rPr>
        <w:t>0.13</w:t>
      </w:r>
      <w:r w:rsidRPr="006864CD">
        <w:rPr>
          <w:rFonts w:ascii="Times New Roman" w:eastAsia="方正仿宋_GBK" w:hAnsi="Times New Roman" w:hint="eastAsia"/>
          <w:szCs w:val="32"/>
        </w:rPr>
        <w:t>个百分点。</w:t>
      </w:r>
    </w:p>
    <w:p w:rsidR="005B155D" w:rsidRPr="006864CD" w:rsidRDefault="005B155D" w:rsidP="005B155D">
      <w:pPr>
        <w:adjustRightInd w:val="0"/>
        <w:snapToGrid w:val="0"/>
        <w:spacing w:line="560" w:lineRule="exact"/>
        <w:jc w:val="center"/>
        <w:rPr>
          <w:rFonts w:ascii="Times New Roman" w:eastAsia="方正仿宋_GBK" w:hAnsi="Times New Roman"/>
          <w:b/>
          <w:noProof/>
          <w:szCs w:val="32"/>
        </w:rPr>
      </w:pPr>
      <w:r w:rsidRPr="006864CD">
        <w:rPr>
          <w:rFonts w:ascii="Times New Roman" w:eastAsia="方正仿宋_GBK" w:hAnsi="Times New Roman" w:hint="eastAsia"/>
          <w:b/>
          <w:noProof/>
          <w:szCs w:val="32"/>
        </w:rPr>
        <w:t>图表十：一审服判息诉率及再审审查率情况</w:t>
      </w:r>
    </w:p>
    <w:p w:rsidR="005B155D" w:rsidRPr="006864CD" w:rsidRDefault="005B155D" w:rsidP="005B155D">
      <w:pPr>
        <w:adjustRightInd w:val="0"/>
        <w:snapToGrid w:val="0"/>
        <w:jc w:val="center"/>
        <w:rPr>
          <w:rFonts w:ascii="Times New Roman" w:eastAsia="方正仿宋_GBK" w:hAnsi="Times New Roman"/>
          <w:b/>
          <w:noProof/>
          <w:szCs w:val="32"/>
        </w:rPr>
      </w:pPr>
      <w:r>
        <w:rPr>
          <w:rFonts w:ascii="Times New Roman" w:hAnsi="Times New Roman"/>
          <w:noProof/>
          <w:snapToGrid/>
          <w:szCs w:val="32"/>
        </w:rPr>
        <w:drawing>
          <wp:inline distT="0" distB="0" distL="0" distR="0">
            <wp:extent cx="2552700" cy="2362200"/>
            <wp:effectExtent l="19050" t="0" r="0" b="0"/>
            <wp:docPr id="13"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8"/>
                    <a:srcRect/>
                    <a:stretch>
                      <a:fillRect/>
                    </a:stretch>
                  </pic:blipFill>
                  <pic:spPr bwMode="auto">
                    <a:xfrm>
                      <a:off x="0" y="0"/>
                      <a:ext cx="2552700" cy="2362200"/>
                    </a:xfrm>
                    <a:prstGeom prst="rect">
                      <a:avLst/>
                    </a:prstGeom>
                    <a:noFill/>
                    <a:ln w="9525">
                      <a:noFill/>
                      <a:miter lim="800000"/>
                      <a:headEnd/>
                      <a:tailEnd/>
                    </a:ln>
                  </pic:spPr>
                </pic:pic>
              </a:graphicData>
            </a:graphic>
          </wp:inline>
        </w:drawing>
      </w:r>
      <w:r>
        <w:rPr>
          <w:rFonts w:ascii="Times New Roman" w:hAnsi="Times New Roman"/>
          <w:noProof/>
          <w:snapToGrid/>
          <w:szCs w:val="32"/>
        </w:rPr>
        <w:drawing>
          <wp:inline distT="0" distB="0" distL="0" distR="0">
            <wp:extent cx="2486025" cy="2371725"/>
            <wp:effectExtent l="19050" t="0" r="9525" b="0"/>
            <wp:docPr id="14" name="图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9"/>
                    <a:srcRect/>
                    <a:stretch>
                      <a:fillRect/>
                    </a:stretch>
                  </pic:blipFill>
                  <pic:spPr bwMode="auto">
                    <a:xfrm>
                      <a:off x="0" y="0"/>
                      <a:ext cx="2486025" cy="2371725"/>
                    </a:xfrm>
                    <a:prstGeom prst="rect">
                      <a:avLst/>
                    </a:prstGeom>
                    <a:noFill/>
                    <a:ln w="9525">
                      <a:noFill/>
                      <a:miter lim="800000"/>
                      <a:headEnd/>
                      <a:tailEnd/>
                    </a:ln>
                  </pic:spPr>
                </pic:pic>
              </a:graphicData>
            </a:graphic>
          </wp:inline>
        </w:drawing>
      </w:r>
    </w:p>
    <w:p w:rsidR="005B155D" w:rsidRPr="006864CD" w:rsidRDefault="005B155D" w:rsidP="005B155D">
      <w:pPr>
        <w:spacing w:beforeLines="50" w:line="560" w:lineRule="exact"/>
        <w:ind w:firstLineChars="200" w:firstLine="634"/>
        <w:rPr>
          <w:rFonts w:ascii="Times New Roman" w:eastAsia="方正仿宋_GBK" w:hAnsi="Times New Roman"/>
          <w:szCs w:val="32"/>
        </w:rPr>
      </w:pPr>
      <w:r w:rsidRPr="006864CD">
        <w:rPr>
          <w:rFonts w:ascii="Times New Roman" w:eastAsia="方正仿宋_GBK" w:hAnsi="Times New Roman"/>
          <w:b/>
          <w:szCs w:val="32"/>
        </w:rPr>
        <w:t>2</w:t>
      </w:r>
      <w:r w:rsidRPr="006864CD">
        <w:rPr>
          <w:rFonts w:ascii="Times New Roman" w:eastAsia="方正仿宋_GBK" w:hAnsi="Times New Roman" w:hint="eastAsia"/>
          <w:b/>
          <w:szCs w:val="32"/>
        </w:rPr>
        <w:t>、调解、撤诉工作更加规范。</w:t>
      </w:r>
      <w:r w:rsidRPr="006864CD">
        <w:rPr>
          <w:rFonts w:ascii="Times New Roman" w:eastAsia="方正仿宋_GBK" w:hAnsi="Times New Roman" w:hint="eastAsia"/>
          <w:szCs w:val="32"/>
        </w:rPr>
        <w:t>全市法院调解率、撤诉率</w:t>
      </w:r>
      <w:r w:rsidRPr="00457276">
        <w:rPr>
          <w:rFonts w:ascii="Times New Roman" w:eastAsia="方正仿宋_GBK" w:hAnsi="Times New Roman"/>
          <w:szCs w:val="32"/>
          <w:vertAlign w:val="superscript"/>
        </w:rPr>
        <w:footnoteReference w:id="10"/>
      </w:r>
      <w:r w:rsidRPr="00457276">
        <w:rPr>
          <w:rFonts w:ascii="Times New Roman" w:eastAsia="方正仿宋_GBK" w:hAnsi="Times New Roman" w:hint="eastAsia"/>
          <w:szCs w:val="32"/>
        </w:rPr>
        <w:t>为</w:t>
      </w:r>
      <w:r w:rsidRPr="006864CD">
        <w:rPr>
          <w:rFonts w:ascii="Times New Roman" w:eastAsia="方正仿宋_GBK" w:hAnsi="Times New Roman"/>
          <w:szCs w:val="32"/>
        </w:rPr>
        <w:t>59.24%</w:t>
      </w:r>
      <w:r w:rsidRPr="006864CD">
        <w:rPr>
          <w:rFonts w:ascii="Times New Roman" w:eastAsia="方正仿宋_GBK" w:hAnsi="Times New Roman" w:hint="eastAsia"/>
          <w:szCs w:val="32"/>
        </w:rPr>
        <w:t>、</w:t>
      </w:r>
      <w:r w:rsidRPr="006864CD">
        <w:rPr>
          <w:rFonts w:ascii="Times New Roman" w:eastAsia="方正仿宋_GBK" w:hAnsi="Times New Roman"/>
          <w:szCs w:val="32"/>
        </w:rPr>
        <w:t>22.51%</w:t>
      </w:r>
      <w:r w:rsidRPr="006864CD">
        <w:rPr>
          <w:rFonts w:ascii="Times New Roman" w:eastAsia="方正仿宋_GBK" w:hAnsi="Times New Roman" w:hint="eastAsia"/>
          <w:szCs w:val="32"/>
        </w:rPr>
        <w:t>，同比分别下降</w:t>
      </w:r>
      <w:r w:rsidRPr="006864CD">
        <w:rPr>
          <w:rFonts w:ascii="Times New Roman" w:eastAsia="方正仿宋_GBK" w:hAnsi="Times New Roman"/>
          <w:szCs w:val="32"/>
        </w:rPr>
        <w:t>5.67</w:t>
      </w:r>
      <w:r w:rsidRPr="006864CD">
        <w:rPr>
          <w:rFonts w:ascii="Times New Roman" w:eastAsia="方正仿宋_GBK" w:hAnsi="Times New Roman" w:hint="eastAsia"/>
          <w:szCs w:val="32"/>
        </w:rPr>
        <w:t>、</w:t>
      </w:r>
      <w:r w:rsidRPr="006864CD">
        <w:rPr>
          <w:rFonts w:ascii="Times New Roman" w:eastAsia="方正仿宋_GBK" w:hAnsi="Times New Roman"/>
          <w:szCs w:val="32"/>
        </w:rPr>
        <w:t>6.2</w:t>
      </w:r>
      <w:r w:rsidRPr="006864CD">
        <w:rPr>
          <w:rFonts w:ascii="Times New Roman" w:eastAsia="方正仿宋_GBK" w:hAnsi="Times New Roman" w:hint="eastAsia"/>
          <w:szCs w:val="32"/>
        </w:rPr>
        <w:t>个百分点。基层法院调解率、撤诉率普遍下降，分别有</w:t>
      </w:r>
      <w:r w:rsidRPr="006864CD">
        <w:rPr>
          <w:rFonts w:ascii="Times New Roman" w:eastAsia="方正仿宋_GBK" w:hAnsi="Times New Roman"/>
          <w:szCs w:val="32"/>
        </w:rPr>
        <w:t>26</w:t>
      </w:r>
      <w:r w:rsidRPr="006864CD">
        <w:rPr>
          <w:rFonts w:ascii="Times New Roman" w:eastAsia="方正仿宋_GBK" w:hAnsi="Times New Roman" w:hint="eastAsia"/>
          <w:szCs w:val="32"/>
        </w:rPr>
        <w:t>个和</w:t>
      </w:r>
      <w:r w:rsidRPr="006864CD">
        <w:rPr>
          <w:rFonts w:ascii="Times New Roman" w:eastAsia="方正仿宋_GBK" w:hAnsi="Times New Roman"/>
          <w:szCs w:val="32"/>
        </w:rPr>
        <w:t>31</w:t>
      </w:r>
      <w:r w:rsidRPr="006864CD">
        <w:rPr>
          <w:rFonts w:ascii="Times New Roman" w:eastAsia="方正仿宋_GBK" w:hAnsi="Times New Roman" w:hint="eastAsia"/>
          <w:szCs w:val="32"/>
        </w:rPr>
        <w:t>个法院</w:t>
      </w:r>
      <w:r w:rsidRPr="006864CD">
        <w:rPr>
          <w:rFonts w:ascii="Times New Roman" w:eastAsia="方正仿宋_GBK" w:hAnsi="Times New Roman" w:hint="eastAsia"/>
          <w:szCs w:val="32"/>
        </w:rPr>
        <w:lastRenderedPageBreak/>
        <w:t>同比下降，去年同期部分基层法院调撤率</w:t>
      </w:r>
      <w:r w:rsidRPr="006864CD">
        <w:rPr>
          <w:rFonts w:ascii="Times New Roman" w:eastAsia="方正仿宋_GBK" w:hAnsi="Times New Roman"/>
          <w:szCs w:val="32"/>
        </w:rPr>
        <w:t>“</w:t>
      </w:r>
      <w:r w:rsidRPr="006864CD">
        <w:rPr>
          <w:rFonts w:ascii="Times New Roman" w:eastAsia="方正仿宋_GBK" w:hAnsi="Times New Roman" w:hint="eastAsia"/>
          <w:szCs w:val="32"/>
        </w:rPr>
        <w:t>虚高</w:t>
      </w:r>
      <w:r w:rsidRPr="006864CD">
        <w:rPr>
          <w:rFonts w:ascii="Times New Roman" w:eastAsia="方正仿宋_GBK" w:hAnsi="Times New Roman"/>
          <w:szCs w:val="32"/>
        </w:rPr>
        <w:t>”</w:t>
      </w:r>
      <w:r w:rsidRPr="006864CD">
        <w:rPr>
          <w:rFonts w:ascii="Times New Roman" w:eastAsia="方正仿宋_GBK" w:hAnsi="Times New Roman" w:hint="eastAsia"/>
          <w:szCs w:val="32"/>
        </w:rPr>
        <w:t>导致今年同比下降幅度较大。高、中级法院大力加强案件化解力度，在加强审级监督的同时较好地提升了审判效果，二审调解率为</w:t>
      </w:r>
      <w:r w:rsidRPr="006864CD">
        <w:rPr>
          <w:rFonts w:ascii="Times New Roman" w:eastAsia="方正仿宋_GBK" w:hAnsi="Times New Roman"/>
          <w:szCs w:val="32"/>
        </w:rPr>
        <w:t>22.36%</w:t>
      </w:r>
      <w:r w:rsidRPr="006864CD">
        <w:rPr>
          <w:rFonts w:ascii="Times New Roman" w:eastAsia="方正仿宋_GBK" w:hAnsi="Times New Roman" w:hint="eastAsia"/>
          <w:szCs w:val="32"/>
        </w:rPr>
        <w:t>，同比上升了</w:t>
      </w:r>
      <w:r w:rsidRPr="006864CD">
        <w:rPr>
          <w:rFonts w:ascii="Times New Roman" w:eastAsia="方正仿宋_GBK" w:hAnsi="Times New Roman"/>
          <w:szCs w:val="32"/>
        </w:rPr>
        <w:t>7.6</w:t>
      </w:r>
      <w:r w:rsidRPr="006864CD">
        <w:rPr>
          <w:rFonts w:ascii="Times New Roman" w:eastAsia="方正仿宋_GBK" w:hAnsi="Times New Roman" w:hint="eastAsia"/>
          <w:szCs w:val="32"/>
        </w:rPr>
        <w:t>个百分点。</w:t>
      </w:r>
    </w:p>
    <w:p w:rsidR="005B155D" w:rsidRPr="006864CD" w:rsidRDefault="005B155D" w:rsidP="005B155D">
      <w:pPr>
        <w:adjustRightInd w:val="0"/>
        <w:snapToGrid w:val="0"/>
        <w:spacing w:line="560" w:lineRule="exact"/>
        <w:jc w:val="center"/>
        <w:rPr>
          <w:rFonts w:ascii="Times New Roman" w:eastAsia="方正仿宋_GBK" w:hAnsi="Times New Roman"/>
          <w:b/>
          <w:noProof/>
          <w:szCs w:val="32"/>
        </w:rPr>
      </w:pPr>
      <w:r w:rsidRPr="006864CD">
        <w:rPr>
          <w:rFonts w:ascii="Times New Roman" w:eastAsia="方正仿宋_GBK" w:hAnsi="Times New Roman" w:hint="eastAsia"/>
          <w:b/>
          <w:noProof/>
          <w:szCs w:val="32"/>
        </w:rPr>
        <w:t>图表十一：调解、撤诉情况</w:t>
      </w:r>
    </w:p>
    <w:p w:rsidR="005B155D" w:rsidRPr="006864CD" w:rsidRDefault="005B155D" w:rsidP="005B155D">
      <w:pPr>
        <w:adjustRightInd w:val="0"/>
        <w:snapToGrid w:val="0"/>
        <w:jc w:val="center"/>
        <w:rPr>
          <w:rFonts w:ascii="Times New Roman" w:eastAsia="方正仿宋_GBK" w:hAnsi="Times New Roman"/>
          <w:szCs w:val="32"/>
        </w:rPr>
      </w:pPr>
      <w:r>
        <w:rPr>
          <w:rFonts w:ascii="Times New Roman" w:hAnsi="Times New Roman"/>
          <w:noProof/>
          <w:snapToGrid/>
          <w:szCs w:val="32"/>
        </w:rPr>
        <w:drawing>
          <wp:inline distT="0" distB="0" distL="0" distR="0">
            <wp:extent cx="3314700" cy="2857500"/>
            <wp:effectExtent l="19050" t="0" r="0" b="0"/>
            <wp:docPr id="15"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20"/>
                    <a:srcRect/>
                    <a:stretch>
                      <a:fillRect/>
                    </a:stretch>
                  </pic:blipFill>
                  <pic:spPr bwMode="auto">
                    <a:xfrm>
                      <a:off x="0" y="0"/>
                      <a:ext cx="3314700" cy="2857500"/>
                    </a:xfrm>
                    <a:prstGeom prst="rect">
                      <a:avLst/>
                    </a:prstGeom>
                    <a:noFill/>
                    <a:ln w="9525">
                      <a:noFill/>
                      <a:miter lim="800000"/>
                      <a:headEnd/>
                      <a:tailEnd/>
                    </a:ln>
                  </pic:spPr>
                </pic:pic>
              </a:graphicData>
            </a:graphic>
          </wp:inline>
        </w:drawing>
      </w:r>
    </w:p>
    <w:p w:rsidR="005B155D" w:rsidRPr="006864CD" w:rsidRDefault="005B155D" w:rsidP="005B155D">
      <w:pPr>
        <w:adjustRightInd w:val="0"/>
        <w:snapToGrid w:val="0"/>
        <w:spacing w:line="560" w:lineRule="exact"/>
        <w:ind w:firstLineChars="200" w:firstLine="634"/>
        <w:rPr>
          <w:rFonts w:ascii="Times New Roman" w:eastAsia="方正仿宋_GBK" w:hAnsi="Times New Roman"/>
          <w:szCs w:val="32"/>
        </w:rPr>
      </w:pPr>
      <w:r w:rsidRPr="006864CD">
        <w:rPr>
          <w:rFonts w:ascii="Times New Roman" w:eastAsia="方正仿宋_GBK" w:hAnsi="Times New Roman"/>
          <w:b/>
          <w:szCs w:val="32"/>
        </w:rPr>
        <w:t>3</w:t>
      </w:r>
      <w:r w:rsidRPr="006864CD">
        <w:rPr>
          <w:rFonts w:ascii="Times New Roman" w:eastAsia="方正仿宋_GBK" w:hAnsi="Times New Roman" w:hint="eastAsia"/>
          <w:b/>
          <w:szCs w:val="32"/>
        </w:rPr>
        <w:t>、生效裁判自动履行比例不高。</w:t>
      </w:r>
      <w:r w:rsidRPr="006864CD">
        <w:rPr>
          <w:rFonts w:ascii="Times New Roman" w:eastAsia="方正仿宋_GBK" w:hAnsi="Times New Roman" w:hint="eastAsia"/>
          <w:szCs w:val="32"/>
        </w:rPr>
        <w:t>新收执行案件</w:t>
      </w:r>
      <w:r w:rsidRPr="006864CD">
        <w:rPr>
          <w:rFonts w:ascii="Times New Roman" w:eastAsia="方正仿宋_GBK" w:hAnsi="Times New Roman"/>
          <w:szCs w:val="32"/>
        </w:rPr>
        <w:t>15139</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43.98%</w:t>
      </w:r>
      <w:r w:rsidRPr="006864CD">
        <w:rPr>
          <w:rFonts w:ascii="Times New Roman" w:eastAsia="方正仿宋_GBK" w:hAnsi="Times New Roman" w:hint="eastAsia"/>
          <w:szCs w:val="32"/>
        </w:rPr>
        <w:t>，生效裁判自动履行率为</w:t>
      </w:r>
      <w:r w:rsidRPr="006864CD">
        <w:rPr>
          <w:rFonts w:ascii="Times New Roman" w:eastAsia="方正仿宋_GBK" w:hAnsi="Times New Roman"/>
          <w:szCs w:val="32"/>
        </w:rPr>
        <w:t>50.48%</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17.2</w:t>
      </w:r>
      <w:r w:rsidRPr="006864CD">
        <w:rPr>
          <w:rFonts w:ascii="Times New Roman" w:eastAsia="方正仿宋_GBK" w:hAnsi="Times New Roman" w:hint="eastAsia"/>
          <w:szCs w:val="32"/>
        </w:rPr>
        <w:t>个百分点</w:t>
      </w:r>
      <w:r w:rsidRPr="006864CD">
        <w:rPr>
          <w:rFonts w:ascii="Times New Roman" w:eastAsia="方正仿宋_GBK" w:hAnsi="Times New Roman"/>
          <w:szCs w:val="32"/>
        </w:rPr>
        <w:t>,</w:t>
      </w:r>
      <w:r w:rsidRPr="006864CD">
        <w:rPr>
          <w:rFonts w:ascii="Times New Roman" w:eastAsia="方正仿宋_GBK" w:hAnsi="Times New Roman" w:hint="eastAsia"/>
          <w:szCs w:val="32"/>
        </w:rPr>
        <w:t>调解案件申请执行率为</w:t>
      </w:r>
      <w:r w:rsidRPr="006864CD">
        <w:rPr>
          <w:rFonts w:ascii="Times New Roman" w:eastAsia="方正仿宋_GBK" w:hAnsi="Times New Roman"/>
          <w:szCs w:val="32"/>
        </w:rPr>
        <w:t>19%</w:t>
      </w:r>
      <w:r w:rsidRPr="006864CD">
        <w:rPr>
          <w:rFonts w:ascii="Times New Roman" w:eastAsia="方正仿宋_GBK" w:hAnsi="Times New Roman" w:hint="eastAsia"/>
          <w:szCs w:val="32"/>
        </w:rPr>
        <w:t>，同比上升</w:t>
      </w:r>
      <w:r w:rsidRPr="006864CD">
        <w:rPr>
          <w:rFonts w:ascii="Times New Roman" w:eastAsia="方正仿宋_GBK" w:hAnsi="Times New Roman"/>
          <w:szCs w:val="32"/>
        </w:rPr>
        <w:t>6.7</w:t>
      </w:r>
      <w:r w:rsidRPr="006864CD">
        <w:rPr>
          <w:rFonts w:ascii="Times New Roman" w:eastAsia="方正仿宋_GBK" w:hAnsi="Times New Roman" w:hint="eastAsia"/>
          <w:szCs w:val="32"/>
        </w:rPr>
        <w:t>个百分点。此两项指标全市共有</w:t>
      </w:r>
      <w:r w:rsidRPr="006864CD">
        <w:rPr>
          <w:rFonts w:ascii="Times New Roman" w:eastAsia="方正仿宋_GBK" w:hAnsi="Times New Roman"/>
          <w:szCs w:val="32"/>
        </w:rPr>
        <w:t>30</w:t>
      </w:r>
      <w:r w:rsidRPr="006864CD">
        <w:rPr>
          <w:rFonts w:ascii="Times New Roman" w:eastAsia="方正仿宋_GBK" w:hAnsi="Times New Roman" w:hint="eastAsia"/>
          <w:szCs w:val="32"/>
        </w:rPr>
        <w:t>余个基层法院出现减益，部分法院减益程度高达五成以上。全市法院严格规范执行立案、结案要求是从</w:t>
      </w:r>
      <w:r w:rsidRPr="006864CD">
        <w:rPr>
          <w:rFonts w:ascii="Times New Roman" w:eastAsia="方正仿宋_GBK" w:hAnsi="Times New Roman"/>
          <w:szCs w:val="32"/>
        </w:rPr>
        <w:t>2013</w:t>
      </w:r>
      <w:r w:rsidRPr="006864CD">
        <w:rPr>
          <w:rFonts w:ascii="Times New Roman" w:eastAsia="方正仿宋_GBK" w:hAnsi="Times New Roman" w:hint="eastAsia"/>
          <w:szCs w:val="32"/>
        </w:rPr>
        <w:t>年</w:t>
      </w:r>
      <w:r w:rsidRPr="006864CD">
        <w:rPr>
          <w:rFonts w:ascii="Times New Roman" w:eastAsia="方正仿宋_GBK" w:hAnsi="Times New Roman"/>
          <w:szCs w:val="32"/>
        </w:rPr>
        <w:t>3</w:t>
      </w:r>
      <w:r w:rsidRPr="006864CD">
        <w:rPr>
          <w:rFonts w:ascii="Times New Roman" w:eastAsia="方正仿宋_GBK" w:hAnsi="Times New Roman" w:hint="eastAsia"/>
          <w:szCs w:val="32"/>
        </w:rPr>
        <w:t>、</w:t>
      </w:r>
      <w:r w:rsidRPr="006864CD">
        <w:rPr>
          <w:rFonts w:ascii="Times New Roman" w:eastAsia="方正仿宋_GBK" w:hAnsi="Times New Roman"/>
          <w:szCs w:val="32"/>
        </w:rPr>
        <w:t>4</w:t>
      </w:r>
      <w:r w:rsidRPr="006864CD">
        <w:rPr>
          <w:rFonts w:ascii="Times New Roman" w:eastAsia="方正仿宋_GBK" w:hAnsi="Times New Roman" w:hint="eastAsia"/>
          <w:szCs w:val="32"/>
        </w:rPr>
        <w:t>月开始执行，</w:t>
      </w:r>
      <w:r w:rsidRPr="006864CD">
        <w:rPr>
          <w:rFonts w:ascii="Times New Roman" w:eastAsia="方正仿宋_GBK" w:hAnsi="Times New Roman"/>
          <w:szCs w:val="32"/>
        </w:rPr>
        <w:t>2013</w:t>
      </w:r>
      <w:r w:rsidRPr="006864CD">
        <w:rPr>
          <w:rFonts w:ascii="Times New Roman" w:eastAsia="方正仿宋_GBK" w:hAnsi="Times New Roman" w:hint="eastAsia"/>
          <w:szCs w:val="32"/>
        </w:rPr>
        <w:t>年一季度执行立案</w:t>
      </w:r>
      <w:r w:rsidRPr="006864CD">
        <w:rPr>
          <w:rFonts w:ascii="Times New Roman" w:eastAsia="方正仿宋_GBK" w:hAnsi="Times New Roman"/>
          <w:szCs w:val="32"/>
        </w:rPr>
        <w:t>“</w:t>
      </w:r>
      <w:r w:rsidRPr="006864CD">
        <w:rPr>
          <w:rFonts w:ascii="Times New Roman" w:eastAsia="方正仿宋_GBK" w:hAnsi="Times New Roman" w:hint="eastAsia"/>
          <w:szCs w:val="32"/>
        </w:rPr>
        <w:t>体外循环</w:t>
      </w:r>
      <w:r w:rsidRPr="006864CD">
        <w:rPr>
          <w:rFonts w:ascii="Times New Roman" w:eastAsia="方正仿宋_GBK" w:hAnsi="Times New Roman"/>
          <w:szCs w:val="32"/>
        </w:rPr>
        <w:t>”</w:t>
      </w:r>
      <w:r w:rsidRPr="006864CD">
        <w:rPr>
          <w:rFonts w:ascii="Times New Roman" w:eastAsia="方正仿宋_GBK" w:hAnsi="Times New Roman" w:hint="eastAsia"/>
          <w:szCs w:val="32"/>
        </w:rPr>
        <w:t>或</w:t>
      </w:r>
      <w:r w:rsidRPr="006864CD">
        <w:rPr>
          <w:rFonts w:ascii="Times New Roman" w:eastAsia="方正仿宋_GBK" w:hAnsi="Times New Roman"/>
          <w:szCs w:val="32"/>
        </w:rPr>
        <w:t>“</w:t>
      </w:r>
      <w:r w:rsidRPr="006864CD">
        <w:rPr>
          <w:rFonts w:ascii="Times New Roman" w:eastAsia="方正仿宋_GBK" w:hAnsi="Times New Roman" w:hint="eastAsia"/>
          <w:szCs w:val="32"/>
        </w:rPr>
        <w:t>以结代收</w:t>
      </w:r>
      <w:r w:rsidRPr="006864CD">
        <w:rPr>
          <w:rFonts w:ascii="Times New Roman" w:eastAsia="方正仿宋_GBK" w:hAnsi="Times New Roman"/>
          <w:szCs w:val="32"/>
        </w:rPr>
        <w:t>”</w:t>
      </w:r>
      <w:r w:rsidRPr="006864CD">
        <w:rPr>
          <w:rFonts w:ascii="Times New Roman" w:eastAsia="方正仿宋_GBK" w:hAnsi="Times New Roman" w:hint="eastAsia"/>
          <w:szCs w:val="32"/>
        </w:rPr>
        <w:t>不规范问题较突出。因此，与执行收案相关联的裁判自动履行率、调解案件申请执行率指标同比出现大幅减益。</w:t>
      </w:r>
    </w:p>
    <w:p w:rsidR="005B155D" w:rsidRPr="00457276" w:rsidRDefault="005B155D" w:rsidP="005B155D">
      <w:pPr>
        <w:adjustRightInd w:val="0"/>
        <w:snapToGrid w:val="0"/>
        <w:spacing w:line="560" w:lineRule="exact"/>
        <w:jc w:val="center"/>
        <w:rPr>
          <w:rFonts w:ascii="Times New Roman" w:eastAsia="方正仿宋_GBK" w:hAnsi="Times New Roman"/>
          <w:b/>
          <w:szCs w:val="32"/>
        </w:rPr>
      </w:pPr>
      <w:r w:rsidRPr="006864CD">
        <w:rPr>
          <w:rFonts w:ascii="Times New Roman" w:eastAsia="方正仿宋_GBK" w:hAnsi="Times New Roman" w:hint="eastAsia"/>
          <w:szCs w:val="32"/>
        </w:rPr>
        <w:t>图表十二：</w:t>
      </w:r>
      <w:r w:rsidRPr="006864CD">
        <w:rPr>
          <w:rFonts w:ascii="Times New Roman" w:eastAsia="方正仿宋_GBK" w:hAnsi="Times New Roman" w:hint="eastAsia"/>
          <w:b/>
          <w:szCs w:val="32"/>
        </w:rPr>
        <w:t>生效裁判自动履行情况</w:t>
      </w:r>
    </w:p>
    <w:p w:rsidR="005B155D" w:rsidRPr="006864CD" w:rsidRDefault="005B155D" w:rsidP="005B155D">
      <w:pPr>
        <w:adjustRightInd w:val="0"/>
        <w:snapToGrid w:val="0"/>
        <w:jc w:val="center"/>
        <w:rPr>
          <w:rFonts w:ascii="Times New Roman" w:eastAsia="方正仿宋_GBK" w:hAnsi="Times New Roman"/>
          <w:szCs w:val="32"/>
        </w:rPr>
      </w:pPr>
      <w:r>
        <w:rPr>
          <w:rFonts w:ascii="Times New Roman" w:hAnsi="Times New Roman"/>
          <w:noProof/>
          <w:snapToGrid/>
          <w:szCs w:val="32"/>
        </w:rPr>
        <w:lastRenderedPageBreak/>
        <w:drawing>
          <wp:inline distT="0" distB="0" distL="0" distR="0">
            <wp:extent cx="4514850" cy="2752725"/>
            <wp:effectExtent l="19050" t="0" r="0" b="0"/>
            <wp:docPr id="16" name="图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21"/>
                    <a:srcRect/>
                    <a:stretch>
                      <a:fillRect/>
                    </a:stretch>
                  </pic:blipFill>
                  <pic:spPr bwMode="auto">
                    <a:xfrm>
                      <a:off x="0" y="0"/>
                      <a:ext cx="4514850" cy="2752725"/>
                    </a:xfrm>
                    <a:prstGeom prst="rect">
                      <a:avLst/>
                    </a:prstGeom>
                    <a:noFill/>
                    <a:ln w="9525">
                      <a:noFill/>
                      <a:miter lim="800000"/>
                      <a:headEnd/>
                      <a:tailEnd/>
                    </a:ln>
                  </pic:spPr>
                </pic:pic>
              </a:graphicData>
            </a:graphic>
          </wp:inline>
        </w:drawing>
      </w:r>
    </w:p>
    <w:p w:rsidR="005B155D" w:rsidRPr="006864CD" w:rsidRDefault="005B155D" w:rsidP="005B155D">
      <w:pPr>
        <w:widowControl/>
        <w:adjustRightInd w:val="0"/>
        <w:snapToGrid w:val="0"/>
        <w:spacing w:line="560" w:lineRule="exact"/>
        <w:ind w:firstLineChars="200" w:firstLine="634"/>
        <w:rPr>
          <w:rFonts w:ascii="Times New Roman" w:eastAsia="楷体_GB2312" w:hAnsi="Times New Roman"/>
          <w:b/>
          <w:szCs w:val="32"/>
        </w:rPr>
      </w:pPr>
      <w:r w:rsidRPr="006864CD">
        <w:rPr>
          <w:rFonts w:ascii="Times New Roman" w:eastAsia="黑体" w:hAnsi="Times New Roman" w:hint="eastAsia"/>
          <w:b/>
          <w:szCs w:val="32"/>
        </w:rPr>
        <w:t>二、各类案件审理情况</w:t>
      </w:r>
    </w:p>
    <w:p w:rsidR="005B155D" w:rsidRPr="006864CD" w:rsidRDefault="005B155D" w:rsidP="005B155D">
      <w:pPr>
        <w:adjustRightInd w:val="0"/>
        <w:snapToGrid w:val="0"/>
        <w:spacing w:beforeLines="50" w:afterLines="50" w:line="560" w:lineRule="exact"/>
        <w:ind w:firstLineChars="200" w:firstLine="634"/>
        <w:rPr>
          <w:rFonts w:ascii="Times New Roman" w:eastAsia="楷体_GB2312" w:hAnsi="Times New Roman"/>
          <w:b/>
          <w:szCs w:val="32"/>
        </w:rPr>
      </w:pPr>
      <w:r w:rsidRPr="00457276">
        <w:rPr>
          <w:rFonts w:ascii="Times New Roman" w:eastAsia="楷体_GB2312" w:hAnsi="Times New Roman" w:hint="eastAsia"/>
          <w:b/>
          <w:szCs w:val="32"/>
        </w:rPr>
        <w:t>（一）刑事案件</w:t>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t>1</w:t>
      </w:r>
      <w:r w:rsidRPr="006864CD">
        <w:rPr>
          <w:rFonts w:ascii="Times New Roman" w:eastAsia="方正仿宋_GBK" w:hAnsi="Times New Roman" w:hint="eastAsia"/>
          <w:b/>
          <w:szCs w:val="32"/>
        </w:rPr>
        <w:t>、一审、再审收案上升，二审收案下降</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hint="eastAsia"/>
          <w:szCs w:val="32"/>
        </w:rPr>
      </w:pPr>
      <w:r w:rsidRPr="006864CD">
        <w:rPr>
          <w:rFonts w:ascii="Times New Roman" w:eastAsia="方正仿宋_GBK" w:hAnsi="Times New Roman" w:hint="eastAsia"/>
          <w:szCs w:val="32"/>
        </w:rPr>
        <w:t>全市法院共受理刑事一</w:t>
      </w:r>
      <w:r>
        <w:rPr>
          <w:rFonts w:ascii="Times New Roman" w:eastAsia="方正仿宋_GBK" w:hAnsi="Times New Roman" w:hint="eastAsia"/>
          <w:szCs w:val="32"/>
        </w:rPr>
        <w:t>审</w:t>
      </w:r>
      <w:r w:rsidRPr="006864CD">
        <w:rPr>
          <w:rFonts w:ascii="Times New Roman" w:eastAsia="方正仿宋_GBK" w:hAnsi="Times New Roman" w:hint="eastAsia"/>
          <w:szCs w:val="32"/>
        </w:rPr>
        <w:t>、二审、再审案件</w:t>
      </w:r>
      <w:r w:rsidRPr="006864CD">
        <w:rPr>
          <w:rFonts w:ascii="Times New Roman" w:eastAsia="方正仿宋_GBK" w:hAnsi="Times New Roman"/>
          <w:szCs w:val="32"/>
        </w:rPr>
        <w:t>7214</w:t>
      </w:r>
      <w:r w:rsidRPr="006864CD">
        <w:rPr>
          <w:rFonts w:ascii="Times New Roman" w:eastAsia="方正仿宋_GBK" w:hAnsi="Times New Roman" w:hint="eastAsia"/>
          <w:szCs w:val="32"/>
        </w:rPr>
        <w:t>件，其中新收</w:t>
      </w:r>
      <w:r w:rsidRPr="006864CD">
        <w:rPr>
          <w:rFonts w:ascii="Times New Roman" w:eastAsia="方正仿宋_GBK" w:hAnsi="Times New Roman"/>
          <w:szCs w:val="32"/>
        </w:rPr>
        <w:t>5953</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27.69%</w:t>
      </w:r>
      <w:r w:rsidRPr="006864CD">
        <w:rPr>
          <w:rFonts w:ascii="Times New Roman" w:eastAsia="方正仿宋_GBK" w:hAnsi="Times New Roman" w:hint="eastAsia"/>
          <w:szCs w:val="32"/>
        </w:rPr>
        <w:t>，审结</w:t>
      </w:r>
      <w:r w:rsidRPr="006864CD">
        <w:rPr>
          <w:rFonts w:ascii="Times New Roman" w:eastAsia="方正仿宋_GBK" w:hAnsi="Times New Roman"/>
          <w:szCs w:val="32"/>
        </w:rPr>
        <w:t>5228</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19.39%</w:t>
      </w:r>
      <w:r w:rsidRPr="006864CD">
        <w:rPr>
          <w:rFonts w:ascii="Times New Roman" w:eastAsia="方正仿宋_GBK" w:hAnsi="Times New Roman" w:hint="eastAsia"/>
          <w:szCs w:val="32"/>
        </w:rPr>
        <w:t>，未结</w:t>
      </w:r>
      <w:r w:rsidRPr="006864CD">
        <w:rPr>
          <w:rFonts w:ascii="Times New Roman" w:eastAsia="方正仿宋_GBK" w:hAnsi="Times New Roman"/>
          <w:szCs w:val="32"/>
        </w:rPr>
        <w:t>1986</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20.29%</w:t>
      </w:r>
      <w:r w:rsidRPr="006864CD">
        <w:rPr>
          <w:rFonts w:ascii="Times New Roman" w:eastAsia="方正仿宋_GBK" w:hAnsi="Times New Roman" w:hint="eastAsia"/>
          <w:szCs w:val="32"/>
        </w:rPr>
        <w:t>。</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hint="eastAsia"/>
          <w:szCs w:val="32"/>
        </w:rPr>
      </w:pP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hint="eastAsia"/>
          <w:szCs w:val="32"/>
        </w:rPr>
      </w:pP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p>
    <w:p w:rsidR="005B155D" w:rsidRPr="006864CD" w:rsidRDefault="005B155D" w:rsidP="005B155D">
      <w:pPr>
        <w:adjustRightInd w:val="0"/>
        <w:snapToGrid w:val="0"/>
        <w:spacing w:line="600" w:lineRule="exact"/>
        <w:jc w:val="center"/>
        <w:rPr>
          <w:rFonts w:ascii="Times New Roman" w:eastAsia="宋体" w:hAnsi="Times New Roman"/>
          <w:b/>
          <w:kern w:val="2"/>
          <w:szCs w:val="32"/>
        </w:rPr>
      </w:pPr>
      <w:r w:rsidRPr="006864CD">
        <w:rPr>
          <w:rFonts w:ascii="Times New Roman" w:hAnsi="Times New Roman" w:hint="eastAsia"/>
          <w:b/>
          <w:szCs w:val="32"/>
        </w:rPr>
        <w:t>图表十：</w:t>
      </w:r>
      <w:r w:rsidRPr="00C426B9">
        <w:rPr>
          <w:rFonts w:ascii="Times New Roman" w:hAnsi="Times New Roman" w:hint="eastAsia"/>
          <w:b/>
          <w:szCs w:val="32"/>
        </w:rPr>
        <w:t>刑事</w:t>
      </w:r>
      <w:r w:rsidRPr="006864CD">
        <w:rPr>
          <w:rFonts w:ascii="Times New Roman" w:hAnsi="Times New Roman" w:hint="eastAsia"/>
          <w:b/>
          <w:szCs w:val="32"/>
        </w:rPr>
        <w:t>一审、二审、再审收案、结案、未结案情况</w:t>
      </w:r>
    </w:p>
    <w:tbl>
      <w:tblPr>
        <w:tblW w:w="9994" w:type="dxa"/>
        <w:tblInd w:w="-743" w:type="dxa"/>
        <w:tblLook w:val="04A0"/>
      </w:tblPr>
      <w:tblGrid>
        <w:gridCol w:w="1846"/>
        <w:gridCol w:w="951"/>
        <w:gridCol w:w="846"/>
        <w:gridCol w:w="951"/>
        <w:gridCol w:w="900"/>
        <w:gridCol w:w="900"/>
        <w:gridCol w:w="900"/>
        <w:gridCol w:w="847"/>
        <w:gridCol w:w="1006"/>
        <w:gridCol w:w="847"/>
      </w:tblGrid>
      <w:tr w:rsidR="005B155D" w:rsidRPr="006864CD" w:rsidTr="00366392">
        <w:trPr>
          <w:trHeight w:val="285"/>
        </w:trPr>
        <w:tc>
          <w:tcPr>
            <w:tcW w:w="1846" w:type="dxa"/>
            <w:vMerge w:val="restart"/>
            <w:tcBorders>
              <w:top w:val="single" w:sz="4" w:space="0" w:color="auto"/>
              <w:left w:val="single" w:sz="4" w:space="0" w:color="auto"/>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8"/>
                <w:szCs w:val="28"/>
              </w:rPr>
            </w:pPr>
            <w:r w:rsidRPr="006864CD">
              <w:rPr>
                <w:rFonts w:ascii="Times New Roman" w:hAnsi="Times New Roman" w:hint="eastAsia"/>
                <w:sz w:val="28"/>
                <w:szCs w:val="28"/>
              </w:rPr>
              <w:t>指标与对比项</w:t>
            </w:r>
          </w:p>
        </w:tc>
        <w:tc>
          <w:tcPr>
            <w:tcW w:w="2748" w:type="dxa"/>
            <w:gridSpan w:val="3"/>
            <w:tcBorders>
              <w:top w:val="single" w:sz="4" w:space="0" w:color="auto"/>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hint="eastAsia"/>
                <w:sz w:val="28"/>
                <w:szCs w:val="28"/>
              </w:rPr>
              <w:t>刑事一审</w:t>
            </w:r>
          </w:p>
        </w:tc>
        <w:tc>
          <w:tcPr>
            <w:tcW w:w="2700" w:type="dxa"/>
            <w:gridSpan w:val="3"/>
            <w:tcBorders>
              <w:top w:val="single" w:sz="4" w:space="0" w:color="auto"/>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hint="eastAsia"/>
                <w:sz w:val="28"/>
                <w:szCs w:val="28"/>
              </w:rPr>
              <w:t>刑事二审</w:t>
            </w:r>
          </w:p>
        </w:tc>
        <w:tc>
          <w:tcPr>
            <w:tcW w:w="2700" w:type="dxa"/>
            <w:gridSpan w:val="3"/>
            <w:tcBorders>
              <w:top w:val="single" w:sz="4" w:space="0" w:color="auto"/>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hint="eastAsia"/>
                <w:sz w:val="28"/>
                <w:szCs w:val="28"/>
              </w:rPr>
              <w:t>刑事再审</w:t>
            </w:r>
          </w:p>
        </w:tc>
      </w:tr>
      <w:tr w:rsidR="005B155D" w:rsidRPr="006864CD" w:rsidTr="00366392">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5B155D" w:rsidRPr="006864CD" w:rsidRDefault="005B155D" w:rsidP="00366392">
            <w:pPr>
              <w:widowControl/>
              <w:jc w:val="left"/>
              <w:rPr>
                <w:rFonts w:ascii="Times New Roman" w:hAnsi="Times New Roman"/>
                <w:sz w:val="28"/>
                <w:szCs w:val="28"/>
              </w:rPr>
            </w:pPr>
          </w:p>
        </w:tc>
        <w:tc>
          <w:tcPr>
            <w:tcW w:w="951"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hint="eastAsia"/>
                <w:sz w:val="28"/>
                <w:szCs w:val="28"/>
              </w:rPr>
              <w:t>新收</w:t>
            </w:r>
          </w:p>
        </w:tc>
        <w:tc>
          <w:tcPr>
            <w:tcW w:w="846"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hint="eastAsia"/>
                <w:sz w:val="28"/>
                <w:szCs w:val="28"/>
              </w:rPr>
              <w:t>结案</w:t>
            </w:r>
          </w:p>
        </w:tc>
        <w:tc>
          <w:tcPr>
            <w:tcW w:w="951"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hint="eastAsia"/>
                <w:sz w:val="28"/>
                <w:szCs w:val="28"/>
              </w:rPr>
              <w:t>未结</w:t>
            </w:r>
          </w:p>
        </w:tc>
        <w:tc>
          <w:tcPr>
            <w:tcW w:w="900"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hint="eastAsia"/>
                <w:sz w:val="28"/>
                <w:szCs w:val="28"/>
              </w:rPr>
              <w:t>新收</w:t>
            </w:r>
          </w:p>
        </w:tc>
        <w:tc>
          <w:tcPr>
            <w:tcW w:w="900"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hint="eastAsia"/>
                <w:sz w:val="28"/>
                <w:szCs w:val="28"/>
              </w:rPr>
              <w:t>结案</w:t>
            </w:r>
          </w:p>
        </w:tc>
        <w:tc>
          <w:tcPr>
            <w:tcW w:w="900"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hint="eastAsia"/>
                <w:sz w:val="28"/>
                <w:szCs w:val="28"/>
              </w:rPr>
              <w:t>未结</w:t>
            </w:r>
          </w:p>
        </w:tc>
        <w:tc>
          <w:tcPr>
            <w:tcW w:w="847"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hint="eastAsia"/>
                <w:sz w:val="28"/>
                <w:szCs w:val="28"/>
              </w:rPr>
              <w:t>新收</w:t>
            </w:r>
          </w:p>
        </w:tc>
        <w:tc>
          <w:tcPr>
            <w:tcW w:w="1006"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hint="eastAsia"/>
                <w:sz w:val="28"/>
                <w:szCs w:val="28"/>
              </w:rPr>
              <w:t>结案</w:t>
            </w:r>
          </w:p>
        </w:tc>
        <w:tc>
          <w:tcPr>
            <w:tcW w:w="847"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hint="eastAsia"/>
                <w:sz w:val="28"/>
                <w:szCs w:val="28"/>
              </w:rPr>
              <w:t>未结</w:t>
            </w:r>
          </w:p>
        </w:tc>
      </w:tr>
      <w:tr w:rsidR="005B155D" w:rsidRPr="006864CD" w:rsidTr="00366392">
        <w:trPr>
          <w:trHeight w:val="285"/>
        </w:trPr>
        <w:tc>
          <w:tcPr>
            <w:tcW w:w="1846" w:type="dxa"/>
            <w:tcBorders>
              <w:top w:val="nil"/>
              <w:left w:val="single" w:sz="4" w:space="0" w:color="auto"/>
              <w:bottom w:val="single" w:sz="4" w:space="0" w:color="auto"/>
              <w:right w:val="single" w:sz="4" w:space="0" w:color="auto"/>
            </w:tcBorders>
            <w:noWrap/>
            <w:vAlign w:val="center"/>
          </w:tcPr>
          <w:p w:rsidR="005B155D" w:rsidRPr="006864CD" w:rsidRDefault="005B155D" w:rsidP="00366392">
            <w:pPr>
              <w:rPr>
                <w:rFonts w:ascii="Times New Roman" w:hAnsi="Times New Roman"/>
                <w:sz w:val="28"/>
                <w:szCs w:val="28"/>
              </w:rPr>
            </w:pPr>
            <w:r w:rsidRPr="006864CD">
              <w:rPr>
                <w:rFonts w:ascii="Times New Roman" w:hAnsi="Times New Roman"/>
                <w:sz w:val="28"/>
                <w:szCs w:val="28"/>
              </w:rPr>
              <w:t>2013</w:t>
            </w:r>
            <w:r w:rsidRPr="006864CD">
              <w:rPr>
                <w:rFonts w:ascii="Times New Roman" w:hAnsi="Times New Roman" w:hint="eastAsia"/>
                <w:sz w:val="28"/>
                <w:szCs w:val="28"/>
              </w:rPr>
              <w:t>年</w:t>
            </w:r>
            <w:r w:rsidRPr="006864CD">
              <w:rPr>
                <w:rFonts w:ascii="Times New Roman" w:hAnsi="Times New Roman"/>
                <w:sz w:val="28"/>
                <w:szCs w:val="28"/>
              </w:rPr>
              <w:t>1-3</w:t>
            </w:r>
            <w:r w:rsidRPr="006864CD">
              <w:rPr>
                <w:rFonts w:ascii="Times New Roman" w:hAnsi="Times New Roman" w:hint="eastAsia"/>
                <w:sz w:val="28"/>
                <w:szCs w:val="28"/>
              </w:rPr>
              <w:t>月</w:t>
            </w:r>
          </w:p>
        </w:tc>
        <w:tc>
          <w:tcPr>
            <w:tcW w:w="951"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4033</w:t>
            </w:r>
          </w:p>
        </w:tc>
        <w:tc>
          <w:tcPr>
            <w:tcW w:w="846"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4069</w:t>
            </w:r>
          </w:p>
        </w:tc>
        <w:tc>
          <w:tcPr>
            <w:tcW w:w="951"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1227</w:t>
            </w:r>
          </w:p>
        </w:tc>
        <w:tc>
          <w:tcPr>
            <w:tcW w:w="900"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616</w:t>
            </w:r>
          </w:p>
        </w:tc>
        <w:tc>
          <w:tcPr>
            <w:tcW w:w="900"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306</w:t>
            </w:r>
          </w:p>
        </w:tc>
        <w:tc>
          <w:tcPr>
            <w:tcW w:w="900"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401</w:t>
            </w:r>
          </w:p>
        </w:tc>
        <w:tc>
          <w:tcPr>
            <w:tcW w:w="847"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13</w:t>
            </w:r>
          </w:p>
        </w:tc>
        <w:tc>
          <w:tcPr>
            <w:tcW w:w="1006"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4</w:t>
            </w:r>
          </w:p>
        </w:tc>
        <w:tc>
          <w:tcPr>
            <w:tcW w:w="847"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23</w:t>
            </w:r>
          </w:p>
        </w:tc>
      </w:tr>
      <w:tr w:rsidR="005B155D" w:rsidRPr="006864CD" w:rsidTr="00366392">
        <w:trPr>
          <w:trHeight w:val="285"/>
        </w:trPr>
        <w:tc>
          <w:tcPr>
            <w:tcW w:w="1846" w:type="dxa"/>
            <w:tcBorders>
              <w:top w:val="nil"/>
              <w:left w:val="single" w:sz="4" w:space="0" w:color="auto"/>
              <w:bottom w:val="single" w:sz="4" w:space="0" w:color="auto"/>
              <w:right w:val="single" w:sz="4" w:space="0" w:color="auto"/>
            </w:tcBorders>
            <w:noWrap/>
            <w:vAlign w:val="center"/>
          </w:tcPr>
          <w:p w:rsidR="005B155D" w:rsidRPr="006864CD" w:rsidRDefault="005B155D" w:rsidP="00366392">
            <w:pPr>
              <w:rPr>
                <w:rFonts w:ascii="Times New Roman" w:hAnsi="Times New Roman"/>
                <w:sz w:val="28"/>
                <w:szCs w:val="28"/>
              </w:rPr>
            </w:pPr>
            <w:r w:rsidRPr="006864CD">
              <w:rPr>
                <w:rFonts w:ascii="Times New Roman" w:hAnsi="Times New Roman"/>
                <w:sz w:val="28"/>
                <w:szCs w:val="28"/>
              </w:rPr>
              <w:t>2014</w:t>
            </w:r>
            <w:r w:rsidRPr="006864CD">
              <w:rPr>
                <w:rFonts w:ascii="Times New Roman" w:hAnsi="Times New Roman" w:hint="eastAsia"/>
                <w:sz w:val="28"/>
                <w:szCs w:val="28"/>
              </w:rPr>
              <w:t>年</w:t>
            </w:r>
            <w:r w:rsidRPr="006864CD">
              <w:rPr>
                <w:rFonts w:ascii="Times New Roman" w:hAnsi="Times New Roman"/>
                <w:sz w:val="28"/>
                <w:szCs w:val="28"/>
              </w:rPr>
              <w:t>1-3</w:t>
            </w:r>
            <w:r w:rsidRPr="006864CD">
              <w:rPr>
                <w:rFonts w:ascii="Times New Roman" w:hAnsi="Times New Roman" w:hint="eastAsia"/>
                <w:sz w:val="28"/>
                <w:szCs w:val="28"/>
              </w:rPr>
              <w:t>月</w:t>
            </w:r>
          </w:p>
        </w:tc>
        <w:tc>
          <w:tcPr>
            <w:tcW w:w="951"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5345</w:t>
            </w:r>
          </w:p>
        </w:tc>
        <w:tc>
          <w:tcPr>
            <w:tcW w:w="846"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4840</w:t>
            </w:r>
          </w:p>
        </w:tc>
        <w:tc>
          <w:tcPr>
            <w:tcW w:w="951"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1582</w:t>
            </w:r>
          </w:p>
        </w:tc>
        <w:tc>
          <w:tcPr>
            <w:tcW w:w="900"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584</w:t>
            </w:r>
          </w:p>
        </w:tc>
        <w:tc>
          <w:tcPr>
            <w:tcW w:w="900"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383</w:t>
            </w:r>
          </w:p>
        </w:tc>
        <w:tc>
          <w:tcPr>
            <w:tcW w:w="900"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370</w:t>
            </w:r>
          </w:p>
        </w:tc>
        <w:tc>
          <w:tcPr>
            <w:tcW w:w="847"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24</w:t>
            </w:r>
          </w:p>
        </w:tc>
        <w:tc>
          <w:tcPr>
            <w:tcW w:w="1006"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5</w:t>
            </w:r>
          </w:p>
        </w:tc>
        <w:tc>
          <w:tcPr>
            <w:tcW w:w="847"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34</w:t>
            </w:r>
          </w:p>
        </w:tc>
      </w:tr>
      <w:tr w:rsidR="005B155D" w:rsidRPr="006864CD" w:rsidTr="00366392">
        <w:trPr>
          <w:trHeight w:val="285"/>
        </w:trPr>
        <w:tc>
          <w:tcPr>
            <w:tcW w:w="1846" w:type="dxa"/>
            <w:tcBorders>
              <w:top w:val="nil"/>
              <w:left w:val="single" w:sz="4" w:space="0" w:color="auto"/>
              <w:bottom w:val="single" w:sz="4" w:space="0" w:color="auto"/>
              <w:right w:val="single" w:sz="4" w:space="0" w:color="auto"/>
            </w:tcBorders>
            <w:noWrap/>
            <w:vAlign w:val="center"/>
          </w:tcPr>
          <w:p w:rsidR="005B155D" w:rsidRPr="006864CD" w:rsidRDefault="005B155D" w:rsidP="00366392">
            <w:pPr>
              <w:rPr>
                <w:rFonts w:ascii="Times New Roman" w:hAnsi="Times New Roman"/>
                <w:sz w:val="28"/>
                <w:szCs w:val="28"/>
              </w:rPr>
            </w:pPr>
            <w:r w:rsidRPr="006864CD">
              <w:rPr>
                <w:rFonts w:ascii="Times New Roman" w:hAnsi="Times New Roman" w:hint="eastAsia"/>
                <w:sz w:val="28"/>
                <w:szCs w:val="28"/>
              </w:rPr>
              <w:t>同比（</w:t>
            </w:r>
            <w:r w:rsidRPr="006864CD">
              <w:rPr>
                <w:rFonts w:ascii="Times New Roman" w:hAnsi="Times New Roman"/>
                <w:sz w:val="28"/>
                <w:szCs w:val="28"/>
              </w:rPr>
              <w:t>%</w:t>
            </w:r>
            <w:r w:rsidRPr="006864CD">
              <w:rPr>
                <w:rFonts w:ascii="Times New Roman" w:hAnsi="Times New Roman" w:hint="eastAsia"/>
                <w:sz w:val="28"/>
                <w:szCs w:val="28"/>
              </w:rPr>
              <w:t>）</w:t>
            </w:r>
          </w:p>
        </w:tc>
        <w:tc>
          <w:tcPr>
            <w:tcW w:w="951"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32.53</w:t>
            </w:r>
          </w:p>
        </w:tc>
        <w:tc>
          <w:tcPr>
            <w:tcW w:w="846"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18.95</w:t>
            </w:r>
          </w:p>
        </w:tc>
        <w:tc>
          <w:tcPr>
            <w:tcW w:w="951"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28.93</w:t>
            </w:r>
          </w:p>
        </w:tc>
        <w:tc>
          <w:tcPr>
            <w:tcW w:w="900"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-5.19</w:t>
            </w:r>
          </w:p>
        </w:tc>
        <w:tc>
          <w:tcPr>
            <w:tcW w:w="900"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25.16</w:t>
            </w:r>
          </w:p>
        </w:tc>
        <w:tc>
          <w:tcPr>
            <w:tcW w:w="900"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-7.73</w:t>
            </w:r>
          </w:p>
        </w:tc>
        <w:tc>
          <w:tcPr>
            <w:tcW w:w="847"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84.62</w:t>
            </w:r>
          </w:p>
        </w:tc>
        <w:tc>
          <w:tcPr>
            <w:tcW w:w="1006"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25.00</w:t>
            </w:r>
          </w:p>
        </w:tc>
        <w:tc>
          <w:tcPr>
            <w:tcW w:w="847" w:type="dxa"/>
            <w:tcBorders>
              <w:top w:val="nil"/>
              <w:left w:val="nil"/>
              <w:bottom w:val="single" w:sz="4" w:space="0" w:color="auto"/>
              <w:right w:val="single" w:sz="4" w:space="0" w:color="auto"/>
            </w:tcBorders>
            <w:noWrap/>
            <w:vAlign w:val="center"/>
          </w:tcPr>
          <w:p w:rsidR="005B155D" w:rsidRPr="006864CD" w:rsidRDefault="005B155D" w:rsidP="00366392">
            <w:pPr>
              <w:keepNext/>
              <w:widowControl/>
              <w:jc w:val="center"/>
              <w:rPr>
                <w:rFonts w:ascii="Times New Roman" w:hAnsi="Times New Roman"/>
                <w:sz w:val="28"/>
                <w:szCs w:val="28"/>
              </w:rPr>
            </w:pPr>
            <w:r w:rsidRPr="006864CD">
              <w:rPr>
                <w:rFonts w:ascii="Times New Roman" w:hAnsi="Times New Roman"/>
                <w:sz w:val="28"/>
                <w:szCs w:val="28"/>
              </w:rPr>
              <w:t>47.83</w:t>
            </w:r>
          </w:p>
        </w:tc>
      </w:tr>
    </w:tbl>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lastRenderedPageBreak/>
        <w:t>2</w:t>
      </w:r>
      <w:r w:rsidRPr="006864CD">
        <w:rPr>
          <w:rFonts w:ascii="Times New Roman" w:eastAsia="方正仿宋_GBK" w:hAnsi="Times New Roman" w:hint="eastAsia"/>
          <w:b/>
          <w:szCs w:val="32"/>
        </w:rPr>
        <w:t>、案件类型构成情况</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破坏社会主义市场秩序罪、侵犯公民人身权利民主权利罪和侵犯财产罪案件类型占比分别下降</w:t>
      </w:r>
      <w:r w:rsidRPr="006864CD">
        <w:rPr>
          <w:rFonts w:ascii="Times New Roman" w:eastAsia="方正仿宋_GBK" w:hAnsi="Times New Roman"/>
          <w:szCs w:val="32"/>
        </w:rPr>
        <w:t>0.94%</w:t>
      </w:r>
      <w:r w:rsidRPr="006864CD">
        <w:rPr>
          <w:rFonts w:ascii="Times New Roman" w:eastAsia="方正仿宋_GBK" w:hAnsi="Times New Roman" w:hint="eastAsia"/>
          <w:szCs w:val="32"/>
        </w:rPr>
        <w:t>、</w:t>
      </w:r>
      <w:r w:rsidRPr="006864CD">
        <w:rPr>
          <w:rFonts w:ascii="Times New Roman" w:eastAsia="方正仿宋_GBK" w:hAnsi="Times New Roman"/>
          <w:szCs w:val="32"/>
        </w:rPr>
        <w:t>2.11%</w:t>
      </w:r>
      <w:r w:rsidRPr="006864CD">
        <w:rPr>
          <w:rFonts w:ascii="Times New Roman" w:eastAsia="方正仿宋_GBK" w:hAnsi="Times New Roman" w:hint="eastAsia"/>
          <w:szCs w:val="32"/>
        </w:rPr>
        <w:t>和</w:t>
      </w:r>
      <w:r w:rsidRPr="006864CD">
        <w:rPr>
          <w:rFonts w:ascii="Times New Roman" w:eastAsia="方正仿宋_GBK" w:hAnsi="Times New Roman"/>
          <w:szCs w:val="32"/>
        </w:rPr>
        <w:t>3.46%</w:t>
      </w:r>
      <w:r w:rsidRPr="006864CD">
        <w:rPr>
          <w:rFonts w:ascii="Times New Roman" w:eastAsia="方正仿宋_GBK" w:hAnsi="Times New Roman" w:hint="eastAsia"/>
          <w:szCs w:val="32"/>
        </w:rPr>
        <w:t>，其余案件类型占比均上升。</w:t>
      </w:r>
    </w:p>
    <w:p w:rsidR="005B155D" w:rsidRPr="00457276" w:rsidRDefault="005B155D" w:rsidP="005B155D">
      <w:pPr>
        <w:adjustRightInd w:val="0"/>
        <w:snapToGrid w:val="0"/>
        <w:spacing w:line="600" w:lineRule="exact"/>
        <w:jc w:val="left"/>
        <w:rPr>
          <w:rFonts w:ascii="Times New Roman" w:eastAsia="宋体" w:hAnsi="Times New Roman"/>
          <w:b/>
          <w:kern w:val="2"/>
          <w:sz w:val="21"/>
          <w:szCs w:val="21"/>
        </w:rPr>
      </w:pPr>
      <w:r w:rsidRPr="00457276">
        <w:rPr>
          <w:rFonts w:ascii="Times New Roman" w:hAnsi="Times New Roman" w:hint="eastAsia"/>
          <w:b/>
          <w:sz w:val="21"/>
          <w:szCs w:val="21"/>
        </w:rPr>
        <w:t>图表十三：</w:t>
      </w:r>
      <w:r w:rsidRPr="00457276">
        <w:rPr>
          <w:rFonts w:ascii="Times New Roman" w:hAnsi="Times New Roman"/>
          <w:b/>
          <w:sz w:val="21"/>
          <w:szCs w:val="21"/>
        </w:rPr>
        <w:t>2014</w:t>
      </w:r>
      <w:r w:rsidRPr="00457276">
        <w:rPr>
          <w:rFonts w:ascii="Times New Roman" w:hAnsi="Times New Roman" w:hint="eastAsia"/>
          <w:b/>
          <w:sz w:val="21"/>
          <w:szCs w:val="21"/>
        </w:rPr>
        <w:t>年</w:t>
      </w:r>
      <w:r w:rsidRPr="00457276">
        <w:rPr>
          <w:rFonts w:ascii="Times New Roman" w:hAnsi="Times New Roman"/>
          <w:b/>
          <w:sz w:val="21"/>
          <w:szCs w:val="21"/>
        </w:rPr>
        <w:t>1-3</w:t>
      </w:r>
      <w:r w:rsidRPr="00457276">
        <w:rPr>
          <w:rFonts w:ascii="Times New Roman" w:hAnsi="Times New Roman" w:hint="eastAsia"/>
          <w:b/>
          <w:sz w:val="21"/>
          <w:szCs w:val="21"/>
        </w:rPr>
        <w:t>月一审刑事收案构成情况</w:t>
      </w:r>
      <w:r>
        <w:rPr>
          <w:rFonts w:ascii="Times New Roman" w:hAnsi="Times New Roman" w:hint="eastAsia"/>
          <w:b/>
          <w:sz w:val="21"/>
          <w:szCs w:val="21"/>
        </w:rPr>
        <w:t xml:space="preserve">    </w:t>
      </w:r>
      <w:r w:rsidRPr="00457276">
        <w:rPr>
          <w:rFonts w:ascii="Times New Roman" w:hAnsi="Times New Roman"/>
          <w:b/>
          <w:sz w:val="21"/>
          <w:szCs w:val="21"/>
        </w:rPr>
        <w:t>2013</w:t>
      </w:r>
      <w:r w:rsidRPr="00457276">
        <w:rPr>
          <w:rFonts w:ascii="Times New Roman" w:hAnsi="Times New Roman" w:hint="eastAsia"/>
          <w:b/>
          <w:sz w:val="21"/>
          <w:szCs w:val="21"/>
        </w:rPr>
        <w:t>年</w:t>
      </w:r>
      <w:r w:rsidRPr="00457276">
        <w:rPr>
          <w:rFonts w:ascii="Times New Roman" w:hAnsi="Times New Roman"/>
          <w:b/>
          <w:sz w:val="21"/>
          <w:szCs w:val="21"/>
        </w:rPr>
        <w:t>1-3</w:t>
      </w:r>
      <w:r w:rsidRPr="00457276">
        <w:rPr>
          <w:rFonts w:ascii="Times New Roman" w:hAnsi="Times New Roman" w:hint="eastAsia"/>
          <w:b/>
          <w:sz w:val="21"/>
          <w:szCs w:val="21"/>
        </w:rPr>
        <w:t>月一审刑事收案构成情况</w:t>
      </w:r>
    </w:p>
    <w:p w:rsidR="005B155D" w:rsidRPr="006864CD" w:rsidRDefault="005B155D" w:rsidP="005B155D">
      <w:pPr>
        <w:adjustRightInd w:val="0"/>
        <w:snapToGrid w:val="0"/>
        <w:jc w:val="left"/>
        <w:rPr>
          <w:rFonts w:ascii="Times New Roman" w:hAnsi="Times New Roman"/>
          <w:szCs w:val="32"/>
        </w:rPr>
      </w:pPr>
      <w:r>
        <w:rPr>
          <w:rFonts w:ascii="Times New Roman" w:hAnsi="Times New Roman"/>
          <w:noProof/>
          <w:snapToGrid/>
          <w:szCs w:val="32"/>
        </w:rPr>
        <w:drawing>
          <wp:inline distT="0" distB="0" distL="0" distR="0">
            <wp:extent cx="2562225" cy="2219325"/>
            <wp:effectExtent l="19050" t="0" r="9525" b="0"/>
            <wp:docPr id="17" name="图表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8"/>
                    <pic:cNvPicPr>
                      <a:picLocks noChangeArrowheads="1"/>
                    </pic:cNvPicPr>
                  </pic:nvPicPr>
                  <pic:blipFill>
                    <a:blip r:embed="rId22"/>
                    <a:srcRect b="-287"/>
                    <a:stretch>
                      <a:fillRect/>
                    </a:stretch>
                  </pic:blipFill>
                  <pic:spPr bwMode="auto">
                    <a:xfrm>
                      <a:off x="0" y="0"/>
                      <a:ext cx="2562225" cy="2219325"/>
                    </a:xfrm>
                    <a:prstGeom prst="rect">
                      <a:avLst/>
                    </a:prstGeom>
                    <a:noFill/>
                    <a:ln w="9525">
                      <a:noFill/>
                      <a:miter lim="800000"/>
                      <a:headEnd/>
                      <a:tailEnd/>
                    </a:ln>
                  </pic:spPr>
                </pic:pic>
              </a:graphicData>
            </a:graphic>
          </wp:inline>
        </w:drawing>
      </w:r>
      <w:r>
        <w:rPr>
          <w:rFonts w:ascii="Times New Roman" w:hAnsi="Times New Roman"/>
          <w:noProof/>
          <w:snapToGrid/>
          <w:szCs w:val="32"/>
        </w:rPr>
        <w:drawing>
          <wp:inline distT="0" distB="0" distL="0" distR="0">
            <wp:extent cx="2590800" cy="2219325"/>
            <wp:effectExtent l="19050" t="0" r="0" b="0"/>
            <wp:docPr id="18" name="图表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7"/>
                    <pic:cNvPicPr>
                      <a:picLocks noChangeArrowheads="1"/>
                    </pic:cNvPicPr>
                  </pic:nvPicPr>
                  <pic:blipFill>
                    <a:blip r:embed="rId23"/>
                    <a:srcRect r="-49" b="-287"/>
                    <a:stretch>
                      <a:fillRect/>
                    </a:stretch>
                  </pic:blipFill>
                  <pic:spPr bwMode="auto">
                    <a:xfrm>
                      <a:off x="0" y="0"/>
                      <a:ext cx="2590800" cy="2219325"/>
                    </a:xfrm>
                    <a:prstGeom prst="rect">
                      <a:avLst/>
                    </a:prstGeom>
                    <a:noFill/>
                    <a:ln w="9525">
                      <a:noFill/>
                      <a:miter lim="800000"/>
                      <a:headEnd/>
                      <a:tailEnd/>
                    </a:ln>
                  </pic:spPr>
                </pic:pic>
              </a:graphicData>
            </a:graphic>
          </wp:inline>
        </w:drawing>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t>3</w:t>
      </w:r>
      <w:r w:rsidRPr="006864CD">
        <w:rPr>
          <w:rFonts w:ascii="Times New Roman" w:eastAsia="方正仿宋_GBK" w:hAnsi="Times New Roman" w:hint="eastAsia"/>
          <w:b/>
          <w:szCs w:val="32"/>
        </w:rPr>
        <w:t>、重刑犯继续</w:t>
      </w:r>
      <w:r w:rsidRPr="00457276">
        <w:rPr>
          <w:rFonts w:ascii="Times New Roman" w:eastAsia="方正仿宋_GBK" w:hAnsi="Times New Roman" w:hint="eastAsia"/>
          <w:b/>
          <w:szCs w:val="32"/>
        </w:rPr>
        <w:t>减少</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生效判处一审刑事案件被告人</w:t>
      </w:r>
      <w:r w:rsidRPr="006864CD">
        <w:rPr>
          <w:rFonts w:ascii="Times New Roman" w:eastAsia="方正仿宋_GBK" w:hAnsi="Times New Roman"/>
          <w:szCs w:val="32"/>
        </w:rPr>
        <w:t>4938</w:t>
      </w:r>
      <w:r w:rsidRPr="006864CD">
        <w:rPr>
          <w:rFonts w:ascii="Times New Roman" w:eastAsia="方正仿宋_GBK" w:hAnsi="Times New Roman" w:hint="eastAsia"/>
          <w:szCs w:val="32"/>
        </w:rPr>
        <w:t>人，其中判处五年以上有期徒刑、无期徒刑和死刑</w:t>
      </w:r>
      <w:r w:rsidRPr="006864CD">
        <w:rPr>
          <w:rFonts w:ascii="Times New Roman" w:eastAsia="方正仿宋_GBK" w:hAnsi="Times New Roman"/>
          <w:szCs w:val="32"/>
        </w:rPr>
        <w:t>440</w:t>
      </w:r>
      <w:r w:rsidRPr="006864CD">
        <w:rPr>
          <w:rFonts w:ascii="Times New Roman" w:eastAsia="方正仿宋_GBK" w:hAnsi="Times New Roman" w:hint="eastAsia"/>
          <w:szCs w:val="32"/>
        </w:rPr>
        <w:t>人，占生效判处总人数的</w:t>
      </w:r>
      <w:r w:rsidRPr="006864CD">
        <w:rPr>
          <w:rFonts w:ascii="Times New Roman" w:eastAsia="方正仿宋_GBK" w:hAnsi="Times New Roman"/>
          <w:szCs w:val="32"/>
        </w:rPr>
        <w:t>8.91%</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2.93</w:t>
      </w:r>
      <w:r w:rsidRPr="006864CD">
        <w:rPr>
          <w:rFonts w:ascii="Times New Roman" w:eastAsia="方正仿宋_GBK" w:hAnsi="Times New Roman" w:hint="eastAsia"/>
          <w:szCs w:val="32"/>
        </w:rPr>
        <w:t>个百分点。</w:t>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t>4</w:t>
      </w:r>
      <w:r w:rsidRPr="006864CD">
        <w:rPr>
          <w:rFonts w:ascii="Times New Roman" w:eastAsia="方正仿宋_GBK" w:hAnsi="Times New Roman" w:hint="eastAsia"/>
          <w:b/>
          <w:szCs w:val="32"/>
        </w:rPr>
        <w:t>、案件质效情况</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刑事案件质量综合评估指数</w:t>
      </w:r>
      <w:r w:rsidRPr="00457276">
        <w:rPr>
          <w:rFonts w:ascii="Times New Roman" w:eastAsia="方正仿宋_GBK" w:hAnsi="Times New Roman"/>
          <w:szCs w:val="32"/>
          <w:vertAlign w:val="superscript"/>
        </w:rPr>
        <w:footnoteReference w:id="11"/>
      </w:r>
      <w:r w:rsidRPr="00457276">
        <w:rPr>
          <w:rFonts w:ascii="Times New Roman" w:eastAsia="方正仿宋_GBK" w:hAnsi="Times New Roman" w:hint="eastAsia"/>
          <w:szCs w:val="32"/>
        </w:rPr>
        <w:t>为</w:t>
      </w:r>
      <w:r w:rsidRPr="006864CD">
        <w:rPr>
          <w:rFonts w:ascii="Times New Roman" w:eastAsia="方正仿宋_GBK" w:hAnsi="Times New Roman"/>
          <w:szCs w:val="32"/>
        </w:rPr>
        <w:t>95.64</w:t>
      </w:r>
      <w:r w:rsidRPr="006864CD">
        <w:rPr>
          <w:rFonts w:ascii="Times New Roman" w:eastAsia="方正仿宋_GBK" w:hAnsi="Times New Roman" w:hint="eastAsia"/>
          <w:szCs w:val="32"/>
        </w:rPr>
        <w:t>，同比上升</w:t>
      </w:r>
      <w:r w:rsidRPr="006864CD">
        <w:rPr>
          <w:rFonts w:ascii="Times New Roman" w:eastAsia="方正仿宋_GBK" w:hAnsi="Times New Roman"/>
          <w:szCs w:val="32"/>
        </w:rPr>
        <w:t>0.75</w:t>
      </w:r>
      <w:r w:rsidRPr="006864CD">
        <w:rPr>
          <w:rFonts w:ascii="Times New Roman" w:eastAsia="方正仿宋_GBK" w:hAnsi="Times New Roman" w:hint="eastAsia"/>
          <w:szCs w:val="32"/>
        </w:rPr>
        <w:t>。</w:t>
      </w:r>
      <w:r w:rsidRPr="006864CD">
        <w:rPr>
          <w:rFonts w:ascii="Times New Roman" w:eastAsia="方正仿宋_GBK" w:hAnsi="Times New Roman"/>
          <w:szCs w:val="32"/>
        </w:rPr>
        <w:t>10</w:t>
      </w:r>
      <w:r w:rsidRPr="006864CD">
        <w:rPr>
          <w:rFonts w:ascii="Times New Roman" w:eastAsia="方正仿宋_GBK" w:hAnsi="Times New Roman" w:hint="eastAsia"/>
          <w:szCs w:val="32"/>
        </w:rPr>
        <w:t>项评估指标中，一审简易程序适用率增益较大</w:t>
      </w:r>
      <w:r w:rsidRPr="00457276">
        <w:rPr>
          <w:rFonts w:ascii="Times New Roman" w:eastAsia="方正仿宋_GBK" w:hAnsi="Times New Roman"/>
          <w:szCs w:val="32"/>
          <w:vertAlign w:val="superscript"/>
        </w:rPr>
        <w:footnoteReference w:id="12"/>
      </w:r>
      <w:r w:rsidRPr="00457276">
        <w:rPr>
          <w:rFonts w:ascii="Times New Roman" w:eastAsia="方正仿宋_GBK" w:hAnsi="Times New Roman"/>
          <w:szCs w:val="32"/>
        </w:rPr>
        <w:t>,</w:t>
      </w:r>
      <w:r w:rsidRPr="006864CD">
        <w:rPr>
          <w:rFonts w:ascii="Times New Roman" w:eastAsia="方正仿宋_GBK" w:hAnsi="Times New Roman" w:hint="eastAsia"/>
          <w:szCs w:val="32"/>
        </w:rPr>
        <w:t>其余指标同比基本持平。新修订的刑事诉讼法扩大了简易程序适用范围，该指标值大幅增益反映出刑诉法修订旨意得到了较好贯彻落实。</w:t>
      </w:r>
    </w:p>
    <w:p w:rsidR="005B155D" w:rsidRPr="006864CD" w:rsidRDefault="005B155D" w:rsidP="005B155D">
      <w:pPr>
        <w:adjustRightInd w:val="0"/>
        <w:snapToGrid w:val="0"/>
        <w:spacing w:beforeLines="50" w:afterLines="50" w:line="560" w:lineRule="exact"/>
        <w:ind w:firstLineChars="200" w:firstLine="634"/>
        <w:rPr>
          <w:rFonts w:ascii="Times New Roman" w:eastAsia="楷体_GB2312" w:hAnsi="Times New Roman"/>
          <w:b/>
          <w:kern w:val="2"/>
          <w:szCs w:val="32"/>
        </w:rPr>
      </w:pPr>
      <w:r w:rsidRPr="006864CD">
        <w:rPr>
          <w:rFonts w:ascii="Times New Roman" w:eastAsia="楷体_GB2312" w:hAnsi="Times New Roman" w:hint="eastAsia"/>
          <w:b/>
          <w:szCs w:val="32"/>
        </w:rPr>
        <w:t>（二）民商事案件</w:t>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lastRenderedPageBreak/>
        <w:t>1</w:t>
      </w:r>
      <w:r w:rsidRPr="006864CD">
        <w:rPr>
          <w:rFonts w:ascii="Times New Roman" w:eastAsia="方正仿宋_GBK" w:hAnsi="Times New Roman" w:hint="eastAsia"/>
          <w:b/>
          <w:szCs w:val="32"/>
        </w:rPr>
        <w:t>、收案数近七年来首次下降</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全市法院共受理民事一</w:t>
      </w:r>
      <w:r>
        <w:rPr>
          <w:rFonts w:ascii="Times New Roman" w:eastAsia="方正仿宋_GBK" w:hAnsi="Times New Roman" w:hint="eastAsia"/>
          <w:szCs w:val="32"/>
        </w:rPr>
        <w:t>审</w:t>
      </w:r>
      <w:r w:rsidRPr="006864CD">
        <w:rPr>
          <w:rFonts w:ascii="Times New Roman" w:eastAsia="方正仿宋_GBK" w:hAnsi="Times New Roman" w:hint="eastAsia"/>
          <w:szCs w:val="32"/>
        </w:rPr>
        <w:t>、二审、再审案件</w:t>
      </w:r>
      <w:r w:rsidRPr="006864CD">
        <w:rPr>
          <w:rFonts w:ascii="Times New Roman" w:eastAsia="方正仿宋_GBK" w:hAnsi="Times New Roman"/>
          <w:szCs w:val="32"/>
        </w:rPr>
        <w:t>101530</w:t>
      </w:r>
      <w:r w:rsidRPr="006864CD">
        <w:rPr>
          <w:rFonts w:ascii="Times New Roman" w:eastAsia="方正仿宋_GBK" w:hAnsi="Times New Roman" w:hint="eastAsia"/>
          <w:szCs w:val="32"/>
        </w:rPr>
        <w:t>件，其中新收</w:t>
      </w:r>
      <w:r w:rsidRPr="006864CD">
        <w:rPr>
          <w:rFonts w:ascii="Times New Roman" w:eastAsia="方正仿宋_GBK" w:hAnsi="Times New Roman"/>
          <w:szCs w:val="32"/>
        </w:rPr>
        <w:t>70989</w:t>
      </w:r>
      <w:r w:rsidRPr="006864CD">
        <w:rPr>
          <w:rFonts w:ascii="Times New Roman" w:eastAsia="方正仿宋_GBK" w:hAnsi="Times New Roman" w:hint="eastAsia"/>
          <w:szCs w:val="32"/>
        </w:rPr>
        <w:t>件，同比下降</w:t>
      </w:r>
      <w:r w:rsidRPr="006864CD">
        <w:rPr>
          <w:rFonts w:ascii="Times New Roman" w:eastAsia="方正仿宋_GBK" w:hAnsi="Times New Roman"/>
          <w:szCs w:val="32"/>
        </w:rPr>
        <w:t>0.21%</w:t>
      </w:r>
      <w:r w:rsidRPr="006864CD">
        <w:rPr>
          <w:rFonts w:ascii="Times New Roman" w:eastAsia="方正仿宋_GBK" w:hAnsi="Times New Roman" w:hint="eastAsia"/>
          <w:szCs w:val="32"/>
        </w:rPr>
        <w:t>，民事一审新收案下降</w:t>
      </w:r>
      <w:r w:rsidRPr="006864CD">
        <w:rPr>
          <w:rFonts w:ascii="Times New Roman" w:eastAsia="方正仿宋_GBK" w:hAnsi="Times New Roman"/>
          <w:szCs w:val="32"/>
        </w:rPr>
        <w:t>3.91%</w:t>
      </w:r>
      <w:r w:rsidRPr="006864CD">
        <w:rPr>
          <w:rFonts w:ascii="Times New Roman" w:eastAsia="方正仿宋_GBK" w:hAnsi="Times New Roman" w:hint="eastAsia"/>
          <w:szCs w:val="32"/>
        </w:rPr>
        <w:t>；审结</w:t>
      </w:r>
      <w:r w:rsidRPr="006864CD">
        <w:rPr>
          <w:rFonts w:ascii="Times New Roman" w:eastAsia="方正仿宋_GBK" w:hAnsi="Times New Roman"/>
          <w:szCs w:val="32"/>
        </w:rPr>
        <w:t>52262</w:t>
      </w:r>
      <w:r w:rsidRPr="006864CD">
        <w:rPr>
          <w:rFonts w:ascii="Times New Roman" w:eastAsia="方正仿宋_GBK" w:hAnsi="Times New Roman" w:hint="eastAsia"/>
          <w:szCs w:val="32"/>
        </w:rPr>
        <w:t>件，同比下降</w:t>
      </w:r>
      <w:r w:rsidRPr="006864CD">
        <w:rPr>
          <w:rFonts w:ascii="Times New Roman" w:eastAsia="方正仿宋_GBK" w:hAnsi="Times New Roman"/>
          <w:szCs w:val="32"/>
        </w:rPr>
        <w:t>3.95%</w:t>
      </w:r>
      <w:r w:rsidRPr="006864CD">
        <w:rPr>
          <w:rFonts w:ascii="Times New Roman" w:eastAsia="方正仿宋_GBK" w:hAnsi="Times New Roman" w:hint="eastAsia"/>
          <w:szCs w:val="32"/>
        </w:rPr>
        <w:t>；未结</w:t>
      </w:r>
      <w:r w:rsidRPr="006864CD">
        <w:rPr>
          <w:rFonts w:ascii="Times New Roman" w:eastAsia="方正仿宋_GBK" w:hAnsi="Times New Roman"/>
          <w:szCs w:val="32"/>
        </w:rPr>
        <w:t>49268</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11.3%</w:t>
      </w:r>
      <w:r w:rsidRPr="006864CD">
        <w:rPr>
          <w:rFonts w:ascii="Times New Roman" w:eastAsia="方正仿宋_GBK" w:hAnsi="Times New Roman" w:hint="eastAsia"/>
          <w:szCs w:val="32"/>
        </w:rPr>
        <w:t>。</w:t>
      </w:r>
    </w:p>
    <w:p w:rsidR="005B155D" w:rsidRPr="006864CD" w:rsidRDefault="005B155D" w:rsidP="005B155D">
      <w:pPr>
        <w:adjustRightInd w:val="0"/>
        <w:snapToGrid w:val="0"/>
        <w:spacing w:line="600" w:lineRule="exact"/>
        <w:jc w:val="center"/>
        <w:rPr>
          <w:rFonts w:ascii="Times New Roman" w:eastAsia="宋体" w:hAnsi="Times New Roman"/>
          <w:b/>
          <w:kern w:val="2"/>
          <w:szCs w:val="32"/>
        </w:rPr>
      </w:pPr>
      <w:r w:rsidRPr="006864CD">
        <w:rPr>
          <w:rFonts w:ascii="Times New Roman" w:hAnsi="Times New Roman" w:hint="eastAsia"/>
          <w:b/>
          <w:szCs w:val="32"/>
        </w:rPr>
        <w:t>图表十四：</w:t>
      </w:r>
      <w:r w:rsidRPr="00B2408C">
        <w:rPr>
          <w:rFonts w:ascii="Times New Roman" w:hAnsi="Times New Roman" w:hint="eastAsia"/>
          <w:b/>
          <w:szCs w:val="32"/>
        </w:rPr>
        <w:t>民事</w:t>
      </w:r>
      <w:r w:rsidRPr="006864CD">
        <w:rPr>
          <w:rFonts w:ascii="Times New Roman" w:hAnsi="Times New Roman" w:hint="eastAsia"/>
          <w:b/>
          <w:szCs w:val="32"/>
        </w:rPr>
        <w:t>一审、二审、再审收案、结案、未结案情况</w:t>
      </w:r>
    </w:p>
    <w:tbl>
      <w:tblPr>
        <w:tblW w:w="9891" w:type="dxa"/>
        <w:jc w:val="center"/>
        <w:tblInd w:w="-875" w:type="dxa"/>
        <w:tblLook w:val="04A0"/>
      </w:tblPr>
      <w:tblGrid>
        <w:gridCol w:w="1775"/>
        <w:gridCol w:w="950"/>
        <w:gridCol w:w="950"/>
        <w:gridCol w:w="806"/>
        <w:gridCol w:w="800"/>
        <w:gridCol w:w="950"/>
        <w:gridCol w:w="950"/>
        <w:gridCol w:w="943"/>
        <w:gridCol w:w="943"/>
        <w:gridCol w:w="824"/>
      </w:tblGrid>
      <w:tr w:rsidR="005B155D" w:rsidRPr="006864CD" w:rsidTr="00366392">
        <w:trPr>
          <w:trHeight w:val="285"/>
          <w:jc w:val="center"/>
        </w:trPr>
        <w:tc>
          <w:tcPr>
            <w:tcW w:w="1775" w:type="dxa"/>
            <w:vMerge w:val="restart"/>
            <w:tcBorders>
              <w:top w:val="single" w:sz="4" w:space="0" w:color="auto"/>
              <w:left w:val="single" w:sz="4" w:space="0" w:color="auto"/>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指标与对比项</w:t>
            </w:r>
          </w:p>
        </w:tc>
        <w:tc>
          <w:tcPr>
            <w:tcW w:w="2706" w:type="dxa"/>
            <w:gridSpan w:val="3"/>
            <w:tcBorders>
              <w:top w:val="single" w:sz="4" w:space="0" w:color="auto"/>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民事一审</w:t>
            </w:r>
          </w:p>
        </w:tc>
        <w:tc>
          <w:tcPr>
            <w:tcW w:w="2700" w:type="dxa"/>
            <w:gridSpan w:val="3"/>
            <w:tcBorders>
              <w:top w:val="single" w:sz="4" w:space="0" w:color="auto"/>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民事二审</w:t>
            </w:r>
          </w:p>
        </w:tc>
        <w:tc>
          <w:tcPr>
            <w:tcW w:w="2710" w:type="dxa"/>
            <w:gridSpan w:val="3"/>
            <w:tcBorders>
              <w:top w:val="single" w:sz="4" w:space="0" w:color="auto"/>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民事再审</w:t>
            </w:r>
          </w:p>
        </w:tc>
      </w:tr>
      <w:tr w:rsidR="005B155D" w:rsidRPr="006864CD" w:rsidTr="00366392">
        <w:trPr>
          <w:trHeight w:val="285"/>
          <w:jc w:val="center"/>
        </w:trPr>
        <w:tc>
          <w:tcPr>
            <w:tcW w:w="1775" w:type="dxa"/>
            <w:vMerge/>
            <w:tcBorders>
              <w:top w:val="single" w:sz="4" w:space="0" w:color="auto"/>
              <w:left w:val="single" w:sz="4" w:space="0" w:color="auto"/>
              <w:bottom w:val="single" w:sz="4" w:space="0" w:color="auto"/>
              <w:right w:val="single" w:sz="4" w:space="0" w:color="auto"/>
            </w:tcBorders>
            <w:vAlign w:val="center"/>
          </w:tcPr>
          <w:p w:rsidR="005B155D" w:rsidRPr="006864CD" w:rsidRDefault="005B155D" w:rsidP="00366392">
            <w:pPr>
              <w:widowControl/>
              <w:jc w:val="left"/>
              <w:rPr>
                <w:rFonts w:ascii="Times New Roman" w:hAnsi="Times New Roman"/>
                <w:sz w:val="24"/>
                <w:szCs w:val="24"/>
              </w:rPr>
            </w:pP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新收</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结案</w:t>
            </w:r>
          </w:p>
        </w:tc>
        <w:tc>
          <w:tcPr>
            <w:tcW w:w="806"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未结</w:t>
            </w:r>
          </w:p>
        </w:tc>
        <w:tc>
          <w:tcPr>
            <w:tcW w:w="80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新收</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结案</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未结</w:t>
            </w:r>
          </w:p>
        </w:tc>
        <w:tc>
          <w:tcPr>
            <w:tcW w:w="943"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新收</w:t>
            </w:r>
          </w:p>
        </w:tc>
        <w:tc>
          <w:tcPr>
            <w:tcW w:w="943"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结案</w:t>
            </w:r>
          </w:p>
        </w:tc>
        <w:tc>
          <w:tcPr>
            <w:tcW w:w="824"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未结</w:t>
            </w:r>
          </w:p>
        </w:tc>
      </w:tr>
      <w:tr w:rsidR="005B155D" w:rsidRPr="006864CD" w:rsidTr="00366392">
        <w:trPr>
          <w:trHeight w:val="285"/>
          <w:jc w:val="center"/>
        </w:trPr>
        <w:tc>
          <w:tcPr>
            <w:tcW w:w="1775" w:type="dxa"/>
            <w:tcBorders>
              <w:top w:val="nil"/>
              <w:left w:val="single" w:sz="4" w:space="0" w:color="auto"/>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2013</w:t>
            </w:r>
            <w:r w:rsidRPr="006864CD">
              <w:rPr>
                <w:rFonts w:ascii="Times New Roman" w:hAnsi="Times New Roman" w:hint="eastAsia"/>
                <w:sz w:val="24"/>
              </w:rPr>
              <w:t>年</w:t>
            </w:r>
            <w:r w:rsidRPr="006864CD">
              <w:rPr>
                <w:rFonts w:ascii="Times New Roman" w:hAnsi="Times New Roman"/>
                <w:sz w:val="24"/>
              </w:rPr>
              <w:t>1-3</w:t>
            </w:r>
            <w:r w:rsidRPr="006864CD">
              <w:rPr>
                <w:rFonts w:ascii="Times New Roman" w:hAnsi="Times New Roman" w:hint="eastAsia"/>
                <w:sz w:val="24"/>
              </w:rPr>
              <w:t>月</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67085</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51721</w:t>
            </w:r>
          </w:p>
        </w:tc>
        <w:tc>
          <w:tcPr>
            <w:tcW w:w="806"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41327</w:t>
            </w:r>
          </w:p>
        </w:tc>
        <w:tc>
          <w:tcPr>
            <w:tcW w:w="80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3804</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2610</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2678</w:t>
            </w:r>
          </w:p>
        </w:tc>
        <w:tc>
          <w:tcPr>
            <w:tcW w:w="943"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247</w:t>
            </w:r>
          </w:p>
        </w:tc>
        <w:tc>
          <w:tcPr>
            <w:tcW w:w="943"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79</w:t>
            </w:r>
          </w:p>
        </w:tc>
        <w:tc>
          <w:tcPr>
            <w:tcW w:w="824"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261</w:t>
            </w:r>
          </w:p>
        </w:tc>
      </w:tr>
      <w:tr w:rsidR="005B155D" w:rsidRPr="006864CD" w:rsidTr="00366392">
        <w:trPr>
          <w:trHeight w:val="285"/>
          <w:jc w:val="center"/>
        </w:trPr>
        <w:tc>
          <w:tcPr>
            <w:tcW w:w="1775" w:type="dxa"/>
            <w:tcBorders>
              <w:top w:val="nil"/>
              <w:left w:val="single" w:sz="4" w:space="0" w:color="auto"/>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2014</w:t>
            </w:r>
            <w:r w:rsidRPr="006864CD">
              <w:rPr>
                <w:rFonts w:ascii="Times New Roman" w:hAnsi="Times New Roman" w:hint="eastAsia"/>
                <w:sz w:val="24"/>
              </w:rPr>
              <w:t>年</w:t>
            </w:r>
            <w:r w:rsidRPr="006864CD">
              <w:rPr>
                <w:rFonts w:ascii="Times New Roman" w:hAnsi="Times New Roman"/>
                <w:sz w:val="24"/>
              </w:rPr>
              <w:t>1-3</w:t>
            </w:r>
            <w:r w:rsidRPr="006864CD">
              <w:rPr>
                <w:rFonts w:ascii="Times New Roman" w:hAnsi="Times New Roman" w:hint="eastAsia"/>
                <w:sz w:val="24"/>
              </w:rPr>
              <w:t>月</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64464</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47847</w:t>
            </w:r>
          </w:p>
        </w:tc>
        <w:tc>
          <w:tcPr>
            <w:tcW w:w="806"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44698</w:t>
            </w:r>
          </w:p>
        </w:tc>
        <w:tc>
          <w:tcPr>
            <w:tcW w:w="80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6384</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4324</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4382</w:t>
            </w:r>
          </w:p>
        </w:tc>
        <w:tc>
          <w:tcPr>
            <w:tcW w:w="943"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141</w:t>
            </w:r>
          </w:p>
        </w:tc>
        <w:tc>
          <w:tcPr>
            <w:tcW w:w="943"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91</w:t>
            </w:r>
          </w:p>
        </w:tc>
        <w:tc>
          <w:tcPr>
            <w:tcW w:w="824"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188</w:t>
            </w:r>
          </w:p>
        </w:tc>
      </w:tr>
      <w:tr w:rsidR="005B155D" w:rsidRPr="006864CD" w:rsidTr="00366392">
        <w:trPr>
          <w:trHeight w:val="285"/>
          <w:jc w:val="center"/>
        </w:trPr>
        <w:tc>
          <w:tcPr>
            <w:tcW w:w="1775" w:type="dxa"/>
            <w:tcBorders>
              <w:top w:val="nil"/>
              <w:left w:val="single" w:sz="4" w:space="0" w:color="auto"/>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hint="eastAsia"/>
                <w:sz w:val="24"/>
              </w:rPr>
              <w:t>同比（</w:t>
            </w:r>
            <w:r w:rsidRPr="006864CD">
              <w:rPr>
                <w:rFonts w:ascii="Times New Roman" w:hAnsi="Times New Roman"/>
                <w:sz w:val="24"/>
              </w:rPr>
              <w:t>%</w:t>
            </w:r>
            <w:r w:rsidRPr="006864CD">
              <w:rPr>
                <w:rFonts w:ascii="Times New Roman" w:hAnsi="Times New Roman" w:hint="eastAsia"/>
                <w:sz w:val="24"/>
              </w:rPr>
              <w:t>）</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-3.91</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-7.49</w:t>
            </w:r>
          </w:p>
        </w:tc>
        <w:tc>
          <w:tcPr>
            <w:tcW w:w="806"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8.16</w:t>
            </w:r>
          </w:p>
        </w:tc>
        <w:tc>
          <w:tcPr>
            <w:tcW w:w="80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67.82</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65.67</w:t>
            </w:r>
          </w:p>
        </w:tc>
        <w:tc>
          <w:tcPr>
            <w:tcW w:w="950"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63.63</w:t>
            </w:r>
          </w:p>
        </w:tc>
        <w:tc>
          <w:tcPr>
            <w:tcW w:w="943"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-42.91</w:t>
            </w:r>
          </w:p>
        </w:tc>
        <w:tc>
          <w:tcPr>
            <w:tcW w:w="943"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15.19</w:t>
            </w:r>
          </w:p>
        </w:tc>
        <w:tc>
          <w:tcPr>
            <w:tcW w:w="824" w:type="dxa"/>
            <w:tcBorders>
              <w:top w:val="nil"/>
              <w:left w:val="nil"/>
              <w:bottom w:val="single" w:sz="4" w:space="0" w:color="auto"/>
              <w:right w:val="single" w:sz="4" w:space="0" w:color="auto"/>
            </w:tcBorders>
            <w:noWrap/>
            <w:vAlign w:val="center"/>
          </w:tcPr>
          <w:p w:rsidR="005B155D" w:rsidRPr="006864CD" w:rsidRDefault="005B155D" w:rsidP="00366392">
            <w:pPr>
              <w:jc w:val="center"/>
              <w:rPr>
                <w:rFonts w:ascii="Times New Roman" w:hAnsi="Times New Roman"/>
                <w:sz w:val="24"/>
                <w:szCs w:val="24"/>
              </w:rPr>
            </w:pPr>
            <w:r w:rsidRPr="006864CD">
              <w:rPr>
                <w:rFonts w:ascii="Times New Roman" w:hAnsi="Times New Roman"/>
                <w:sz w:val="24"/>
              </w:rPr>
              <w:t>-27.97</w:t>
            </w:r>
          </w:p>
        </w:tc>
      </w:tr>
    </w:tbl>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t>2</w:t>
      </w:r>
      <w:r w:rsidRPr="006864CD">
        <w:rPr>
          <w:rFonts w:ascii="Times New Roman" w:eastAsia="方正仿宋_GBK" w:hAnsi="Times New Roman" w:hint="eastAsia"/>
          <w:b/>
          <w:szCs w:val="32"/>
        </w:rPr>
        <w:t>、案件类型构成情况</w:t>
      </w:r>
    </w:p>
    <w:p w:rsidR="005B155D" w:rsidRDefault="005B155D" w:rsidP="005B155D">
      <w:pPr>
        <w:widowControl/>
        <w:adjustRightInd w:val="0"/>
        <w:snapToGrid w:val="0"/>
        <w:spacing w:line="560" w:lineRule="exact"/>
        <w:ind w:firstLineChars="200" w:firstLine="632"/>
        <w:rPr>
          <w:rFonts w:ascii="Times New Roman" w:eastAsia="方正仿宋_GBK" w:hAnsi="Times New Roman" w:hint="eastAsia"/>
          <w:szCs w:val="32"/>
        </w:rPr>
      </w:pPr>
      <w:r w:rsidRPr="006864CD">
        <w:rPr>
          <w:rFonts w:ascii="Times New Roman" w:eastAsia="方正仿宋_GBK" w:hAnsi="Times New Roman" w:hint="eastAsia"/>
          <w:szCs w:val="32"/>
        </w:rPr>
        <w:t>（</w:t>
      </w:r>
      <w:r w:rsidRPr="006864CD">
        <w:rPr>
          <w:rFonts w:ascii="Times New Roman" w:eastAsia="方正仿宋_GBK" w:hAnsi="Times New Roman"/>
          <w:szCs w:val="32"/>
        </w:rPr>
        <w:t>1</w:t>
      </w:r>
      <w:r w:rsidRPr="006864CD">
        <w:rPr>
          <w:rFonts w:ascii="Times New Roman" w:eastAsia="方正仿宋_GBK" w:hAnsi="Times New Roman" w:hint="eastAsia"/>
          <w:szCs w:val="32"/>
        </w:rPr>
        <w:t>）主要传统案件占比上升，其他案件类型占比有所下降。</w:t>
      </w:r>
    </w:p>
    <w:p w:rsidR="005B155D" w:rsidRDefault="005B155D" w:rsidP="005B155D">
      <w:pPr>
        <w:widowControl/>
        <w:adjustRightInd w:val="0"/>
        <w:snapToGrid w:val="0"/>
        <w:spacing w:line="560" w:lineRule="exact"/>
        <w:ind w:firstLineChars="200" w:firstLine="632"/>
        <w:rPr>
          <w:rFonts w:ascii="Times New Roman" w:eastAsia="方正仿宋_GBK" w:hAnsi="Times New Roman" w:hint="eastAsia"/>
          <w:szCs w:val="32"/>
        </w:rPr>
      </w:pP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p>
    <w:p w:rsidR="005B155D" w:rsidRPr="00457276" w:rsidRDefault="005B155D" w:rsidP="005B155D">
      <w:pPr>
        <w:adjustRightInd w:val="0"/>
        <w:snapToGrid w:val="0"/>
        <w:spacing w:line="600" w:lineRule="exact"/>
        <w:jc w:val="center"/>
        <w:rPr>
          <w:rFonts w:ascii="Times New Roman" w:eastAsia="宋体" w:hAnsi="Times New Roman"/>
          <w:b/>
          <w:kern w:val="2"/>
          <w:sz w:val="21"/>
          <w:szCs w:val="21"/>
        </w:rPr>
      </w:pPr>
      <w:r w:rsidRPr="00457276">
        <w:rPr>
          <w:rFonts w:ascii="Times New Roman" w:hAnsi="Times New Roman" w:hint="eastAsia"/>
          <w:b/>
          <w:sz w:val="21"/>
          <w:szCs w:val="21"/>
        </w:rPr>
        <w:t>图表十五：</w:t>
      </w:r>
      <w:r w:rsidRPr="00457276">
        <w:rPr>
          <w:rFonts w:ascii="Times New Roman" w:hAnsi="Times New Roman"/>
          <w:b/>
          <w:sz w:val="21"/>
          <w:szCs w:val="21"/>
        </w:rPr>
        <w:t>2014</w:t>
      </w:r>
      <w:r w:rsidRPr="00457276">
        <w:rPr>
          <w:rFonts w:ascii="Times New Roman" w:hAnsi="Times New Roman" w:hint="eastAsia"/>
          <w:b/>
          <w:sz w:val="21"/>
          <w:szCs w:val="21"/>
        </w:rPr>
        <w:t>年</w:t>
      </w:r>
      <w:r w:rsidRPr="00457276">
        <w:rPr>
          <w:rFonts w:ascii="Times New Roman" w:hAnsi="Times New Roman"/>
          <w:b/>
          <w:sz w:val="21"/>
          <w:szCs w:val="21"/>
        </w:rPr>
        <w:t>1-3</w:t>
      </w:r>
      <w:r w:rsidRPr="00457276">
        <w:rPr>
          <w:rFonts w:ascii="Times New Roman" w:hAnsi="Times New Roman" w:hint="eastAsia"/>
          <w:b/>
          <w:sz w:val="21"/>
          <w:szCs w:val="21"/>
        </w:rPr>
        <w:t>月一审民事收案构成情况</w:t>
      </w:r>
      <w:r w:rsidRPr="00457276">
        <w:rPr>
          <w:rFonts w:ascii="Times New Roman" w:hAnsi="Times New Roman"/>
          <w:b/>
          <w:sz w:val="21"/>
          <w:szCs w:val="21"/>
        </w:rPr>
        <w:t xml:space="preserve"> 2013</w:t>
      </w:r>
      <w:r w:rsidRPr="00457276">
        <w:rPr>
          <w:rFonts w:ascii="Times New Roman" w:hAnsi="Times New Roman" w:hint="eastAsia"/>
          <w:b/>
          <w:sz w:val="21"/>
          <w:szCs w:val="21"/>
        </w:rPr>
        <w:t>年</w:t>
      </w:r>
      <w:r w:rsidRPr="00457276">
        <w:rPr>
          <w:rFonts w:ascii="Times New Roman" w:hAnsi="Times New Roman"/>
          <w:b/>
          <w:sz w:val="21"/>
          <w:szCs w:val="21"/>
        </w:rPr>
        <w:t>1-3</w:t>
      </w:r>
      <w:r w:rsidRPr="00457276">
        <w:rPr>
          <w:rFonts w:ascii="Times New Roman" w:hAnsi="Times New Roman" w:hint="eastAsia"/>
          <w:b/>
          <w:sz w:val="21"/>
          <w:szCs w:val="21"/>
        </w:rPr>
        <w:t>月一审民事收案构成情况</w:t>
      </w:r>
    </w:p>
    <w:p w:rsidR="005B155D" w:rsidRPr="00457276" w:rsidRDefault="005B155D" w:rsidP="005B155D">
      <w:pPr>
        <w:jc w:val="left"/>
        <w:rPr>
          <w:rFonts w:ascii="Times New Roman" w:hAnsi="Times New Roman"/>
          <w:szCs w:val="32"/>
        </w:rPr>
      </w:pPr>
      <w:r>
        <w:rPr>
          <w:rFonts w:ascii="Times New Roman" w:hAnsi="Times New Roman"/>
          <w:noProof/>
          <w:snapToGrid/>
          <w:szCs w:val="32"/>
        </w:rPr>
        <w:drawing>
          <wp:inline distT="0" distB="0" distL="0" distR="0">
            <wp:extent cx="2571750" cy="2409825"/>
            <wp:effectExtent l="19050" t="0" r="0" b="0"/>
            <wp:docPr id="19" name="图表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6"/>
                    <pic:cNvPicPr>
                      <a:picLocks noChangeArrowheads="1"/>
                    </pic:cNvPicPr>
                  </pic:nvPicPr>
                  <pic:blipFill>
                    <a:blip r:embed="rId24"/>
                    <a:srcRect b="-182"/>
                    <a:stretch>
                      <a:fillRect/>
                    </a:stretch>
                  </pic:blipFill>
                  <pic:spPr bwMode="auto">
                    <a:xfrm>
                      <a:off x="0" y="0"/>
                      <a:ext cx="2571750" cy="2409825"/>
                    </a:xfrm>
                    <a:prstGeom prst="rect">
                      <a:avLst/>
                    </a:prstGeom>
                    <a:noFill/>
                    <a:ln w="9525">
                      <a:noFill/>
                      <a:miter lim="800000"/>
                      <a:headEnd/>
                      <a:tailEnd/>
                    </a:ln>
                  </pic:spPr>
                </pic:pic>
              </a:graphicData>
            </a:graphic>
          </wp:inline>
        </w:drawing>
      </w:r>
      <w:r>
        <w:rPr>
          <w:rFonts w:ascii="Times New Roman" w:hAnsi="Times New Roman"/>
          <w:noProof/>
          <w:snapToGrid/>
          <w:szCs w:val="32"/>
        </w:rPr>
        <w:drawing>
          <wp:inline distT="0" distB="0" distL="0" distR="0">
            <wp:extent cx="2609850" cy="2476500"/>
            <wp:effectExtent l="19050" t="0" r="0" b="0"/>
            <wp:docPr id="20" name="图表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5"/>
                    <pic:cNvPicPr>
                      <a:picLocks noChangeArrowheads="1"/>
                    </pic:cNvPicPr>
                  </pic:nvPicPr>
                  <pic:blipFill>
                    <a:blip r:embed="rId25"/>
                    <a:srcRect r="-122" b="-310"/>
                    <a:stretch>
                      <a:fillRect/>
                    </a:stretch>
                  </pic:blipFill>
                  <pic:spPr bwMode="auto">
                    <a:xfrm>
                      <a:off x="0" y="0"/>
                      <a:ext cx="2609850" cy="2476500"/>
                    </a:xfrm>
                    <a:prstGeom prst="rect">
                      <a:avLst/>
                    </a:prstGeom>
                    <a:noFill/>
                    <a:ln w="9525">
                      <a:noFill/>
                      <a:miter lim="800000"/>
                      <a:headEnd/>
                      <a:tailEnd/>
                    </a:ln>
                  </pic:spPr>
                </pic:pic>
              </a:graphicData>
            </a:graphic>
          </wp:inline>
        </w:drawing>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w:t>
      </w:r>
      <w:r w:rsidRPr="006864CD">
        <w:rPr>
          <w:rFonts w:ascii="Times New Roman" w:eastAsia="方正仿宋_GBK" w:hAnsi="Times New Roman"/>
          <w:szCs w:val="32"/>
        </w:rPr>
        <w:t>2</w:t>
      </w:r>
      <w:r w:rsidRPr="006864CD">
        <w:rPr>
          <w:rFonts w:ascii="Times New Roman" w:eastAsia="方正仿宋_GBK" w:hAnsi="Times New Roman" w:hint="eastAsia"/>
          <w:szCs w:val="32"/>
        </w:rPr>
        <w:t>）知识产权案件大幅下降。新收各类一审民事知识产权案件</w:t>
      </w:r>
      <w:r w:rsidRPr="006864CD">
        <w:rPr>
          <w:rFonts w:ascii="Times New Roman" w:eastAsia="方正仿宋_GBK" w:hAnsi="Times New Roman"/>
          <w:szCs w:val="32"/>
        </w:rPr>
        <w:t>348</w:t>
      </w:r>
      <w:r w:rsidRPr="006864CD">
        <w:rPr>
          <w:rFonts w:ascii="Times New Roman" w:eastAsia="方正仿宋_GBK" w:hAnsi="Times New Roman" w:hint="eastAsia"/>
          <w:szCs w:val="32"/>
        </w:rPr>
        <w:t>件，审结</w:t>
      </w:r>
      <w:r w:rsidRPr="006864CD">
        <w:rPr>
          <w:rFonts w:ascii="Times New Roman" w:eastAsia="方正仿宋_GBK" w:hAnsi="Times New Roman"/>
          <w:szCs w:val="32"/>
        </w:rPr>
        <w:t>178</w:t>
      </w:r>
      <w:r w:rsidRPr="006864CD">
        <w:rPr>
          <w:rFonts w:ascii="Times New Roman" w:eastAsia="方正仿宋_GBK" w:hAnsi="Times New Roman" w:hint="eastAsia"/>
          <w:szCs w:val="32"/>
        </w:rPr>
        <w:t>件，同比分别下降</w:t>
      </w:r>
      <w:r w:rsidRPr="006864CD">
        <w:rPr>
          <w:rFonts w:ascii="Times New Roman" w:eastAsia="方正仿宋_GBK" w:hAnsi="Times New Roman"/>
          <w:szCs w:val="32"/>
        </w:rPr>
        <w:t>48.75%</w:t>
      </w:r>
      <w:r w:rsidRPr="006864CD">
        <w:rPr>
          <w:rFonts w:ascii="Times New Roman" w:eastAsia="方正仿宋_GBK" w:hAnsi="Times New Roman" w:hint="eastAsia"/>
          <w:szCs w:val="32"/>
        </w:rPr>
        <w:t>、</w:t>
      </w:r>
      <w:r w:rsidRPr="006864CD">
        <w:rPr>
          <w:rFonts w:ascii="Times New Roman" w:eastAsia="方正仿宋_GBK" w:hAnsi="Times New Roman"/>
          <w:szCs w:val="32"/>
        </w:rPr>
        <w:t>57.72%</w:t>
      </w:r>
      <w:r w:rsidRPr="006864CD">
        <w:rPr>
          <w:rFonts w:ascii="Times New Roman" w:eastAsia="方正仿宋_GBK" w:hAnsi="Times New Roman" w:hint="eastAsia"/>
          <w:szCs w:val="32"/>
        </w:rPr>
        <w:t>。</w:t>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lastRenderedPageBreak/>
        <w:t>3</w:t>
      </w:r>
      <w:r w:rsidRPr="006864CD">
        <w:rPr>
          <w:rFonts w:ascii="Times New Roman" w:eastAsia="方正仿宋_GBK" w:hAnsi="Times New Roman" w:hint="eastAsia"/>
          <w:b/>
          <w:szCs w:val="32"/>
        </w:rPr>
        <w:t>、案件质效情况</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民事案件质量综合评估指数为</w:t>
      </w:r>
      <w:r w:rsidRPr="006864CD">
        <w:rPr>
          <w:rFonts w:ascii="Times New Roman" w:eastAsia="方正仿宋_GBK" w:hAnsi="Times New Roman"/>
          <w:szCs w:val="32"/>
        </w:rPr>
        <w:t>83.06</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4.97</w:t>
      </w:r>
      <w:r w:rsidRPr="006864CD">
        <w:rPr>
          <w:rFonts w:ascii="Times New Roman" w:eastAsia="方正仿宋_GBK" w:hAnsi="Times New Roman" w:hint="eastAsia"/>
          <w:szCs w:val="32"/>
        </w:rPr>
        <w:t>。</w:t>
      </w:r>
      <w:r w:rsidRPr="006864CD">
        <w:rPr>
          <w:rFonts w:ascii="Times New Roman" w:eastAsia="方正仿宋_GBK" w:hAnsi="Times New Roman"/>
          <w:szCs w:val="32"/>
        </w:rPr>
        <w:t>13</w:t>
      </w:r>
      <w:r w:rsidRPr="006864CD">
        <w:rPr>
          <w:rFonts w:ascii="Times New Roman" w:eastAsia="方正仿宋_GBK" w:hAnsi="Times New Roman" w:hint="eastAsia"/>
          <w:szCs w:val="32"/>
        </w:rPr>
        <w:t>项评估指标中，</w:t>
      </w:r>
      <w:r w:rsidRPr="006864CD">
        <w:rPr>
          <w:rFonts w:ascii="Times New Roman" w:eastAsia="方正仿宋_GBK" w:hAnsi="Times New Roman"/>
          <w:szCs w:val="32"/>
        </w:rPr>
        <w:t>6</w:t>
      </w:r>
      <w:r w:rsidRPr="006864CD">
        <w:rPr>
          <w:rFonts w:ascii="Times New Roman" w:eastAsia="方正仿宋_GBK" w:hAnsi="Times New Roman" w:hint="eastAsia"/>
          <w:szCs w:val="32"/>
        </w:rPr>
        <w:t>项同比基本持平，</w:t>
      </w:r>
      <w:r w:rsidRPr="006864CD">
        <w:rPr>
          <w:rFonts w:ascii="Times New Roman" w:eastAsia="方正仿宋_GBK" w:hAnsi="Times New Roman"/>
          <w:szCs w:val="32"/>
        </w:rPr>
        <w:t>7</w:t>
      </w:r>
      <w:r w:rsidRPr="006864CD">
        <w:rPr>
          <w:rFonts w:ascii="Times New Roman" w:eastAsia="方正仿宋_GBK" w:hAnsi="Times New Roman" w:hint="eastAsia"/>
          <w:szCs w:val="32"/>
        </w:rPr>
        <w:t>项指标减益幅度较大</w:t>
      </w:r>
      <w:r w:rsidRPr="00457276">
        <w:rPr>
          <w:rFonts w:ascii="Times New Roman" w:eastAsia="方正仿宋_GBK" w:hAnsi="Times New Roman"/>
          <w:szCs w:val="32"/>
          <w:vertAlign w:val="superscript"/>
        </w:rPr>
        <w:footnoteReference w:id="13"/>
      </w:r>
      <w:r w:rsidRPr="00457276">
        <w:rPr>
          <w:rFonts w:ascii="Times New Roman" w:eastAsia="方正仿宋_GBK" w:hAnsi="Times New Roman" w:hint="eastAsia"/>
          <w:szCs w:val="32"/>
        </w:rPr>
        <w:t>。民事收、结案总数均下降情况下，改判发回重审案件增加。一审判决案件上诉被改判</w:t>
      </w:r>
      <w:r w:rsidRPr="006864CD">
        <w:rPr>
          <w:rFonts w:ascii="Times New Roman" w:eastAsia="方正仿宋_GBK" w:hAnsi="Times New Roman"/>
          <w:szCs w:val="32"/>
        </w:rPr>
        <w:t>250</w:t>
      </w:r>
      <w:r w:rsidRPr="006864CD">
        <w:rPr>
          <w:rFonts w:ascii="Times New Roman" w:eastAsia="方正仿宋_GBK" w:hAnsi="Times New Roman" w:hint="eastAsia"/>
          <w:szCs w:val="32"/>
        </w:rPr>
        <w:t>件，同比增加</w:t>
      </w:r>
      <w:r w:rsidRPr="006864CD">
        <w:rPr>
          <w:rFonts w:ascii="Times New Roman" w:eastAsia="方正仿宋_GBK" w:hAnsi="Times New Roman"/>
          <w:szCs w:val="32"/>
        </w:rPr>
        <w:t>62</w:t>
      </w:r>
      <w:r w:rsidRPr="006864CD">
        <w:rPr>
          <w:rFonts w:ascii="Times New Roman" w:eastAsia="方正仿宋_GBK" w:hAnsi="Times New Roman" w:hint="eastAsia"/>
          <w:szCs w:val="32"/>
        </w:rPr>
        <w:t>件，被发回重审</w:t>
      </w:r>
      <w:r w:rsidRPr="006864CD">
        <w:rPr>
          <w:rFonts w:ascii="Times New Roman" w:eastAsia="方正仿宋_GBK" w:hAnsi="Times New Roman"/>
          <w:szCs w:val="32"/>
        </w:rPr>
        <w:t>13</w:t>
      </w:r>
      <w:r w:rsidRPr="006864CD">
        <w:rPr>
          <w:rFonts w:ascii="Times New Roman" w:eastAsia="方正仿宋_GBK" w:hAnsi="Times New Roman" w:hint="eastAsia"/>
          <w:szCs w:val="32"/>
        </w:rPr>
        <w:t>件，同比持平；生效案件再审后被改判</w:t>
      </w:r>
      <w:r w:rsidRPr="006864CD">
        <w:rPr>
          <w:rFonts w:ascii="Times New Roman" w:eastAsia="方正仿宋_GBK" w:hAnsi="Times New Roman"/>
          <w:szCs w:val="32"/>
        </w:rPr>
        <w:t>32</w:t>
      </w:r>
      <w:r w:rsidRPr="006864CD">
        <w:rPr>
          <w:rFonts w:ascii="Times New Roman" w:eastAsia="方正仿宋_GBK" w:hAnsi="Times New Roman" w:hint="eastAsia"/>
          <w:szCs w:val="32"/>
        </w:rPr>
        <w:t>件，同比增加</w:t>
      </w:r>
      <w:r w:rsidRPr="006864CD">
        <w:rPr>
          <w:rFonts w:ascii="Times New Roman" w:eastAsia="方正仿宋_GBK" w:hAnsi="Times New Roman"/>
          <w:szCs w:val="32"/>
        </w:rPr>
        <w:t>25</w:t>
      </w:r>
      <w:r w:rsidRPr="006864CD">
        <w:rPr>
          <w:rFonts w:ascii="Times New Roman" w:eastAsia="方正仿宋_GBK" w:hAnsi="Times New Roman" w:hint="eastAsia"/>
          <w:szCs w:val="32"/>
        </w:rPr>
        <w:t>件，再审后被发回重审</w:t>
      </w:r>
      <w:r w:rsidRPr="006864CD">
        <w:rPr>
          <w:rFonts w:ascii="Times New Roman" w:eastAsia="方正仿宋_GBK" w:hAnsi="Times New Roman"/>
          <w:szCs w:val="32"/>
        </w:rPr>
        <w:t>5</w:t>
      </w:r>
      <w:r w:rsidRPr="006864CD">
        <w:rPr>
          <w:rFonts w:ascii="Times New Roman" w:eastAsia="方正仿宋_GBK" w:hAnsi="Times New Roman" w:hint="eastAsia"/>
          <w:szCs w:val="32"/>
        </w:rPr>
        <w:t>件，同比增加</w:t>
      </w:r>
      <w:r w:rsidRPr="006864CD">
        <w:rPr>
          <w:rFonts w:ascii="Times New Roman" w:eastAsia="方正仿宋_GBK" w:hAnsi="Times New Roman"/>
          <w:szCs w:val="32"/>
        </w:rPr>
        <w:t>4</w:t>
      </w:r>
      <w:r w:rsidRPr="006864CD">
        <w:rPr>
          <w:rFonts w:ascii="Times New Roman" w:eastAsia="方正仿宋_GBK" w:hAnsi="Times New Roman" w:hint="eastAsia"/>
          <w:szCs w:val="32"/>
        </w:rPr>
        <w:t>件。民事一审判决案件、生效案件改判发回重审率为</w:t>
      </w:r>
      <w:r w:rsidRPr="006864CD">
        <w:rPr>
          <w:rFonts w:ascii="Times New Roman" w:eastAsia="方正仿宋_GBK" w:hAnsi="Times New Roman"/>
          <w:szCs w:val="32"/>
        </w:rPr>
        <w:t>0.70%</w:t>
      </w:r>
      <w:r w:rsidRPr="006864CD">
        <w:rPr>
          <w:rFonts w:ascii="Times New Roman" w:eastAsia="方正仿宋_GBK" w:hAnsi="Times New Roman" w:hint="eastAsia"/>
          <w:szCs w:val="32"/>
        </w:rPr>
        <w:t>、</w:t>
      </w:r>
      <w:r w:rsidRPr="006864CD">
        <w:rPr>
          <w:rFonts w:ascii="Times New Roman" w:eastAsia="方正仿宋_GBK" w:hAnsi="Times New Roman"/>
          <w:szCs w:val="32"/>
        </w:rPr>
        <w:t>0.02%</w:t>
      </w:r>
      <w:r w:rsidRPr="006864CD">
        <w:rPr>
          <w:rFonts w:ascii="Times New Roman" w:eastAsia="方正仿宋_GBK" w:hAnsi="Times New Roman" w:hint="eastAsia"/>
          <w:szCs w:val="32"/>
        </w:rPr>
        <w:t>，分别上升</w:t>
      </w:r>
      <w:r w:rsidRPr="006864CD">
        <w:rPr>
          <w:rFonts w:ascii="Times New Roman" w:eastAsia="方正仿宋_GBK" w:hAnsi="Times New Roman"/>
          <w:szCs w:val="32"/>
        </w:rPr>
        <w:t>0.18</w:t>
      </w:r>
      <w:r w:rsidRPr="006864CD">
        <w:rPr>
          <w:rFonts w:ascii="Times New Roman" w:eastAsia="方正仿宋_GBK" w:hAnsi="Times New Roman" w:hint="eastAsia"/>
          <w:szCs w:val="32"/>
        </w:rPr>
        <w:t>和</w:t>
      </w:r>
      <w:r w:rsidRPr="006864CD">
        <w:rPr>
          <w:rFonts w:ascii="Times New Roman" w:eastAsia="方正仿宋_GBK" w:hAnsi="Times New Roman"/>
          <w:szCs w:val="32"/>
        </w:rPr>
        <w:t>0.01</w:t>
      </w:r>
      <w:r w:rsidRPr="006864CD">
        <w:rPr>
          <w:rFonts w:ascii="Times New Roman" w:eastAsia="方正仿宋_GBK" w:hAnsi="Times New Roman" w:hint="eastAsia"/>
          <w:szCs w:val="32"/>
        </w:rPr>
        <w:t>个百分点，同比减益</w:t>
      </w:r>
      <w:r w:rsidRPr="006864CD">
        <w:rPr>
          <w:rFonts w:ascii="Times New Roman" w:eastAsia="方正仿宋_GBK" w:hAnsi="Times New Roman"/>
          <w:szCs w:val="32"/>
        </w:rPr>
        <w:t>34.62%</w:t>
      </w:r>
      <w:r w:rsidRPr="006864CD">
        <w:rPr>
          <w:rFonts w:ascii="Times New Roman" w:eastAsia="方正仿宋_GBK" w:hAnsi="Times New Roman" w:hint="eastAsia"/>
          <w:szCs w:val="32"/>
        </w:rPr>
        <w:t>和</w:t>
      </w:r>
      <w:r w:rsidRPr="006864CD">
        <w:rPr>
          <w:rFonts w:ascii="Times New Roman" w:eastAsia="方正仿宋_GBK" w:hAnsi="Times New Roman"/>
          <w:szCs w:val="32"/>
        </w:rPr>
        <w:t>100%</w:t>
      </w:r>
      <w:r w:rsidRPr="006864CD">
        <w:rPr>
          <w:rFonts w:ascii="Times New Roman" w:eastAsia="方正仿宋_GBK" w:hAnsi="Times New Roman" w:hint="eastAsia"/>
          <w:szCs w:val="32"/>
        </w:rPr>
        <w:t>。民事一审上诉改判案件案由较为集中，居前</w:t>
      </w:r>
      <w:r w:rsidRPr="006864CD">
        <w:rPr>
          <w:rFonts w:ascii="Times New Roman" w:eastAsia="方正仿宋_GBK" w:hAnsi="Times New Roman"/>
          <w:szCs w:val="32"/>
        </w:rPr>
        <w:t>5</w:t>
      </w:r>
      <w:r w:rsidRPr="006864CD">
        <w:rPr>
          <w:rFonts w:ascii="Times New Roman" w:eastAsia="方正仿宋_GBK" w:hAnsi="Times New Roman" w:hint="eastAsia"/>
          <w:szCs w:val="32"/>
        </w:rPr>
        <w:t>的是劳动争议类</w:t>
      </w:r>
      <w:r w:rsidRPr="006864CD">
        <w:rPr>
          <w:rFonts w:ascii="Times New Roman" w:eastAsia="方正仿宋_GBK" w:hAnsi="Times New Roman"/>
          <w:szCs w:val="32"/>
        </w:rPr>
        <w:t>64</w:t>
      </w:r>
      <w:r w:rsidRPr="006864CD">
        <w:rPr>
          <w:rFonts w:ascii="Times New Roman" w:eastAsia="方正仿宋_GBK" w:hAnsi="Times New Roman" w:hint="eastAsia"/>
          <w:szCs w:val="32"/>
        </w:rPr>
        <w:t>件、机动车交通事故责任纠纷</w:t>
      </w:r>
      <w:r w:rsidRPr="006864CD">
        <w:rPr>
          <w:rFonts w:ascii="Times New Roman" w:eastAsia="方正仿宋_GBK" w:hAnsi="Times New Roman"/>
          <w:szCs w:val="32"/>
        </w:rPr>
        <w:t>30</w:t>
      </w:r>
      <w:r w:rsidRPr="006864CD">
        <w:rPr>
          <w:rFonts w:ascii="Times New Roman" w:eastAsia="方正仿宋_GBK" w:hAnsi="Times New Roman" w:hint="eastAsia"/>
          <w:szCs w:val="32"/>
        </w:rPr>
        <w:t>件、建设工程施工合同纠纷</w:t>
      </w:r>
      <w:r w:rsidRPr="006864CD">
        <w:rPr>
          <w:rFonts w:ascii="Times New Roman" w:eastAsia="方正仿宋_GBK" w:hAnsi="Times New Roman"/>
          <w:szCs w:val="32"/>
        </w:rPr>
        <w:t>20</w:t>
      </w:r>
      <w:r w:rsidRPr="006864CD">
        <w:rPr>
          <w:rFonts w:ascii="Times New Roman" w:eastAsia="方正仿宋_GBK" w:hAnsi="Times New Roman" w:hint="eastAsia"/>
          <w:szCs w:val="32"/>
        </w:rPr>
        <w:t>件、商品房销售合同纠纷</w:t>
      </w:r>
      <w:r w:rsidRPr="006864CD">
        <w:rPr>
          <w:rFonts w:ascii="Times New Roman" w:eastAsia="方正仿宋_GBK" w:hAnsi="Times New Roman"/>
          <w:szCs w:val="32"/>
        </w:rPr>
        <w:t>17</w:t>
      </w:r>
      <w:r w:rsidRPr="006864CD">
        <w:rPr>
          <w:rFonts w:ascii="Times New Roman" w:eastAsia="方正仿宋_GBK" w:hAnsi="Times New Roman" w:hint="eastAsia"/>
          <w:szCs w:val="32"/>
        </w:rPr>
        <w:t>件、民间借贷纠纷</w:t>
      </w:r>
      <w:r w:rsidRPr="006864CD">
        <w:rPr>
          <w:rFonts w:ascii="Times New Roman" w:eastAsia="方正仿宋_GBK" w:hAnsi="Times New Roman"/>
          <w:szCs w:val="32"/>
        </w:rPr>
        <w:t>14</w:t>
      </w:r>
      <w:r w:rsidRPr="006864CD">
        <w:rPr>
          <w:rFonts w:ascii="Times New Roman" w:eastAsia="方正仿宋_GBK" w:hAnsi="Times New Roman" w:hint="eastAsia"/>
          <w:szCs w:val="32"/>
        </w:rPr>
        <w:t>件，共占比</w:t>
      </w:r>
      <w:r w:rsidRPr="006864CD">
        <w:rPr>
          <w:rFonts w:ascii="Times New Roman" w:eastAsia="方正仿宋_GBK" w:hAnsi="Times New Roman"/>
          <w:szCs w:val="32"/>
        </w:rPr>
        <w:t>58%</w:t>
      </w:r>
      <w:r w:rsidRPr="006864CD">
        <w:rPr>
          <w:rFonts w:ascii="Times New Roman" w:eastAsia="方正仿宋_GBK" w:hAnsi="Times New Roman" w:hint="eastAsia"/>
          <w:szCs w:val="32"/>
        </w:rPr>
        <w:t>。</w:t>
      </w:r>
    </w:p>
    <w:p w:rsidR="005B155D" w:rsidRPr="006864CD" w:rsidRDefault="005B155D" w:rsidP="005B155D">
      <w:pPr>
        <w:adjustRightInd w:val="0"/>
        <w:snapToGrid w:val="0"/>
        <w:spacing w:beforeLines="50" w:afterLines="50" w:line="560" w:lineRule="exact"/>
        <w:ind w:firstLineChars="200" w:firstLine="634"/>
        <w:rPr>
          <w:rFonts w:ascii="Times New Roman" w:eastAsia="楷体_GB2312" w:hAnsi="Times New Roman"/>
          <w:b/>
          <w:kern w:val="2"/>
          <w:szCs w:val="32"/>
        </w:rPr>
      </w:pPr>
      <w:r w:rsidRPr="006864CD">
        <w:rPr>
          <w:rFonts w:ascii="Times New Roman" w:eastAsia="楷体_GB2312" w:hAnsi="Times New Roman" w:hint="eastAsia"/>
          <w:b/>
          <w:szCs w:val="32"/>
        </w:rPr>
        <w:t>（三）行政、国家赔偿案件</w:t>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t>1</w:t>
      </w:r>
      <w:r w:rsidRPr="006864CD">
        <w:rPr>
          <w:rFonts w:ascii="Times New Roman" w:eastAsia="方正仿宋_GBK" w:hAnsi="Times New Roman" w:hint="eastAsia"/>
          <w:b/>
          <w:szCs w:val="32"/>
        </w:rPr>
        <w:t>、收结案上升</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全市法院共受理行政一审、二审、再审案件</w:t>
      </w:r>
      <w:r w:rsidRPr="006864CD">
        <w:rPr>
          <w:rFonts w:ascii="Times New Roman" w:eastAsia="方正仿宋_GBK" w:hAnsi="Times New Roman"/>
          <w:szCs w:val="32"/>
        </w:rPr>
        <w:t>2176</w:t>
      </w:r>
      <w:r w:rsidRPr="006864CD">
        <w:rPr>
          <w:rFonts w:ascii="Times New Roman" w:eastAsia="方正仿宋_GBK" w:hAnsi="Times New Roman" w:hint="eastAsia"/>
          <w:szCs w:val="32"/>
        </w:rPr>
        <w:t>件，其中新收</w:t>
      </w:r>
      <w:r w:rsidRPr="006864CD">
        <w:rPr>
          <w:rFonts w:ascii="Times New Roman" w:eastAsia="方正仿宋_GBK" w:hAnsi="Times New Roman"/>
          <w:szCs w:val="32"/>
        </w:rPr>
        <w:t>1722</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22.56%</w:t>
      </w:r>
      <w:r w:rsidRPr="006864CD">
        <w:rPr>
          <w:rFonts w:ascii="Times New Roman" w:eastAsia="方正仿宋_GBK" w:hAnsi="Times New Roman" w:hint="eastAsia"/>
          <w:szCs w:val="32"/>
        </w:rPr>
        <w:t>；结案</w:t>
      </w:r>
      <w:r w:rsidRPr="006864CD">
        <w:rPr>
          <w:rFonts w:ascii="Times New Roman" w:eastAsia="方正仿宋_GBK" w:hAnsi="Times New Roman"/>
          <w:szCs w:val="32"/>
        </w:rPr>
        <w:t>1034</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12.27%</w:t>
      </w:r>
      <w:r w:rsidRPr="006864CD">
        <w:rPr>
          <w:rFonts w:ascii="Times New Roman" w:eastAsia="方正仿宋_GBK" w:hAnsi="Times New Roman" w:hint="eastAsia"/>
          <w:szCs w:val="32"/>
        </w:rPr>
        <w:t>；未结</w:t>
      </w:r>
      <w:r w:rsidRPr="006864CD">
        <w:rPr>
          <w:rFonts w:ascii="Times New Roman" w:eastAsia="方正仿宋_GBK" w:hAnsi="Times New Roman"/>
          <w:szCs w:val="32"/>
        </w:rPr>
        <w:t>1142</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31.11%</w:t>
      </w:r>
      <w:r w:rsidRPr="006864CD">
        <w:rPr>
          <w:rFonts w:ascii="Times New Roman" w:eastAsia="方正仿宋_GBK" w:hAnsi="Times New Roman" w:hint="eastAsia"/>
          <w:szCs w:val="32"/>
        </w:rPr>
        <w:t>。</w:t>
      </w:r>
    </w:p>
    <w:p w:rsidR="005B155D" w:rsidRPr="006864CD" w:rsidRDefault="005B155D" w:rsidP="005B155D">
      <w:pPr>
        <w:adjustRightInd w:val="0"/>
        <w:snapToGrid w:val="0"/>
        <w:spacing w:line="600" w:lineRule="exact"/>
        <w:jc w:val="center"/>
        <w:rPr>
          <w:rFonts w:ascii="Times New Roman" w:eastAsia="宋体" w:hAnsi="Times New Roman"/>
          <w:b/>
          <w:kern w:val="2"/>
          <w:szCs w:val="32"/>
        </w:rPr>
      </w:pPr>
      <w:r w:rsidRPr="006864CD">
        <w:rPr>
          <w:rFonts w:ascii="Times New Roman" w:hAnsi="Times New Roman" w:hint="eastAsia"/>
          <w:b/>
          <w:szCs w:val="32"/>
        </w:rPr>
        <w:t>图表十六：</w:t>
      </w:r>
      <w:r w:rsidRPr="00C5319D">
        <w:rPr>
          <w:rFonts w:ascii="Times New Roman" w:hAnsi="Times New Roman" w:hint="eastAsia"/>
          <w:b/>
          <w:szCs w:val="32"/>
        </w:rPr>
        <w:t>行政</w:t>
      </w:r>
      <w:r w:rsidRPr="006864CD">
        <w:rPr>
          <w:rFonts w:ascii="Times New Roman" w:hAnsi="Times New Roman" w:hint="eastAsia"/>
          <w:b/>
          <w:szCs w:val="32"/>
        </w:rPr>
        <w:t>一审、二审、再审收案、结案、未结案情况</w:t>
      </w:r>
    </w:p>
    <w:tbl>
      <w:tblPr>
        <w:tblW w:w="9000" w:type="dxa"/>
        <w:jc w:val="center"/>
        <w:tblCellMar>
          <w:left w:w="0" w:type="dxa"/>
          <w:right w:w="0" w:type="dxa"/>
        </w:tblCellMar>
        <w:tblLook w:val="04A0"/>
      </w:tblPr>
      <w:tblGrid>
        <w:gridCol w:w="1952"/>
        <w:gridCol w:w="933"/>
        <w:gridCol w:w="834"/>
        <w:gridCol w:w="933"/>
        <w:gridCol w:w="900"/>
        <w:gridCol w:w="900"/>
        <w:gridCol w:w="900"/>
        <w:gridCol w:w="970"/>
        <w:gridCol w:w="760"/>
        <w:gridCol w:w="970"/>
      </w:tblGrid>
      <w:tr w:rsidR="005B155D" w:rsidRPr="006864CD" w:rsidTr="00366392">
        <w:trPr>
          <w:trHeight w:val="285"/>
          <w:jc w:val="center"/>
        </w:trPr>
        <w:tc>
          <w:tcPr>
            <w:tcW w:w="900"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指标与对比项</w:t>
            </w:r>
          </w:p>
        </w:tc>
        <w:tc>
          <w:tcPr>
            <w:tcW w:w="270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行政一审</w:t>
            </w:r>
          </w:p>
        </w:tc>
        <w:tc>
          <w:tcPr>
            <w:tcW w:w="270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行政二审</w:t>
            </w:r>
          </w:p>
        </w:tc>
        <w:tc>
          <w:tcPr>
            <w:tcW w:w="270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行政再审</w:t>
            </w:r>
          </w:p>
        </w:tc>
      </w:tr>
      <w:tr w:rsidR="005B155D" w:rsidRPr="006864CD" w:rsidTr="00366392">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B155D" w:rsidRPr="006864CD" w:rsidRDefault="005B155D" w:rsidP="00366392">
            <w:pPr>
              <w:widowControl/>
              <w:jc w:val="left"/>
              <w:rPr>
                <w:rFonts w:ascii="Times New Roman" w:hAnsi="Times New Roman"/>
                <w:kern w:val="2"/>
                <w:szCs w:val="3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新收</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结案</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未结</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新收</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结案</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未结</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新收</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结案</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未结</w:t>
            </w:r>
          </w:p>
        </w:tc>
      </w:tr>
      <w:tr w:rsidR="005B155D" w:rsidRPr="006864CD" w:rsidTr="00366392">
        <w:trPr>
          <w:trHeight w:val="28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lastRenderedPageBreak/>
              <w:t>2013</w:t>
            </w:r>
            <w:r w:rsidRPr="006864CD">
              <w:rPr>
                <w:rFonts w:ascii="Times New Roman" w:hAnsi="Times New Roman" w:hint="eastAsia"/>
                <w:szCs w:val="32"/>
              </w:rPr>
              <w:t>年</w:t>
            </w:r>
            <w:r w:rsidRPr="006864CD">
              <w:rPr>
                <w:rFonts w:ascii="Times New Roman" w:hAnsi="Times New Roman"/>
                <w:szCs w:val="32"/>
              </w:rPr>
              <w:t>1-3</w:t>
            </w:r>
            <w:r w:rsidRPr="006864CD">
              <w:rPr>
                <w:rFonts w:ascii="Times New Roman" w:hAnsi="Times New Roman" w:hint="eastAsia"/>
                <w:szCs w:val="32"/>
              </w:rPr>
              <w:t>月</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1088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716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685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303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203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170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16</w:t>
            </w:r>
          </w:p>
        </w:tc>
      </w:tr>
      <w:tr w:rsidR="005B155D" w:rsidRPr="006864CD" w:rsidTr="00366392">
        <w:trPr>
          <w:trHeight w:val="28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2014</w:t>
            </w:r>
            <w:r w:rsidRPr="006864CD">
              <w:rPr>
                <w:rFonts w:ascii="Times New Roman" w:hAnsi="Times New Roman" w:hint="eastAsia"/>
                <w:szCs w:val="32"/>
              </w:rPr>
              <w:t>年</w:t>
            </w:r>
            <w:r w:rsidRPr="006864CD">
              <w:rPr>
                <w:rFonts w:ascii="Times New Roman" w:hAnsi="Times New Roman"/>
                <w:szCs w:val="32"/>
              </w:rPr>
              <w:t>1-3</w:t>
            </w:r>
            <w:r w:rsidRPr="006864CD">
              <w:rPr>
                <w:rFonts w:ascii="Times New Roman" w:hAnsi="Times New Roman" w:hint="eastAsia"/>
                <w:szCs w:val="32"/>
              </w:rPr>
              <w:t>月</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1313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763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903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403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269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233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6</w:t>
            </w:r>
          </w:p>
        </w:tc>
      </w:tr>
      <w:tr w:rsidR="005B155D" w:rsidRPr="006864CD" w:rsidTr="00366392">
        <w:trPr>
          <w:trHeight w:val="28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hint="eastAsia"/>
                <w:szCs w:val="32"/>
              </w:rPr>
              <w:t>同比（</w:t>
            </w:r>
            <w:r w:rsidRPr="006864CD">
              <w:rPr>
                <w:rFonts w:ascii="Times New Roman" w:hAnsi="Times New Roman"/>
                <w:szCs w:val="32"/>
              </w:rPr>
              <w:t>%</w:t>
            </w:r>
            <w:r w:rsidRPr="006864CD">
              <w:rPr>
                <w:rFonts w:ascii="Times New Roman" w:hAnsi="Times New Roman" w:hint="eastAsia"/>
                <w:szCs w:val="32"/>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20.68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6.56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31.82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33.00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32.51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37.06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-57.14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5B155D" w:rsidRPr="006864CD" w:rsidRDefault="005B155D" w:rsidP="00366392">
            <w:pPr>
              <w:jc w:val="center"/>
              <w:rPr>
                <w:rFonts w:ascii="Times New Roman" w:hAnsi="Times New Roman"/>
                <w:kern w:val="2"/>
                <w:szCs w:val="32"/>
              </w:rPr>
            </w:pPr>
            <w:r w:rsidRPr="006864CD">
              <w:rPr>
                <w:rFonts w:ascii="Times New Roman" w:hAnsi="Times New Roman"/>
                <w:szCs w:val="32"/>
              </w:rPr>
              <w:t>-62.50</w:t>
            </w:r>
          </w:p>
        </w:tc>
      </w:tr>
    </w:tbl>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hint="eastAsia"/>
          <w:b/>
          <w:szCs w:val="32"/>
        </w:rPr>
      </w:pPr>
      <w:r w:rsidRPr="006864CD">
        <w:rPr>
          <w:rFonts w:ascii="Times New Roman" w:eastAsia="方正仿宋_GBK" w:hAnsi="Times New Roman"/>
          <w:b/>
          <w:szCs w:val="32"/>
        </w:rPr>
        <w:t>2</w:t>
      </w:r>
      <w:r w:rsidRPr="006864CD">
        <w:rPr>
          <w:rFonts w:ascii="Times New Roman" w:eastAsia="方正仿宋_GBK" w:hAnsi="Times New Roman" w:hint="eastAsia"/>
          <w:b/>
          <w:szCs w:val="32"/>
        </w:rPr>
        <w:t>、案件主要构成变化不大</w:t>
      </w:r>
    </w:p>
    <w:p w:rsidR="005B155D" w:rsidRDefault="005B155D" w:rsidP="005B155D">
      <w:pPr>
        <w:widowControl/>
        <w:adjustRightInd w:val="0"/>
        <w:snapToGrid w:val="0"/>
        <w:spacing w:line="560" w:lineRule="exact"/>
        <w:ind w:firstLineChars="200" w:firstLine="634"/>
        <w:rPr>
          <w:rFonts w:ascii="Times New Roman" w:eastAsia="方正仿宋_GBK" w:hAnsi="Times New Roman" w:hint="eastAsia"/>
          <w:b/>
          <w:szCs w:val="32"/>
        </w:rPr>
      </w:pP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hint="eastAsia"/>
          <w:b/>
          <w:szCs w:val="32"/>
        </w:rPr>
      </w:pP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hint="eastAsia"/>
          <w:b/>
          <w:szCs w:val="32"/>
        </w:rPr>
      </w:pP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p>
    <w:p w:rsidR="005B155D" w:rsidRPr="00457276" w:rsidRDefault="005B155D" w:rsidP="005B155D">
      <w:pPr>
        <w:adjustRightInd w:val="0"/>
        <w:snapToGrid w:val="0"/>
        <w:spacing w:line="600" w:lineRule="exact"/>
        <w:jc w:val="center"/>
        <w:rPr>
          <w:rFonts w:ascii="Times New Roman" w:eastAsia="宋体" w:hAnsi="Times New Roman"/>
          <w:b/>
          <w:kern w:val="2"/>
          <w:sz w:val="21"/>
          <w:szCs w:val="21"/>
        </w:rPr>
      </w:pPr>
      <w:r w:rsidRPr="00457276">
        <w:rPr>
          <w:rFonts w:ascii="Times New Roman" w:hAnsi="Times New Roman" w:hint="eastAsia"/>
          <w:b/>
          <w:sz w:val="21"/>
          <w:szCs w:val="21"/>
        </w:rPr>
        <w:t>图表十七：</w:t>
      </w:r>
      <w:r w:rsidRPr="00457276">
        <w:rPr>
          <w:rFonts w:ascii="Times New Roman" w:hAnsi="Times New Roman"/>
          <w:b/>
          <w:sz w:val="21"/>
          <w:szCs w:val="21"/>
        </w:rPr>
        <w:t>2014</w:t>
      </w:r>
      <w:r w:rsidRPr="00457276">
        <w:rPr>
          <w:rFonts w:ascii="Times New Roman" w:hAnsi="Times New Roman" w:hint="eastAsia"/>
          <w:b/>
          <w:sz w:val="21"/>
          <w:szCs w:val="21"/>
        </w:rPr>
        <w:t>年</w:t>
      </w:r>
      <w:r w:rsidRPr="00457276">
        <w:rPr>
          <w:rFonts w:ascii="Times New Roman" w:hAnsi="Times New Roman"/>
          <w:b/>
          <w:sz w:val="21"/>
          <w:szCs w:val="21"/>
        </w:rPr>
        <w:t>1-3</w:t>
      </w:r>
      <w:r w:rsidRPr="00457276">
        <w:rPr>
          <w:rFonts w:ascii="Times New Roman" w:hAnsi="Times New Roman" w:hint="eastAsia"/>
          <w:b/>
          <w:sz w:val="21"/>
          <w:szCs w:val="21"/>
        </w:rPr>
        <w:t>月一审行政收案构成情况</w:t>
      </w:r>
      <w:r w:rsidRPr="00457276">
        <w:rPr>
          <w:rFonts w:ascii="Times New Roman" w:hAnsi="Times New Roman"/>
          <w:b/>
          <w:sz w:val="21"/>
          <w:szCs w:val="21"/>
        </w:rPr>
        <w:t xml:space="preserve"> 2013</w:t>
      </w:r>
      <w:r w:rsidRPr="00457276">
        <w:rPr>
          <w:rFonts w:ascii="Times New Roman" w:hAnsi="Times New Roman" w:hint="eastAsia"/>
          <w:b/>
          <w:sz w:val="21"/>
          <w:szCs w:val="21"/>
        </w:rPr>
        <w:t>年</w:t>
      </w:r>
      <w:r w:rsidRPr="00457276">
        <w:rPr>
          <w:rFonts w:ascii="Times New Roman" w:hAnsi="Times New Roman"/>
          <w:b/>
          <w:sz w:val="21"/>
          <w:szCs w:val="21"/>
        </w:rPr>
        <w:t>1-3</w:t>
      </w:r>
      <w:r w:rsidRPr="00457276">
        <w:rPr>
          <w:rFonts w:ascii="Times New Roman" w:hAnsi="Times New Roman" w:hint="eastAsia"/>
          <w:b/>
          <w:sz w:val="21"/>
          <w:szCs w:val="21"/>
        </w:rPr>
        <w:t>月一审行政收案构成情况</w:t>
      </w:r>
    </w:p>
    <w:p w:rsidR="005B155D" w:rsidRPr="00457276" w:rsidRDefault="005B155D" w:rsidP="005B155D">
      <w:pPr>
        <w:ind w:firstLineChars="270" w:firstLine="864"/>
        <w:rPr>
          <w:rFonts w:ascii="Times New Roman" w:hAnsi="Times New Roman"/>
          <w:szCs w:val="32"/>
        </w:rPr>
      </w:pPr>
      <w:r>
        <w:rPr>
          <w:rFonts w:ascii="Times New Roman" w:hAnsi="Times New Roman"/>
          <w:noProof/>
          <w:snapToGrid/>
          <w:szCs w:val="32"/>
        </w:rPr>
        <w:drawing>
          <wp:inline distT="0" distB="0" distL="0" distR="0">
            <wp:extent cx="2162175" cy="2228850"/>
            <wp:effectExtent l="19050" t="0" r="9525" b="0"/>
            <wp:docPr id="21" name="图表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4"/>
                    <pic:cNvPicPr>
                      <a:picLocks noChangeArrowheads="1"/>
                    </pic:cNvPicPr>
                  </pic:nvPicPr>
                  <pic:blipFill>
                    <a:blip r:embed="rId26"/>
                    <a:srcRect b="-192"/>
                    <a:stretch>
                      <a:fillRect/>
                    </a:stretch>
                  </pic:blipFill>
                  <pic:spPr bwMode="auto">
                    <a:xfrm>
                      <a:off x="0" y="0"/>
                      <a:ext cx="2162175" cy="2228850"/>
                    </a:xfrm>
                    <a:prstGeom prst="rect">
                      <a:avLst/>
                    </a:prstGeom>
                    <a:noFill/>
                    <a:ln w="9525">
                      <a:noFill/>
                      <a:miter lim="800000"/>
                      <a:headEnd/>
                      <a:tailEnd/>
                    </a:ln>
                  </pic:spPr>
                </pic:pic>
              </a:graphicData>
            </a:graphic>
          </wp:inline>
        </w:drawing>
      </w:r>
      <w:r>
        <w:rPr>
          <w:rFonts w:ascii="Times New Roman" w:hAnsi="Times New Roman"/>
          <w:noProof/>
          <w:snapToGrid/>
          <w:szCs w:val="32"/>
        </w:rPr>
        <w:drawing>
          <wp:inline distT="0" distB="0" distL="0" distR="0">
            <wp:extent cx="2333625" cy="2324100"/>
            <wp:effectExtent l="19050" t="0" r="9525" b="0"/>
            <wp:docPr id="22" name="图表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3"/>
                    <pic:cNvPicPr>
                      <a:picLocks noChangeArrowheads="1"/>
                    </pic:cNvPicPr>
                  </pic:nvPicPr>
                  <pic:blipFill>
                    <a:blip r:embed="rId27"/>
                    <a:srcRect b="-330"/>
                    <a:stretch>
                      <a:fillRect/>
                    </a:stretch>
                  </pic:blipFill>
                  <pic:spPr bwMode="auto">
                    <a:xfrm>
                      <a:off x="0" y="0"/>
                      <a:ext cx="2333625" cy="2324100"/>
                    </a:xfrm>
                    <a:prstGeom prst="rect">
                      <a:avLst/>
                    </a:prstGeom>
                    <a:noFill/>
                    <a:ln w="9525">
                      <a:noFill/>
                      <a:miter lim="800000"/>
                      <a:headEnd/>
                      <a:tailEnd/>
                    </a:ln>
                  </pic:spPr>
                </pic:pic>
              </a:graphicData>
            </a:graphic>
          </wp:inline>
        </w:drawing>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t>3</w:t>
      </w:r>
      <w:r w:rsidRPr="006864CD">
        <w:rPr>
          <w:rFonts w:ascii="Times New Roman" w:eastAsia="方正仿宋_GBK" w:hAnsi="Times New Roman" w:hint="eastAsia"/>
          <w:b/>
          <w:szCs w:val="32"/>
        </w:rPr>
        <w:t>、案件质效情况</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行政案件质量综合评估指数为</w:t>
      </w:r>
      <w:r w:rsidRPr="006864CD">
        <w:rPr>
          <w:rFonts w:ascii="Times New Roman" w:eastAsia="方正仿宋_GBK" w:hAnsi="Times New Roman"/>
          <w:szCs w:val="32"/>
        </w:rPr>
        <w:t>83.06</w:t>
      </w:r>
      <w:r w:rsidRPr="006864CD">
        <w:rPr>
          <w:rFonts w:ascii="Times New Roman" w:eastAsia="方正仿宋_GBK" w:hAnsi="Times New Roman" w:hint="eastAsia"/>
          <w:szCs w:val="32"/>
        </w:rPr>
        <w:t>，同比上升</w:t>
      </w:r>
      <w:r w:rsidRPr="006864CD">
        <w:rPr>
          <w:rFonts w:ascii="Times New Roman" w:eastAsia="方正仿宋_GBK" w:hAnsi="Times New Roman"/>
          <w:szCs w:val="32"/>
        </w:rPr>
        <w:t>2.73</w:t>
      </w:r>
      <w:r w:rsidRPr="006864CD">
        <w:rPr>
          <w:rFonts w:ascii="Times New Roman" w:eastAsia="方正仿宋_GBK" w:hAnsi="Times New Roman" w:hint="eastAsia"/>
          <w:szCs w:val="32"/>
        </w:rPr>
        <w:t>。</w:t>
      </w:r>
      <w:r w:rsidRPr="006864CD">
        <w:rPr>
          <w:rFonts w:ascii="Times New Roman" w:eastAsia="方正仿宋_GBK" w:hAnsi="Times New Roman"/>
          <w:szCs w:val="32"/>
        </w:rPr>
        <w:t>11</w:t>
      </w:r>
      <w:r w:rsidRPr="006864CD">
        <w:rPr>
          <w:rFonts w:ascii="Times New Roman" w:eastAsia="方正仿宋_GBK" w:hAnsi="Times New Roman" w:hint="eastAsia"/>
          <w:szCs w:val="32"/>
        </w:rPr>
        <w:t>项评估指标中，</w:t>
      </w:r>
      <w:r w:rsidRPr="006864CD">
        <w:rPr>
          <w:rFonts w:ascii="Times New Roman" w:eastAsia="方正仿宋_GBK" w:hAnsi="Times New Roman"/>
          <w:szCs w:val="32"/>
        </w:rPr>
        <w:t>2</w:t>
      </w:r>
      <w:r w:rsidRPr="006864CD">
        <w:rPr>
          <w:rFonts w:ascii="Times New Roman" w:eastAsia="方正仿宋_GBK" w:hAnsi="Times New Roman" w:hint="eastAsia"/>
          <w:szCs w:val="32"/>
        </w:rPr>
        <w:t>项增益、</w:t>
      </w:r>
      <w:r w:rsidRPr="006864CD">
        <w:rPr>
          <w:rFonts w:ascii="Times New Roman" w:eastAsia="方正仿宋_GBK" w:hAnsi="Times New Roman"/>
          <w:szCs w:val="32"/>
        </w:rPr>
        <w:t>7</w:t>
      </w:r>
      <w:r w:rsidRPr="006864CD">
        <w:rPr>
          <w:rFonts w:ascii="Times New Roman" w:eastAsia="方正仿宋_GBK" w:hAnsi="Times New Roman" w:hint="eastAsia"/>
          <w:szCs w:val="32"/>
        </w:rPr>
        <w:t>项持平、</w:t>
      </w:r>
      <w:r w:rsidRPr="006864CD">
        <w:rPr>
          <w:rFonts w:ascii="Times New Roman" w:eastAsia="方正仿宋_GBK" w:hAnsi="Times New Roman"/>
          <w:szCs w:val="32"/>
        </w:rPr>
        <w:t>2</w:t>
      </w:r>
      <w:r w:rsidRPr="006864CD">
        <w:rPr>
          <w:rFonts w:ascii="Times New Roman" w:eastAsia="方正仿宋_GBK" w:hAnsi="Times New Roman" w:hint="eastAsia"/>
          <w:szCs w:val="32"/>
        </w:rPr>
        <w:t>项减益。其中，</w:t>
      </w:r>
      <w:hyperlink r:id="rId28" w:history="1">
        <w:r w:rsidRPr="006864CD">
          <w:rPr>
            <w:rStyle w:val="a8"/>
            <w:rFonts w:ascii="Times New Roman" w:eastAsia="方正仿宋_GBK" w:hAnsi="Times New Roman" w:hint="eastAsia"/>
            <w:szCs w:val="32"/>
          </w:rPr>
          <w:t>行政机关行政行为更改率、</w:t>
        </w:r>
      </w:hyperlink>
      <w:hyperlink r:id="rId29" w:history="1">
        <w:r w:rsidRPr="006864CD">
          <w:rPr>
            <w:rStyle w:val="a8"/>
            <w:rFonts w:ascii="Times New Roman" w:eastAsia="方正仿宋_GBK" w:hAnsi="Times New Roman" w:hint="eastAsia"/>
            <w:szCs w:val="32"/>
          </w:rPr>
          <w:t>行政机关败诉率</w:t>
        </w:r>
        <w:r w:rsidRPr="006864CD">
          <w:rPr>
            <w:rStyle w:val="a8"/>
            <w:rFonts w:ascii="Times New Roman" w:eastAsia="方正仿宋_GBK" w:hAnsi="Times New Roman"/>
            <w:szCs w:val="32"/>
            <w:vertAlign w:val="superscript"/>
          </w:rPr>
          <w:footnoteReference w:id="14"/>
        </w:r>
        <w:r w:rsidRPr="006864CD">
          <w:rPr>
            <w:rStyle w:val="a8"/>
            <w:rFonts w:ascii="Times New Roman" w:eastAsia="方正仿宋_GBK" w:hAnsi="Times New Roman" w:hint="eastAsia"/>
            <w:szCs w:val="32"/>
          </w:rPr>
          <w:t>增益幅度较大，</w:t>
        </w:r>
        <w:hyperlink r:id="rId30" w:history="1">
          <w:r w:rsidRPr="006864CD">
            <w:rPr>
              <w:rStyle w:val="a8"/>
              <w:rFonts w:ascii="Times New Roman" w:eastAsia="方正仿宋_GBK" w:hAnsi="Times New Roman" w:hint="eastAsia"/>
              <w:szCs w:val="32"/>
            </w:rPr>
            <w:t>行政协调撤诉率</w:t>
          </w:r>
        </w:hyperlink>
        <w:r w:rsidRPr="006864CD">
          <w:rPr>
            <w:rStyle w:val="a8"/>
            <w:rFonts w:ascii="Times New Roman" w:eastAsia="方正仿宋_GBK" w:hAnsi="Times New Roman" w:hint="eastAsia"/>
            <w:szCs w:val="32"/>
          </w:rPr>
          <w:t>大幅减益</w:t>
        </w:r>
        <w:r w:rsidRPr="006864CD">
          <w:rPr>
            <w:rStyle w:val="a8"/>
            <w:rFonts w:ascii="Times New Roman" w:eastAsia="方正仿宋_GBK" w:hAnsi="Times New Roman"/>
            <w:szCs w:val="32"/>
            <w:vertAlign w:val="superscript"/>
          </w:rPr>
          <w:footnoteReference w:id="15"/>
        </w:r>
        <w:r w:rsidRPr="006864CD">
          <w:rPr>
            <w:rStyle w:val="a8"/>
            <w:rFonts w:ascii="Times New Roman" w:eastAsia="方正仿宋_GBK" w:hAnsi="Times New Roman" w:hint="eastAsia"/>
            <w:szCs w:val="32"/>
          </w:rPr>
          <w:t>，表明法院敢于依法判案，纠正行政机关违法行为力度加大。</w:t>
        </w:r>
      </w:hyperlink>
    </w:p>
    <w:p w:rsidR="005B155D" w:rsidRPr="006864CD" w:rsidRDefault="005B155D" w:rsidP="005B155D">
      <w:pPr>
        <w:adjustRightInd w:val="0"/>
        <w:snapToGrid w:val="0"/>
        <w:spacing w:beforeLines="50" w:afterLines="50" w:line="560" w:lineRule="exact"/>
        <w:ind w:firstLineChars="200" w:firstLine="634"/>
        <w:rPr>
          <w:rFonts w:ascii="Times New Roman" w:eastAsia="楷体_GB2312" w:hAnsi="Times New Roman"/>
          <w:b/>
          <w:kern w:val="2"/>
          <w:szCs w:val="32"/>
        </w:rPr>
      </w:pPr>
      <w:r w:rsidRPr="006864CD">
        <w:rPr>
          <w:rFonts w:ascii="Times New Roman" w:eastAsia="楷体_GB2312" w:hAnsi="Times New Roman" w:hint="eastAsia"/>
          <w:b/>
          <w:szCs w:val="32"/>
        </w:rPr>
        <w:lastRenderedPageBreak/>
        <w:t>（四）执行案件</w:t>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457276">
        <w:rPr>
          <w:rFonts w:ascii="Times New Roman" w:eastAsia="方正仿宋_GBK" w:hAnsi="Times New Roman"/>
          <w:b/>
          <w:szCs w:val="32"/>
        </w:rPr>
        <w:t>1</w:t>
      </w:r>
      <w:r w:rsidRPr="006864CD">
        <w:rPr>
          <w:rFonts w:ascii="Times New Roman" w:eastAsia="方正仿宋_GBK" w:hAnsi="Times New Roman" w:hint="eastAsia"/>
          <w:b/>
          <w:szCs w:val="32"/>
        </w:rPr>
        <w:t>、收结案回升，存案大幅增加</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近年来，执行收案逐年下滑，自</w:t>
      </w:r>
      <w:r w:rsidRPr="006864CD">
        <w:rPr>
          <w:rFonts w:ascii="Times New Roman" w:eastAsia="方正仿宋_GBK" w:hAnsi="Times New Roman"/>
          <w:szCs w:val="32"/>
        </w:rPr>
        <w:t>2013</w:t>
      </w:r>
      <w:r w:rsidRPr="006864CD">
        <w:rPr>
          <w:rFonts w:ascii="Times New Roman" w:eastAsia="方正仿宋_GBK" w:hAnsi="Times New Roman" w:hint="eastAsia"/>
          <w:szCs w:val="32"/>
        </w:rPr>
        <w:t>年开始，收案回升，存案增加。</w:t>
      </w:r>
      <w:r w:rsidRPr="006864CD">
        <w:rPr>
          <w:rFonts w:ascii="Times New Roman" w:eastAsia="方正仿宋_GBK" w:hAnsi="Times New Roman"/>
          <w:szCs w:val="32"/>
        </w:rPr>
        <w:t>1-3</w:t>
      </w:r>
      <w:r w:rsidRPr="006864CD">
        <w:rPr>
          <w:rFonts w:ascii="Times New Roman" w:eastAsia="方正仿宋_GBK" w:hAnsi="Times New Roman" w:hint="eastAsia"/>
          <w:szCs w:val="32"/>
        </w:rPr>
        <w:t>月全市法院执行收案</w:t>
      </w:r>
      <w:r w:rsidRPr="006864CD">
        <w:rPr>
          <w:rFonts w:ascii="Times New Roman" w:eastAsia="方正仿宋_GBK" w:hAnsi="Times New Roman"/>
          <w:szCs w:val="32"/>
        </w:rPr>
        <w:t>21131</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23.46%</w:t>
      </w:r>
      <w:r w:rsidRPr="006864CD">
        <w:rPr>
          <w:rFonts w:ascii="Times New Roman" w:eastAsia="方正仿宋_GBK" w:hAnsi="Times New Roman" w:hint="eastAsia"/>
          <w:szCs w:val="32"/>
        </w:rPr>
        <w:t>；执结</w:t>
      </w:r>
      <w:r w:rsidRPr="006864CD">
        <w:rPr>
          <w:rFonts w:ascii="Times New Roman" w:eastAsia="方正仿宋_GBK" w:hAnsi="Times New Roman"/>
          <w:szCs w:val="32"/>
        </w:rPr>
        <w:t>12737</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12.25%</w:t>
      </w:r>
      <w:r w:rsidRPr="006864CD">
        <w:rPr>
          <w:rFonts w:ascii="Times New Roman" w:eastAsia="方正仿宋_GBK" w:hAnsi="Times New Roman" w:hint="eastAsia"/>
          <w:szCs w:val="32"/>
        </w:rPr>
        <w:t>；未结</w:t>
      </w:r>
      <w:r w:rsidRPr="006864CD">
        <w:rPr>
          <w:rFonts w:ascii="Times New Roman" w:eastAsia="方正仿宋_GBK" w:hAnsi="Times New Roman"/>
          <w:szCs w:val="32"/>
        </w:rPr>
        <w:t>14584</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40.65%</w:t>
      </w:r>
      <w:r w:rsidRPr="006864CD">
        <w:rPr>
          <w:rFonts w:ascii="Times New Roman" w:eastAsia="方正仿宋_GBK" w:hAnsi="Times New Roman" w:hint="eastAsia"/>
          <w:szCs w:val="32"/>
        </w:rPr>
        <w:t>。</w:t>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t>2</w:t>
      </w:r>
      <w:r w:rsidRPr="006864CD">
        <w:rPr>
          <w:rFonts w:ascii="Times New Roman" w:eastAsia="方正仿宋_GBK" w:hAnsi="Times New Roman" w:hint="eastAsia"/>
          <w:b/>
          <w:szCs w:val="32"/>
        </w:rPr>
        <w:t>、案件类型构成相对稳定</w:t>
      </w:r>
    </w:p>
    <w:p w:rsidR="005B155D" w:rsidRPr="006864CD" w:rsidRDefault="005B155D" w:rsidP="005B155D">
      <w:pPr>
        <w:jc w:val="center"/>
        <w:rPr>
          <w:rFonts w:ascii="Times New Roman" w:eastAsia="宋体" w:hAnsi="Times New Roman"/>
          <w:b/>
          <w:kern w:val="2"/>
          <w:sz w:val="24"/>
          <w:szCs w:val="24"/>
        </w:rPr>
      </w:pPr>
      <w:r w:rsidRPr="006864CD">
        <w:rPr>
          <w:rFonts w:ascii="Times New Roman" w:hAnsi="Times New Roman" w:hint="eastAsia"/>
          <w:b/>
          <w:sz w:val="24"/>
        </w:rPr>
        <w:t>图表十八：</w:t>
      </w:r>
      <w:r w:rsidRPr="006864CD">
        <w:rPr>
          <w:rFonts w:ascii="Times New Roman" w:hAnsi="Times New Roman"/>
          <w:b/>
          <w:sz w:val="24"/>
        </w:rPr>
        <w:t>2014</w:t>
      </w:r>
      <w:r w:rsidRPr="006864CD">
        <w:rPr>
          <w:rFonts w:ascii="Times New Roman" w:hAnsi="Times New Roman" w:hint="eastAsia"/>
          <w:b/>
          <w:sz w:val="24"/>
        </w:rPr>
        <w:t>年</w:t>
      </w:r>
      <w:r w:rsidRPr="006864CD">
        <w:rPr>
          <w:rFonts w:ascii="Times New Roman" w:hAnsi="Times New Roman"/>
          <w:b/>
          <w:sz w:val="24"/>
        </w:rPr>
        <w:t>1-3</w:t>
      </w:r>
      <w:r w:rsidRPr="006864CD">
        <w:rPr>
          <w:rFonts w:ascii="Times New Roman" w:hAnsi="Times New Roman" w:hint="eastAsia"/>
          <w:b/>
          <w:sz w:val="24"/>
        </w:rPr>
        <w:t>月执行收案构成情况</w:t>
      </w:r>
      <w:r w:rsidRPr="006864CD">
        <w:rPr>
          <w:rFonts w:ascii="Times New Roman" w:hAnsi="Times New Roman"/>
          <w:b/>
          <w:sz w:val="24"/>
        </w:rPr>
        <w:t xml:space="preserve">  2013</w:t>
      </w:r>
      <w:r w:rsidRPr="006864CD">
        <w:rPr>
          <w:rFonts w:ascii="Times New Roman" w:hAnsi="Times New Roman" w:hint="eastAsia"/>
          <w:b/>
          <w:sz w:val="24"/>
        </w:rPr>
        <w:t>年</w:t>
      </w:r>
      <w:r w:rsidRPr="006864CD">
        <w:rPr>
          <w:rFonts w:ascii="Times New Roman" w:hAnsi="Times New Roman"/>
          <w:b/>
          <w:sz w:val="24"/>
        </w:rPr>
        <w:t>1-3</w:t>
      </w:r>
      <w:r w:rsidRPr="006864CD">
        <w:rPr>
          <w:rFonts w:ascii="Times New Roman" w:hAnsi="Times New Roman" w:hint="eastAsia"/>
          <w:b/>
          <w:sz w:val="24"/>
        </w:rPr>
        <w:t>月执行收案构成情况</w:t>
      </w:r>
    </w:p>
    <w:p w:rsidR="005B155D" w:rsidRPr="00457276" w:rsidRDefault="005B155D" w:rsidP="005B155D">
      <w:pPr>
        <w:ind w:firstLineChars="268" w:firstLine="858"/>
        <w:jc w:val="left"/>
        <w:rPr>
          <w:rFonts w:ascii="Times New Roman" w:hAnsi="Times New Roman"/>
          <w:szCs w:val="32"/>
        </w:rPr>
      </w:pPr>
      <w:r>
        <w:rPr>
          <w:rFonts w:ascii="Times New Roman" w:hAnsi="Times New Roman"/>
          <w:noProof/>
          <w:snapToGrid/>
          <w:szCs w:val="32"/>
        </w:rPr>
        <w:drawing>
          <wp:inline distT="0" distB="0" distL="0" distR="0">
            <wp:extent cx="2352675" cy="2238375"/>
            <wp:effectExtent l="19050" t="0" r="9525" b="0"/>
            <wp:docPr id="23" name="图表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2"/>
                    <pic:cNvPicPr>
                      <a:picLocks noChangeArrowheads="1"/>
                    </pic:cNvPicPr>
                  </pic:nvPicPr>
                  <pic:blipFill>
                    <a:blip r:embed="rId31"/>
                    <a:srcRect r="-108" b="-313"/>
                    <a:stretch>
                      <a:fillRect/>
                    </a:stretch>
                  </pic:blipFill>
                  <pic:spPr bwMode="auto">
                    <a:xfrm>
                      <a:off x="0" y="0"/>
                      <a:ext cx="2352675" cy="2238375"/>
                    </a:xfrm>
                    <a:prstGeom prst="rect">
                      <a:avLst/>
                    </a:prstGeom>
                    <a:noFill/>
                    <a:ln w="9525">
                      <a:noFill/>
                      <a:miter lim="800000"/>
                      <a:headEnd/>
                      <a:tailEnd/>
                    </a:ln>
                  </pic:spPr>
                </pic:pic>
              </a:graphicData>
            </a:graphic>
          </wp:inline>
        </w:drawing>
      </w:r>
      <w:r>
        <w:rPr>
          <w:rFonts w:ascii="Times New Roman" w:hAnsi="Times New Roman"/>
          <w:noProof/>
          <w:snapToGrid/>
          <w:szCs w:val="32"/>
        </w:rPr>
        <w:drawing>
          <wp:inline distT="0" distB="0" distL="0" distR="0">
            <wp:extent cx="2352675" cy="2238375"/>
            <wp:effectExtent l="19050" t="0" r="9525" b="0"/>
            <wp:docPr id="24" name="图片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32"/>
                    <a:srcRect r="-108" b="-313"/>
                    <a:stretch>
                      <a:fillRect/>
                    </a:stretch>
                  </pic:blipFill>
                  <pic:spPr bwMode="auto">
                    <a:xfrm>
                      <a:off x="0" y="0"/>
                      <a:ext cx="2352675" cy="2238375"/>
                    </a:xfrm>
                    <a:prstGeom prst="rect">
                      <a:avLst/>
                    </a:prstGeom>
                    <a:noFill/>
                    <a:ln w="9525">
                      <a:noFill/>
                      <a:miter lim="800000"/>
                      <a:headEnd/>
                      <a:tailEnd/>
                    </a:ln>
                  </pic:spPr>
                </pic:pic>
              </a:graphicData>
            </a:graphic>
          </wp:inline>
        </w:drawing>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t>3</w:t>
      </w:r>
      <w:r w:rsidRPr="006864CD">
        <w:rPr>
          <w:rFonts w:ascii="Times New Roman" w:eastAsia="方正仿宋_GBK" w:hAnsi="Times New Roman" w:hint="eastAsia"/>
          <w:b/>
          <w:szCs w:val="32"/>
        </w:rPr>
        <w:t>、案件质效情况</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lastRenderedPageBreak/>
        <w:t>全市法院执行案件质量综合评估指数为</w:t>
      </w:r>
      <w:r w:rsidRPr="006864CD">
        <w:rPr>
          <w:rFonts w:ascii="Times New Roman" w:eastAsia="方正仿宋_GBK" w:hAnsi="Times New Roman"/>
          <w:szCs w:val="32"/>
        </w:rPr>
        <w:t>77.7</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3.9</w:t>
      </w:r>
      <w:r w:rsidRPr="006864CD">
        <w:rPr>
          <w:rFonts w:ascii="Times New Roman" w:eastAsia="方正仿宋_GBK" w:hAnsi="Times New Roman" w:hint="eastAsia"/>
          <w:szCs w:val="32"/>
        </w:rPr>
        <w:t>。</w:t>
      </w:r>
      <w:r w:rsidRPr="006864CD">
        <w:rPr>
          <w:rFonts w:ascii="Times New Roman" w:eastAsia="方正仿宋_GBK" w:hAnsi="Times New Roman"/>
          <w:szCs w:val="32"/>
        </w:rPr>
        <w:t>8</w:t>
      </w:r>
      <w:r w:rsidRPr="006864CD">
        <w:rPr>
          <w:rFonts w:ascii="Times New Roman" w:eastAsia="方正仿宋_GBK" w:hAnsi="Times New Roman" w:hint="eastAsia"/>
          <w:szCs w:val="32"/>
        </w:rPr>
        <w:t>项评估指标中，</w:t>
      </w:r>
      <w:r w:rsidRPr="006864CD">
        <w:rPr>
          <w:rFonts w:ascii="Times New Roman" w:eastAsia="方正仿宋_GBK" w:hAnsi="Times New Roman"/>
          <w:szCs w:val="32"/>
        </w:rPr>
        <w:t>4</w:t>
      </w:r>
      <w:r w:rsidRPr="006864CD">
        <w:rPr>
          <w:rFonts w:ascii="Times New Roman" w:eastAsia="方正仿宋_GBK" w:hAnsi="Times New Roman" w:hint="eastAsia"/>
          <w:szCs w:val="32"/>
        </w:rPr>
        <w:t>项基本持平、</w:t>
      </w:r>
      <w:r w:rsidRPr="006864CD">
        <w:rPr>
          <w:rFonts w:ascii="Times New Roman" w:eastAsia="方正仿宋_GBK" w:hAnsi="Times New Roman"/>
          <w:szCs w:val="32"/>
        </w:rPr>
        <w:t>4</w:t>
      </w:r>
      <w:r w:rsidRPr="006864CD">
        <w:rPr>
          <w:rFonts w:ascii="Times New Roman" w:eastAsia="方正仿宋_GBK" w:hAnsi="Times New Roman" w:hint="eastAsia"/>
          <w:szCs w:val="32"/>
        </w:rPr>
        <w:t>项减益</w:t>
      </w:r>
      <w:r w:rsidRPr="00457276">
        <w:rPr>
          <w:rFonts w:ascii="Times New Roman" w:eastAsia="方正仿宋_GBK" w:hAnsi="Times New Roman"/>
          <w:szCs w:val="32"/>
          <w:vertAlign w:val="superscript"/>
        </w:rPr>
        <w:footnoteReference w:id="16"/>
      </w:r>
      <w:r w:rsidRPr="00457276">
        <w:rPr>
          <w:rFonts w:ascii="Times New Roman" w:eastAsia="方正仿宋_GBK" w:hAnsi="Times New Roman" w:hint="eastAsia"/>
          <w:szCs w:val="32"/>
        </w:rPr>
        <w:t>。其中，实际执行率、</w:t>
      </w:r>
      <w:hyperlink r:id="rId33" w:history="1">
        <w:r w:rsidRPr="006864CD">
          <w:rPr>
            <w:rStyle w:val="a8"/>
            <w:rFonts w:ascii="Times New Roman" w:eastAsia="方正仿宋_GBK" w:hAnsi="Times New Roman" w:hint="eastAsia"/>
            <w:szCs w:val="32"/>
          </w:rPr>
          <w:t>执行标的到位率</w:t>
        </w:r>
      </w:hyperlink>
      <w:r w:rsidRPr="00457276">
        <w:rPr>
          <w:rFonts w:ascii="Times New Roman" w:eastAsia="方正仿宋_GBK" w:hAnsi="Times New Roman" w:hint="eastAsia"/>
          <w:szCs w:val="32"/>
        </w:rPr>
        <w:t>均达</w:t>
      </w:r>
      <w:r w:rsidRPr="006864CD">
        <w:rPr>
          <w:rFonts w:ascii="Times New Roman" w:eastAsia="方正仿宋_GBK" w:hAnsi="Times New Roman"/>
          <w:szCs w:val="32"/>
        </w:rPr>
        <w:t>89%</w:t>
      </w:r>
      <w:r w:rsidRPr="006864CD">
        <w:rPr>
          <w:rFonts w:ascii="Times New Roman" w:eastAsia="方正仿宋_GBK" w:hAnsi="Times New Roman" w:hint="eastAsia"/>
          <w:szCs w:val="32"/>
        </w:rPr>
        <w:t>，虽同比均下降</w:t>
      </w:r>
      <w:r w:rsidRPr="006864CD">
        <w:rPr>
          <w:rFonts w:ascii="Times New Roman" w:eastAsia="方正仿宋_GBK" w:hAnsi="Times New Roman"/>
          <w:szCs w:val="32"/>
        </w:rPr>
        <w:t>7</w:t>
      </w:r>
      <w:r w:rsidRPr="006864CD">
        <w:rPr>
          <w:rFonts w:ascii="Times New Roman" w:eastAsia="方正仿宋_GBK" w:hAnsi="Times New Roman" w:hint="eastAsia"/>
          <w:szCs w:val="32"/>
        </w:rPr>
        <w:t>个百分点左右，但仍处于较高水平；因收案数上升，结案率同比下降</w:t>
      </w:r>
      <w:r w:rsidRPr="006864CD">
        <w:rPr>
          <w:rFonts w:ascii="Times New Roman" w:eastAsia="方正仿宋_GBK" w:hAnsi="Times New Roman"/>
          <w:szCs w:val="32"/>
        </w:rPr>
        <w:t>10.24</w:t>
      </w:r>
      <w:r w:rsidRPr="006864CD">
        <w:rPr>
          <w:rFonts w:ascii="Times New Roman" w:eastAsia="方正仿宋_GBK" w:hAnsi="Times New Roman" w:hint="eastAsia"/>
          <w:szCs w:val="32"/>
        </w:rPr>
        <w:t>个百分点，结案进度慢于收案进度；执行兑现率较低，为</w:t>
      </w:r>
      <w:r w:rsidRPr="006864CD">
        <w:rPr>
          <w:rFonts w:ascii="Times New Roman" w:eastAsia="方正仿宋_GBK" w:hAnsi="Times New Roman"/>
          <w:szCs w:val="32"/>
        </w:rPr>
        <w:t>16.09%</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5.56</w:t>
      </w:r>
      <w:r w:rsidRPr="006864CD">
        <w:rPr>
          <w:rFonts w:ascii="Times New Roman" w:eastAsia="方正仿宋_GBK" w:hAnsi="Times New Roman" w:hint="eastAsia"/>
          <w:szCs w:val="32"/>
        </w:rPr>
        <w:t>个百分点，与较高的到位率形成一定反差。市高法院执行工作相关制度的出台和落实，促进执行工作更加规范，指标数据更趋客观真实，但执行兑现率持续低位徘徊，亟待提升。</w:t>
      </w:r>
    </w:p>
    <w:p w:rsidR="005B155D" w:rsidRPr="006864CD" w:rsidRDefault="005B155D" w:rsidP="005B155D">
      <w:pPr>
        <w:adjustRightInd w:val="0"/>
        <w:snapToGrid w:val="0"/>
        <w:spacing w:beforeLines="50" w:afterLines="50" w:line="560" w:lineRule="exact"/>
        <w:ind w:firstLineChars="200" w:firstLine="634"/>
        <w:rPr>
          <w:rFonts w:ascii="Times New Roman" w:eastAsia="楷体_GB2312" w:hAnsi="Times New Roman"/>
          <w:b/>
          <w:kern w:val="2"/>
          <w:szCs w:val="32"/>
        </w:rPr>
      </w:pPr>
      <w:r w:rsidRPr="006864CD">
        <w:rPr>
          <w:rFonts w:ascii="Times New Roman" w:eastAsia="楷体_GB2312" w:hAnsi="Times New Roman" w:hint="eastAsia"/>
          <w:b/>
          <w:szCs w:val="32"/>
        </w:rPr>
        <w:t>（五）立案及申诉复查工作</w:t>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t>1</w:t>
      </w:r>
      <w:r w:rsidRPr="006864CD">
        <w:rPr>
          <w:rFonts w:ascii="Times New Roman" w:eastAsia="方正仿宋_GBK" w:hAnsi="Times New Roman" w:hint="eastAsia"/>
          <w:b/>
          <w:szCs w:val="32"/>
        </w:rPr>
        <w:t>、立案工作</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全市法院共受理各类案件</w:t>
      </w:r>
      <w:r w:rsidRPr="006864CD">
        <w:rPr>
          <w:rFonts w:ascii="Times New Roman" w:eastAsia="方正仿宋_GBK" w:hAnsi="Times New Roman"/>
          <w:szCs w:val="32"/>
        </w:rPr>
        <w:t>145579</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7.36%</w:t>
      </w:r>
      <w:r w:rsidRPr="006864CD">
        <w:rPr>
          <w:rFonts w:ascii="Times New Roman" w:eastAsia="方正仿宋_GBK" w:hAnsi="Times New Roman" w:hint="eastAsia"/>
          <w:szCs w:val="32"/>
        </w:rPr>
        <w:t>。其中，共办理不予受理</w:t>
      </w:r>
      <w:r w:rsidRPr="006864CD">
        <w:rPr>
          <w:rFonts w:ascii="Times New Roman" w:eastAsia="方正仿宋_GBK" w:hAnsi="Times New Roman"/>
          <w:szCs w:val="32"/>
        </w:rPr>
        <w:t>46</w:t>
      </w:r>
      <w:r w:rsidRPr="006864CD">
        <w:rPr>
          <w:rFonts w:ascii="Times New Roman" w:eastAsia="方正仿宋_GBK" w:hAnsi="Times New Roman" w:hint="eastAsia"/>
          <w:szCs w:val="32"/>
        </w:rPr>
        <w:t>件，同比增加</w:t>
      </w:r>
      <w:r w:rsidRPr="006864CD">
        <w:rPr>
          <w:rFonts w:ascii="Times New Roman" w:eastAsia="方正仿宋_GBK" w:hAnsi="Times New Roman"/>
          <w:szCs w:val="32"/>
        </w:rPr>
        <w:t>4.11</w:t>
      </w:r>
      <w:r w:rsidRPr="006864CD">
        <w:rPr>
          <w:rFonts w:ascii="Times New Roman" w:eastAsia="方正仿宋_GBK" w:hAnsi="Times New Roman" w:hint="eastAsia"/>
          <w:szCs w:val="32"/>
        </w:rPr>
        <w:t>倍；办理管辖权异议</w:t>
      </w:r>
      <w:r w:rsidRPr="006864CD">
        <w:rPr>
          <w:rFonts w:ascii="Times New Roman" w:eastAsia="方正仿宋_GBK" w:hAnsi="Times New Roman"/>
          <w:szCs w:val="32"/>
        </w:rPr>
        <w:t>1368</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72.51%</w:t>
      </w:r>
      <w:r w:rsidRPr="006864CD">
        <w:rPr>
          <w:rFonts w:ascii="Times New Roman" w:eastAsia="方正仿宋_GBK" w:hAnsi="Times New Roman" w:hint="eastAsia"/>
          <w:szCs w:val="32"/>
        </w:rPr>
        <w:t>。</w:t>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t>2</w:t>
      </w:r>
      <w:r w:rsidRPr="006864CD">
        <w:rPr>
          <w:rFonts w:ascii="Times New Roman" w:eastAsia="方正仿宋_GBK" w:hAnsi="Times New Roman" w:hint="eastAsia"/>
          <w:b/>
          <w:szCs w:val="32"/>
        </w:rPr>
        <w:t>、申诉、申请再审工作</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新收各类申诉、申请再审案件</w:t>
      </w:r>
      <w:r w:rsidRPr="006864CD">
        <w:rPr>
          <w:rFonts w:ascii="Times New Roman" w:eastAsia="方正仿宋_GBK" w:hAnsi="Times New Roman"/>
          <w:szCs w:val="32"/>
        </w:rPr>
        <w:t>992</w:t>
      </w:r>
      <w:r w:rsidRPr="006864CD">
        <w:rPr>
          <w:rFonts w:ascii="Times New Roman" w:eastAsia="方正仿宋_GBK" w:hAnsi="Times New Roman" w:hint="eastAsia"/>
          <w:szCs w:val="32"/>
        </w:rPr>
        <w:t>件，同比下降</w:t>
      </w:r>
      <w:r w:rsidRPr="006864CD">
        <w:rPr>
          <w:rFonts w:ascii="Times New Roman" w:eastAsia="方正仿宋_GBK" w:hAnsi="Times New Roman"/>
          <w:szCs w:val="32"/>
        </w:rPr>
        <w:t>7.03%</w:t>
      </w:r>
      <w:r w:rsidRPr="006864CD">
        <w:rPr>
          <w:rFonts w:ascii="Times New Roman" w:eastAsia="方正仿宋_GBK" w:hAnsi="Times New Roman" w:hint="eastAsia"/>
          <w:szCs w:val="32"/>
        </w:rPr>
        <w:t>；在收案中，民事类占</w:t>
      </w:r>
      <w:r w:rsidRPr="006864CD">
        <w:rPr>
          <w:rFonts w:ascii="Times New Roman" w:eastAsia="方正仿宋_GBK" w:hAnsi="Times New Roman"/>
          <w:szCs w:val="32"/>
        </w:rPr>
        <w:t>63.21%</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5.58%</w:t>
      </w:r>
      <w:r w:rsidRPr="006864CD">
        <w:rPr>
          <w:rFonts w:ascii="Times New Roman" w:eastAsia="方正仿宋_GBK" w:hAnsi="Times New Roman" w:hint="eastAsia"/>
          <w:szCs w:val="32"/>
        </w:rPr>
        <w:t>；行政类占</w:t>
      </w:r>
      <w:r w:rsidRPr="006864CD">
        <w:rPr>
          <w:rFonts w:ascii="Times New Roman" w:eastAsia="方正仿宋_GBK" w:hAnsi="Times New Roman"/>
          <w:szCs w:val="32"/>
        </w:rPr>
        <w:t>26.61%</w:t>
      </w:r>
      <w:r w:rsidRPr="006864CD">
        <w:rPr>
          <w:rFonts w:ascii="Times New Roman" w:eastAsia="方正仿宋_GBK" w:hAnsi="Times New Roman" w:hint="eastAsia"/>
          <w:szCs w:val="32"/>
        </w:rPr>
        <w:t>，同比上升</w:t>
      </w:r>
      <w:r w:rsidRPr="006864CD">
        <w:rPr>
          <w:rFonts w:ascii="Times New Roman" w:eastAsia="方正仿宋_GBK" w:hAnsi="Times New Roman"/>
          <w:szCs w:val="32"/>
        </w:rPr>
        <w:t>9.08%</w:t>
      </w:r>
      <w:r w:rsidRPr="006864CD">
        <w:rPr>
          <w:rFonts w:ascii="Times New Roman" w:eastAsia="方正仿宋_GBK" w:hAnsi="Times New Roman" w:hint="eastAsia"/>
          <w:szCs w:val="32"/>
        </w:rPr>
        <w:t>；刑事类占</w:t>
      </w:r>
      <w:r w:rsidRPr="006864CD">
        <w:rPr>
          <w:rFonts w:ascii="Times New Roman" w:eastAsia="方正仿宋_GBK" w:hAnsi="Times New Roman"/>
          <w:szCs w:val="32"/>
        </w:rPr>
        <w:t>12.10%</w:t>
      </w:r>
      <w:r w:rsidRPr="006864CD">
        <w:rPr>
          <w:rFonts w:ascii="Times New Roman" w:eastAsia="方正仿宋_GBK" w:hAnsi="Times New Roman" w:hint="eastAsia"/>
          <w:szCs w:val="32"/>
        </w:rPr>
        <w:t>，同比上升</w:t>
      </w:r>
      <w:r w:rsidRPr="006864CD">
        <w:rPr>
          <w:rFonts w:ascii="Times New Roman" w:eastAsia="方正仿宋_GBK" w:hAnsi="Times New Roman"/>
          <w:szCs w:val="32"/>
        </w:rPr>
        <w:t>1.60%</w:t>
      </w:r>
      <w:r w:rsidRPr="006864CD">
        <w:rPr>
          <w:rFonts w:ascii="Times New Roman" w:eastAsia="方正仿宋_GBK" w:hAnsi="Times New Roman" w:hint="eastAsia"/>
          <w:szCs w:val="32"/>
        </w:rPr>
        <w:t>。审结</w:t>
      </w:r>
      <w:r w:rsidRPr="006864CD">
        <w:rPr>
          <w:rFonts w:ascii="Times New Roman" w:eastAsia="方正仿宋_GBK" w:hAnsi="Times New Roman"/>
          <w:szCs w:val="32"/>
        </w:rPr>
        <w:t>508</w:t>
      </w:r>
      <w:r w:rsidRPr="006864CD">
        <w:rPr>
          <w:rFonts w:ascii="Times New Roman" w:eastAsia="方正仿宋_GBK" w:hAnsi="Times New Roman" w:hint="eastAsia"/>
          <w:szCs w:val="32"/>
        </w:rPr>
        <w:t>件，与上年同期持平。</w:t>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Pr>
          <w:rFonts w:ascii="Times New Roman" w:eastAsia="方正仿宋_GBK" w:hAnsi="Times New Roman" w:hint="eastAsia"/>
          <w:b/>
          <w:szCs w:val="32"/>
        </w:rPr>
        <w:t>3</w:t>
      </w:r>
      <w:r>
        <w:rPr>
          <w:rFonts w:ascii="Times New Roman" w:eastAsia="方正仿宋_GBK" w:hAnsi="Times New Roman" w:hint="eastAsia"/>
          <w:b/>
          <w:szCs w:val="32"/>
        </w:rPr>
        <w:t>、</w:t>
      </w:r>
      <w:r w:rsidRPr="006864CD">
        <w:rPr>
          <w:rFonts w:ascii="Times New Roman" w:eastAsia="方正仿宋_GBK" w:hAnsi="Times New Roman" w:hint="eastAsia"/>
          <w:b/>
          <w:szCs w:val="32"/>
        </w:rPr>
        <w:t>案件质效情况</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lastRenderedPageBreak/>
        <w:t>全市法院立案质量综合评估指数为</w:t>
      </w:r>
      <w:r w:rsidRPr="006864CD">
        <w:rPr>
          <w:rFonts w:ascii="Times New Roman" w:eastAsia="方正仿宋_GBK" w:hAnsi="Times New Roman"/>
          <w:szCs w:val="32"/>
        </w:rPr>
        <w:t>87.08</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3.86</w:t>
      </w:r>
      <w:r w:rsidRPr="006864CD">
        <w:rPr>
          <w:rFonts w:ascii="Times New Roman" w:eastAsia="方正仿宋_GBK" w:hAnsi="Times New Roman" w:hint="eastAsia"/>
          <w:szCs w:val="32"/>
        </w:rPr>
        <w:t>。</w:t>
      </w:r>
      <w:r w:rsidRPr="006864CD">
        <w:rPr>
          <w:rFonts w:ascii="Times New Roman" w:eastAsia="方正仿宋_GBK" w:hAnsi="Times New Roman"/>
          <w:szCs w:val="32"/>
        </w:rPr>
        <w:t>8</w:t>
      </w:r>
      <w:r w:rsidRPr="006864CD">
        <w:rPr>
          <w:rFonts w:ascii="Times New Roman" w:eastAsia="方正仿宋_GBK" w:hAnsi="Times New Roman" w:hint="eastAsia"/>
          <w:szCs w:val="32"/>
        </w:rPr>
        <w:t>项评估指标中，</w:t>
      </w:r>
      <w:r w:rsidRPr="006864CD">
        <w:rPr>
          <w:rFonts w:ascii="Times New Roman" w:eastAsia="方正仿宋_GBK" w:hAnsi="Times New Roman"/>
          <w:szCs w:val="32"/>
        </w:rPr>
        <w:t>1</w:t>
      </w:r>
      <w:r w:rsidRPr="006864CD">
        <w:rPr>
          <w:rFonts w:ascii="Times New Roman" w:eastAsia="方正仿宋_GBK" w:hAnsi="Times New Roman" w:hint="eastAsia"/>
          <w:szCs w:val="32"/>
        </w:rPr>
        <w:t>项增益、</w:t>
      </w:r>
      <w:r w:rsidRPr="006864CD">
        <w:rPr>
          <w:rFonts w:ascii="Times New Roman" w:eastAsia="方正仿宋_GBK" w:hAnsi="Times New Roman"/>
          <w:szCs w:val="32"/>
        </w:rPr>
        <w:t>6</w:t>
      </w:r>
      <w:r w:rsidRPr="006864CD">
        <w:rPr>
          <w:rFonts w:ascii="Times New Roman" w:eastAsia="方正仿宋_GBK" w:hAnsi="Times New Roman" w:hint="eastAsia"/>
          <w:szCs w:val="32"/>
        </w:rPr>
        <w:t>项基本持平、</w:t>
      </w:r>
      <w:r w:rsidRPr="006864CD">
        <w:rPr>
          <w:rFonts w:ascii="Times New Roman" w:eastAsia="方正仿宋_GBK" w:hAnsi="Times New Roman"/>
          <w:szCs w:val="32"/>
        </w:rPr>
        <w:t>2</w:t>
      </w:r>
      <w:r w:rsidRPr="006864CD">
        <w:rPr>
          <w:rFonts w:ascii="Times New Roman" w:eastAsia="方正仿宋_GBK" w:hAnsi="Times New Roman" w:hint="eastAsia"/>
          <w:szCs w:val="32"/>
        </w:rPr>
        <w:t>项减益</w:t>
      </w:r>
      <w:r w:rsidRPr="00457276">
        <w:rPr>
          <w:rFonts w:ascii="Times New Roman" w:eastAsia="方正仿宋_GBK" w:hAnsi="Times New Roman"/>
          <w:szCs w:val="32"/>
          <w:vertAlign w:val="superscript"/>
        </w:rPr>
        <w:footnoteReference w:id="17"/>
      </w:r>
      <w:r w:rsidRPr="00457276">
        <w:rPr>
          <w:rFonts w:ascii="Times New Roman" w:eastAsia="方正仿宋_GBK" w:hAnsi="Times New Roman" w:hint="eastAsia"/>
          <w:szCs w:val="32"/>
        </w:rPr>
        <w:t>。一审法院上诉案卷移送时间及二审法院立案签收后的立案时间均较短，但一审结案至二审立案时间平均用时增加了</w:t>
      </w:r>
      <w:r w:rsidRPr="006864CD">
        <w:rPr>
          <w:rFonts w:ascii="Times New Roman" w:eastAsia="方正仿宋_GBK" w:hAnsi="Times New Roman"/>
          <w:szCs w:val="32"/>
        </w:rPr>
        <w:t>8.6</w:t>
      </w:r>
      <w:r w:rsidRPr="006864CD">
        <w:rPr>
          <w:rFonts w:ascii="Times New Roman" w:eastAsia="方正仿宋_GBK" w:hAnsi="Times New Roman" w:hint="eastAsia"/>
          <w:szCs w:val="32"/>
        </w:rPr>
        <w:t>天，案件经过持续时间有增无减，结案后的送达工作及卷宗整理工作有待加强。</w:t>
      </w:r>
    </w:p>
    <w:p w:rsidR="005B155D" w:rsidRPr="006864CD" w:rsidRDefault="005B155D" w:rsidP="005B155D">
      <w:pPr>
        <w:adjustRightInd w:val="0"/>
        <w:snapToGrid w:val="0"/>
        <w:spacing w:beforeLines="50" w:afterLines="50" w:line="560" w:lineRule="exact"/>
        <w:ind w:firstLineChars="200" w:firstLine="634"/>
        <w:rPr>
          <w:rFonts w:ascii="Times New Roman" w:eastAsia="楷体_GB2312" w:hAnsi="Times New Roman"/>
          <w:b/>
          <w:kern w:val="2"/>
          <w:szCs w:val="32"/>
        </w:rPr>
      </w:pPr>
      <w:r w:rsidRPr="006864CD">
        <w:rPr>
          <w:rFonts w:ascii="Times New Roman" w:eastAsia="楷体_GB2312" w:hAnsi="Times New Roman" w:hint="eastAsia"/>
          <w:b/>
          <w:szCs w:val="32"/>
        </w:rPr>
        <w:t>（六）再审案件</w:t>
      </w:r>
    </w:p>
    <w:p w:rsidR="005B155D" w:rsidRPr="006864CD"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t>1</w:t>
      </w:r>
      <w:r w:rsidRPr="006864CD">
        <w:rPr>
          <w:rFonts w:ascii="Times New Roman" w:eastAsia="方正仿宋_GBK" w:hAnsi="Times New Roman" w:hint="eastAsia"/>
          <w:b/>
          <w:szCs w:val="32"/>
        </w:rPr>
        <w:t>、收案量继续下降</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新收各类再审案件</w:t>
      </w:r>
      <w:r w:rsidRPr="006864CD">
        <w:rPr>
          <w:rFonts w:ascii="Times New Roman" w:eastAsia="方正仿宋_GBK" w:hAnsi="Times New Roman"/>
          <w:szCs w:val="32"/>
        </w:rPr>
        <w:t>171</w:t>
      </w:r>
      <w:r w:rsidRPr="006864CD">
        <w:rPr>
          <w:rFonts w:ascii="Times New Roman" w:eastAsia="方正仿宋_GBK" w:hAnsi="Times New Roman" w:hint="eastAsia"/>
          <w:szCs w:val="32"/>
        </w:rPr>
        <w:t>件，同比下降</w:t>
      </w:r>
      <w:r w:rsidRPr="006864CD">
        <w:rPr>
          <w:rFonts w:ascii="Times New Roman" w:eastAsia="方正仿宋_GBK" w:hAnsi="Times New Roman"/>
          <w:szCs w:val="32"/>
        </w:rPr>
        <w:t>37.59%</w:t>
      </w:r>
      <w:r w:rsidRPr="006864CD">
        <w:rPr>
          <w:rFonts w:ascii="Times New Roman" w:eastAsia="方正仿宋_GBK" w:hAnsi="Times New Roman" w:hint="eastAsia"/>
          <w:szCs w:val="32"/>
        </w:rPr>
        <w:t>；审结</w:t>
      </w:r>
      <w:r w:rsidRPr="006864CD">
        <w:rPr>
          <w:rFonts w:ascii="Times New Roman" w:eastAsia="方正仿宋_GBK" w:hAnsi="Times New Roman"/>
          <w:szCs w:val="32"/>
        </w:rPr>
        <w:t>98</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15.29%</w:t>
      </w:r>
      <w:r w:rsidRPr="006864CD">
        <w:rPr>
          <w:rFonts w:ascii="Times New Roman" w:eastAsia="方正仿宋_GBK" w:hAnsi="Times New Roman" w:hint="eastAsia"/>
          <w:szCs w:val="32"/>
        </w:rPr>
        <w:t>；未结</w:t>
      </w:r>
      <w:r w:rsidRPr="006864CD">
        <w:rPr>
          <w:rFonts w:ascii="Times New Roman" w:eastAsia="方正仿宋_GBK" w:hAnsi="Times New Roman"/>
          <w:szCs w:val="32"/>
        </w:rPr>
        <w:t>228</w:t>
      </w:r>
      <w:r w:rsidRPr="006864CD">
        <w:rPr>
          <w:rFonts w:ascii="Times New Roman" w:eastAsia="方正仿宋_GBK" w:hAnsi="Times New Roman" w:hint="eastAsia"/>
          <w:szCs w:val="32"/>
        </w:rPr>
        <w:t>件，同比上升</w:t>
      </w:r>
      <w:r w:rsidRPr="006864CD">
        <w:rPr>
          <w:rFonts w:ascii="Times New Roman" w:eastAsia="方正仿宋_GBK" w:hAnsi="Times New Roman"/>
          <w:szCs w:val="32"/>
        </w:rPr>
        <w:t>24.00%</w:t>
      </w:r>
      <w:r w:rsidRPr="006864CD">
        <w:rPr>
          <w:rFonts w:ascii="Times New Roman" w:eastAsia="方正仿宋_GBK" w:hAnsi="Times New Roman" w:hint="eastAsia"/>
          <w:szCs w:val="32"/>
        </w:rPr>
        <w:t>。其中，占比最大的民事再审收案</w:t>
      </w:r>
      <w:r w:rsidRPr="006864CD">
        <w:rPr>
          <w:rFonts w:ascii="Times New Roman" w:eastAsia="方正仿宋_GBK" w:hAnsi="Times New Roman"/>
          <w:szCs w:val="32"/>
        </w:rPr>
        <w:t>141</w:t>
      </w:r>
      <w:r w:rsidRPr="006864CD">
        <w:rPr>
          <w:rFonts w:ascii="Times New Roman" w:eastAsia="方正仿宋_GBK" w:hAnsi="Times New Roman" w:hint="eastAsia"/>
          <w:szCs w:val="32"/>
        </w:rPr>
        <w:t>件，同比下降</w:t>
      </w:r>
      <w:r w:rsidRPr="006864CD">
        <w:rPr>
          <w:rFonts w:ascii="Times New Roman" w:eastAsia="方正仿宋_GBK" w:hAnsi="Times New Roman"/>
          <w:szCs w:val="32"/>
        </w:rPr>
        <w:t>42.91%</w:t>
      </w:r>
      <w:r w:rsidRPr="006864CD">
        <w:rPr>
          <w:rFonts w:ascii="Times New Roman" w:eastAsia="方正仿宋_GBK" w:hAnsi="Times New Roman" w:hint="eastAsia"/>
          <w:szCs w:val="32"/>
        </w:rPr>
        <w:t>，是导致再审案件总量大幅下降的主要原因，刑事、行政再审案件未出现大幅波动。</w:t>
      </w:r>
    </w:p>
    <w:p w:rsidR="005B155D" w:rsidRPr="00457276" w:rsidRDefault="005B155D" w:rsidP="005B155D">
      <w:pPr>
        <w:widowControl/>
        <w:adjustRightInd w:val="0"/>
        <w:snapToGrid w:val="0"/>
        <w:spacing w:line="560" w:lineRule="exact"/>
        <w:ind w:firstLineChars="200" w:firstLine="634"/>
        <w:rPr>
          <w:rFonts w:ascii="Times New Roman" w:eastAsia="方正仿宋_GBK" w:hAnsi="Times New Roman"/>
          <w:b/>
          <w:szCs w:val="32"/>
        </w:rPr>
      </w:pPr>
      <w:r w:rsidRPr="006864CD">
        <w:rPr>
          <w:rFonts w:ascii="Times New Roman" w:eastAsia="方正仿宋_GBK" w:hAnsi="Times New Roman"/>
          <w:b/>
          <w:szCs w:val="32"/>
        </w:rPr>
        <w:t>2</w:t>
      </w:r>
      <w:r w:rsidRPr="006864CD">
        <w:rPr>
          <w:rFonts w:ascii="Times New Roman" w:eastAsia="方正仿宋_GBK" w:hAnsi="Times New Roman" w:hint="eastAsia"/>
          <w:b/>
          <w:szCs w:val="32"/>
        </w:rPr>
        <w:t>、案件质效情况</w:t>
      </w:r>
      <w:r w:rsidRPr="00457276">
        <w:rPr>
          <w:rFonts w:ascii="Times New Roman" w:eastAsia="方正仿宋_GBK" w:hAnsi="Times New Roman"/>
          <w:b/>
          <w:szCs w:val="32"/>
          <w:vertAlign w:val="superscript"/>
        </w:rPr>
        <w:footnoteReference w:id="18"/>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全市法院再审案件质量综合评估指数为</w:t>
      </w:r>
      <w:r w:rsidRPr="006864CD">
        <w:rPr>
          <w:rFonts w:ascii="Times New Roman" w:eastAsia="方正仿宋_GBK" w:hAnsi="Times New Roman"/>
          <w:szCs w:val="32"/>
        </w:rPr>
        <w:t>80.89</w:t>
      </w:r>
      <w:r w:rsidRPr="006864CD">
        <w:rPr>
          <w:rFonts w:ascii="Times New Roman" w:eastAsia="方正仿宋_GBK" w:hAnsi="Times New Roman" w:hint="eastAsia"/>
          <w:szCs w:val="32"/>
        </w:rPr>
        <w:t>，同比下降</w:t>
      </w:r>
      <w:r w:rsidRPr="006864CD">
        <w:rPr>
          <w:rFonts w:ascii="Times New Roman" w:eastAsia="方正仿宋_GBK" w:hAnsi="Times New Roman"/>
          <w:szCs w:val="32"/>
        </w:rPr>
        <w:t>5.11</w:t>
      </w:r>
      <w:r w:rsidRPr="006864CD">
        <w:rPr>
          <w:rFonts w:ascii="Times New Roman" w:eastAsia="方正仿宋_GBK" w:hAnsi="Times New Roman" w:hint="eastAsia"/>
          <w:szCs w:val="32"/>
        </w:rPr>
        <w:t>。</w:t>
      </w:r>
      <w:r w:rsidRPr="006864CD">
        <w:rPr>
          <w:rFonts w:ascii="Times New Roman" w:eastAsia="方正仿宋_GBK" w:hAnsi="Times New Roman"/>
          <w:szCs w:val="32"/>
        </w:rPr>
        <w:t>8</w:t>
      </w:r>
      <w:r w:rsidRPr="006864CD">
        <w:rPr>
          <w:rFonts w:ascii="Times New Roman" w:eastAsia="方正仿宋_GBK" w:hAnsi="Times New Roman" w:hint="eastAsia"/>
          <w:szCs w:val="32"/>
        </w:rPr>
        <w:t>项评估指标中，</w:t>
      </w:r>
      <w:r w:rsidRPr="006864CD">
        <w:rPr>
          <w:rFonts w:ascii="Times New Roman" w:eastAsia="方正仿宋_GBK" w:hAnsi="Times New Roman"/>
          <w:szCs w:val="32"/>
        </w:rPr>
        <w:t>1</w:t>
      </w:r>
      <w:r w:rsidRPr="006864CD">
        <w:rPr>
          <w:rFonts w:ascii="Times New Roman" w:eastAsia="方正仿宋_GBK" w:hAnsi="Times New Roman" w:hint="eastAsia"/>
          <w:szCs w:val="32"/>
        </w:rPr>
        <w:t>项增益</w:t>
      </w:r>
      <w:r w:rsidRPr="00457276">
        <w:rPr>
          <w:rFonts w:ascii="Times New Roman" w:eastAsia="方正仿宋_GBK" w:hAnsi="Times New Roman"/>
          <w:szCs w:val="32"/>
          <w:vertAlign w:val="superscript"/>
        </w:rPr>
        <w:footnoteReference w:id="19"/>
      </w:r>
      <w:r w:rsidRPr="00457276">
        <w:rPr>
          <w:rFonts w:ascii="Times New Roman" w:eastAsia="方正仿宋_GBK" w:hAnsi="Times New Roman" w:hint="eastAsia"/>
          <w:szCs w:val="32"/>
        </w:rPr>
        <w:t>、</w:t>
      </w:r>
      <w:r w:rsidRPr="006864CD">
        <w:rPr>
          <w:rFonts w:ascii="Times New Roman" w:eastAsia="方正仿宋_GBK" w:hAnsi="Times New Roman"/>
          <w:szCs w:val="32"/>
        </w:rPr>
        <w:t>6</w:t>
      </w:r>
      <w:r w:rsidRPr="006864CD">
        <w:rPr>
          <w:rFonts w:ascii="Times New Roman" w:eastAsia="方正仿宋_GBK" w:hAnsi="Times New Roman" w:hint="eastAsia"/>
          <w:szCs w:val="32"/>
        </w:rPr>
        <w:t>项基本持平、</w:t>
      </w:r>
      <w:r w:rsidRPr="006864CD">
        <w:rPr>
          <w:rFonts w:ascii="Times New Roman" w:eastAsia="方正仿宋_GBK" w:hAnsi="Times New Roman"/>
          <w:szCs w:val="32"/>
        </w:rPr>
        <w:t>1</w:t>
      </w:r>
      <w:r w:rsidRPr="006864CD">
        <w:rPr>
          <w:rFonts w:ascii="Times New Roman" w:eastAsia="方正仿宋_GBK" w:hAnsi="Times New Roman" w:hint="eastAsia"/>
          <w:szCs w:val="32"/>
        </w:rPr>
        <w:t>项减益</w:t>
      </w:r>
      <w:r w:rsidRPr="00457276">
        <w:rPr>
          <w:rFonts w:ascii="Times New Roman" w:eastAsia="方正仿宋_GBK" w:hAnsi="Times New Roman"/>
          <w:szCs w:val="32"/>
          <w:vertAlign w:val="superscript"/>
        </w:rPr>
        <w:footnoteReference w:id="20"/>
      </w:r>
      <w:r w:rsidRPr="00457276">
        <w:rPr>
          <w:rFonts w:ascii="Times New Roman" w:eastAsia="方正仿宋_GBK" w:hAnsi="Times New Roman" w:hint="eastAsia"/>
          <w:szCs w:val="32"/>
        </w:rPr>
        <w:t>。增益幅度较大的再审案件改判发回重审率</w:t>
      </w:r>
      <w:r w:rsidRPr="006864CD">
        <w:rPr>
          <w:rFonts w:ascii="Times New Roman" w:eastAsia="方正仿宋_GBK" w:hAnsi="Times New Roman" w:hint="eastAsia"/>
          <w:szCs w:val="32"/>
        </w:rPr>
        <w:t>主要反映了再审程序纠错职能较好发挥。同时，由于再审以改判、发回重审方式结案增多，加之再审案件大都疑难复杂、矛盾尖锐，以调解、撤诉方式结案难度较大，导致再审案件调撤率降幅较大。</w:t>
      </w:r>
    </w:p>
    <w:p w:rsidR="005B155D" w:rsidRPr="006864CD" w:rsidRDefault="005B155D" w:rsidP="005B155D">
      <w:pPr>
        <w:adjustRightInd w:val="0"/>
        <w:snapToGrid w:val="0"/>
        <w:spacing w:beforeLines="50" w:afterLines="50" w:line="520" w:lineRule="exact"/>
        <w:ind w:firstLineChars="200" w:firstLine="634"/>
        <w:rPr>
          <w:rFonts w:ascii="Times New Roman" w:eastAsia="黑体" w:hAnsi="Times New Roman"/>
          <w:b/>
          <w:kern w:val="2"/>
          <w:szCs w:val="32"/>
        </w:rPr>
      </w:pPr>
      <w:r w:rsidRPr="006864CD">
        <w:rPr>
          <w:rFonts w:ascii="Times New Roman" w:eastAsia="黑体" w:hAnsi="Times New Roman" w:hint="eastAsia"/>
          <w:b/>
          <w:szCs w:val="32"/>
        </w:rPr>
        <w:lastRenderedPageBreak/>
        <w:t>三、下一步工作要求</w:t>
      </w:r>
    </w:p>
    <w:p w:rsidR="005B155D" w:rsidRPr="006864CD" w:rsidRDefault="005B155D" w:rsidP="005B155D">
      <w:pPr>
        <w:adjustRightInd w:val="0"/>
        <w:snapToGrid w:val="0"/>
        <w:spacing w:beforeLines="50" w:afterLines="50" w:line="560" w:lineRule="exact"/>
        <w:ind w:firstLineChars="200" w:firstLine="634"/>
        <w:rPr>
          <w:rFonts w:ascii="Times New Roman" w:eastAsia="楷体_GB2312" w:hAnsi="Times New Roman"/>
          <w:b/>
          <w:szCs w:val="32"/>
        </w:rPr>
      </w:pPr>
      <w:r w:rsidRPr="006864CD">
        <w:rPr>
          <w:rFonts w:ascii="Times New Roman" w:eastAsia="楷体_GB2312" w:hAnsi="Times New Roman" w:hint="eastAsia"/>
          <w:b/>
          <w:szCs w:val="32"/>
        </w:rPr>
        <w:t>（一）抓好制度落实，促进审判管理规范化</w:t>
      </w:r>
    </w:p>
    <w:p w:rsidR="005B155D" w:rsidRPr="006864CD" w:rsidRDefault="005B155D" w:rsidP="005B155D">
      <w:pPr>
        <w:adjustRightInd w:val="0"/>
        <w:snapToGrid w:val="0"/>
        <w:spacing w:beforeLines="50" w:afterLines="50"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制度的生命力在于落实，尤其是在规范审判权运行、推进司法公开新形势下，强化制度落实显得尤为重要。全市法院要抓好《全市中基层人民法院工作评估办法》和修订后的《全市法院审判流程管理办法（试行）》等制度的贯彻落实，不断完善本院工作机制，细化管理制度，积极发挥审判管理的综合效用。一是院庭长要抓好程序性事项的审批管理。院庭长要把好程序性事项的审核批准关口，重点抓好和解、公告、鉴定等几类审限扣除事由和起止时间的审批，防止</w:t>
      </w:r>
      <w:r w:rsidRPr="006864CD">
        <w:rPr>
          <w:rFonts w:ascii="Times New Roman" w:eastAsia="方正仿宋_GBK" w:hAnsi="Times New Roman"/>
          <w:szCs w:val="32"/>
        </w:rPr>
        <w:t>“</w:t>
      </w:r>
      <w:r w:rsidRPr="006864CD">
        <w:rPr>
          <w:rFonts w:ascii="Times New Roman" w:eastAsia="方正仿宋_GBK" w:hAnsi="Times New Roman" w:hint="eastAsia"/>
          <w:szCs w:val="32"/>
        </w:rPr>
        <w:t>隐性超审限</w:t>
      </w:r>
      <w:r w:rsidRPr="006864CD">
        <w:rPr>
          <w:rFonts w:ascii="Times New Roman" w:eastAsia="方正仿宋_GBK" w:hAnsi="Times New Roman"/>
          <w:szCs w:val="32"/>
        </w:rPr>
        <w:t>”</w:t>
      </w:r>
      <w:r w:rsidRPr="006864CD">
        <w:rPr>
          <w:rFonts w:ascii="Times New Roman" w:eastAsia="方正仿宋_GBK" w:hAnsi="Times New Roman" w:hint="eastAsia"/>
          <w:szCs w:val="32"/>
        </w:rPr>
        <w:t>现象的发生，确保质效数据和公开信息真实、准确。二是要细化本院管理制度。各中基层法院要结合本院实际，制定审限管理细化规定，完善各类案件从立案到结案各环节的审限管理制度。要建立文书校核机制，由专人对出门前文书进行校核，减少裁判文书带错出门机率。要根据工作需要建立审判长联席会议、专业法官会议，为法官提供定案服务，院、庭长要召集主持好会议，并发挥好解决疑难问题的审判指导作用。三是要规范信息录入、裁判文书上网工作。要根据审判流程信息公开的要求，准确、及时、全面地录入案件信息，确保当事人查询到的信息客观、真实；严格上网文书的技术处理，做到相关信息</w:t>
      </w:r>
      <w:r w:rsidRPr="006864CD">
        <w:rPr>
          <w:rFonts w:ascii="Times New Roman" w:eastAsia="方正仿宋_GBK" w:hAnsi="Times New Roman"/>
          <w:szCs w:val="32"/>
        </w:rPr>
        <w:t>“</w:t>
      </w:r>
      <w:r w:rsidRPr="006864CD">
        <w:rPr>
          <w:rFonts w:ascii="Times New Roman" w:eastAsia="方正仿宋_GBK" w:hAnsi="Times New Roman" w:hint="eastAsia"/>
          <w:szCs w:val="32"/>
        </w:rPr>
        <w:t>应隐尽隐</w:t>
      </w:r>
      <w:r w:rsidRPr="006864CD">
        <w:rPr>
          <w:rFonts w:ascii="Times New Roman" w:eastAsia="方正仿宋_GBK" w:hAnsi="Times New Roman"/>
          <w:szCs w:val="32"/>
        </w:rPr>
        <w:t>”</w:t>
      </w:r>
      <w:r w:rsidRPr="006864CD">
        <w:rPr>
          <w:rFonts w:ascii="Times New Roman" w:eastAsia="方正仿宋_GBK" w:hAnsi="Times New Roman" w:hint="eastAsia"/>
          <w:szCs w:val="32"/>
        </w:rPr>
        <w:t>，确保公开的裁判文书符合规范要求。</w:t>
      </w:r>
    </w:p>
    <w:p w:rsidR="005B155D" w:rsidRPr="006864CD" w:rsidRDefault="005B155D" w:rsidP="005B155D">
      <w:pPr>
        <w:adjustRightInd w:val="0"/>
        <w:snapToGrid w:val="0"/>
        <w:spacing w:beforeLines="50" w:afterLines="50" w:line="560" w:lineRule="exact"/>
        <w:ind w:firstLineChars="200" w:firstLine="634"/>
        <w:rPr>
          <w:rFonts w:ascii="Times New Roman" w:eastAsia="楷体_GB2312" w:hAnsi="Times New Roman"/>
          <w:b/>
          <w:kern w:val="2"/>
          <w:szCs w:val="32"/>
        </w:rPr>
      </w:pPr>
      <w:r w:rsidRPr="006864CD">
        <w:rPr>
          <w:rFonts w:ascii="Times New Roman" w:eastAsia="楷体_GB2312" w:hAnsi="Times New Roman" w:hint="eastAsia"/>
          <w:b/>
          <w:szCs w:val="32"/>
        </w:rPr>
        <w:t>（二）提升管理水平，促进决策科学化</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lastRenderedPageBreak/>
        <w:t>当前，部分院、庭长、法官、审管工作人员盲目割裂评估指标体系，就指标论指标、就数据论数据，机械管理现象仍然不同程度存在。全市各级法院，尤其是分管审判管理工作的院领导、各审判业务部门的负责人要进一步增强管理的积极性、主动性，理解并掌握评估指标的含义和统计口径，注重运用指标数据，分析审判工作态势，总结经验，查找差距，调整工作部署，加强司法决策。各中基层法院、审判业务条线、审判部门要坚持以自我纵向比较为主、横向比较为辅，注重分析审判态势，更加有的放矢地加强审判管理工作。尤其是结案均衡度由月度均衡调整为季度均衡、结案率复合指数绝对结案比重由</w:t>
      </w:r>
      <w:r w:rsidRPr="006864CD">
        <w:rPr>
          <w:rFonts w:ascii="Times New Roman" w:eastAsia="方正仿宋_GBK" w:hAnsi="Times New Roman"/>
          <w:szCs w:val="32"/>
        </w:rPr>
        <w:t>30%</w:t>
      </w:r>
      <w:r w:rsidRPr="006864CD">
        <w:rPr>
          <w:rFonts w:ascii="Times New Roman" w:eastAsia="方正仿宋_GBK" w:hAnsi="Times New Roman" w:hint="eastAsia"/>
          <w:szCs w:val="32"/>
        </w:rPr>
        <w:t>降低为</w:t>
      </w:r>
      <w:r w:rsidRPr="006864CD">
        <w:rPr>
          <w:rFonts w:ascii="Times New Roman" w:eastAsia="方正仿宋_GBK" w:hAnsi="Times New Roman"/>
          <w:szCs w:val="32"/>
        </w:rPr>
        <w:t>20%</w:t>
      </w:r>
      <w:r w:rsidRPr="006864CD">
        <w:rPr>
          <w:rFonts w:ascii="Times New Roman" w:eastAsia="方正仿宋_GBK" w:hAnsi="Times New Roman" w:hint="eastAsia"/>
          <w:szCs w:val="32"/>
        </w:rPr>
        <w:t>后，各法院要注重提升日常精细化管理水平，实现收结案常态化，严禁</w:t>
      </w:r>
      <w:r w:rsidRPr="006864CD">
        <w:rPr>
          <w:rFonts w:ascii="Times New Roman" w:eastAsia="方正仿宋_GBK" w:hAnsi="Times New Roman"/>
          <w:szCs w:val="32"/>
        </w:rPr>
        <w:t>“</w:t>
      </w:r>
      <w:r w:rsidRPr="006864CD">
        <w:rPr>
          <w:rFonts w:ascii="Times New Roman" w:eastAsia="方正仿宋_GBK" w:hAnsi="Times New Roman" w:hint="eastAsia"/>
          <w:szCs w:val="32"/>
        </w:rPr>
        <w:t>月末</w:t>
      </w:r>
      <w:r w:rsidRPr="006864CD">
        <w:rPr>
          <w:rFonts w:ascii="Times New Roman" w:eastAsia="方正仿宋_GBK" w:hAnsi="Times New Roman"/>
          <w:szCs w:val="32"/>
        </w:rPr>
        <w:t>”</w:t>
      </w:r>
      <w:r w:rsidRPr="006864CD">
        <w:rPr>
          <w:rFonts w:ascii="Times New Roman" w:eastAsia="方正仿宋_GBK" w:hAnsi="Times New Roman" w:hint="eastAsia"/>
          <w:szCs w:val="32"/>
        </w:rPr>
        <w:t>、</w:t>
      </w:r>
      <w:r w:rsidRPr="006864CD">
        <w:rPr>
          <w:rFonts w:ascii="Times New Roman" w:eastAsia="方正仿宋_GBK" w:hAnsi="Times New Roman"/>
          <w:szCs w:val="32"/>
        </w:rPr>
        <w:t>“</w:t>
      </w:r>
      <w:r w:rsidRPr="006864CD">
        <w:rPr>
          <w:rFonts w:ascii="Times New Roman" w:eastAsia="方正仿宋_GBK" w:hAnsi="Times New Roman" w:hint="eastAsia"/>
          <w:szCs w:val="32"/>
        </w:rPr>
        <w:t>年末</w:t>
      </w:r>
      <w:r w:rsidRPr="006864CD">
        <w:rPr>
          <w:rFonts w:ascii="Times New Roman" w:eastAsia="方正仿宋_GBK" w:hAnsi="Times New Roman"/>
          <w:szCs w:val="32"/>
        </w:rPr>
        <w:t>”</w:t>
      </w:r>
      <w:r w:rsidRPr="006864CD">
        <w:rPr>
          <w:rFonts w:ascii="Times New Roman" w:eastAsia="方正仿宋_GBK" w:hAnsi="Times New Roman" w:hint="eastAsia"/>
          <w:szCs w:val="32"/>
        </w:rPr>
        <w:t>人为控制收案，不得机械下达月度结案指标，要合理把握结案进度，科学进行资源配置，避免案件拖沓积压，影响案件质量。</w:t>
      </w:r>
    </w:p>
    <w:p w:rsidR="005B155D" w:rsidRPr="006864CD" w:rsidRDefault="005B155D" w:rsidP="005B155D">
      <w:pPr>
        <w:adjustRightInd w:val="0"/>
        <w:snapToGrid w:val="0"/>
        <w:spacing w:beforeLines="50" w:afterLines="50" w:line="560" w:lineRule="exact"/>
        <w:ind w:firstLineChars="200" w:firstLine="634"/>
        <w:rPr>
          <w:rFonts w:ascii="Times New Roman" w:eastAsia="楷体_GB2312" w:hAnsi="Times New Roman"/>
          <w:b/>
          <w:kern w:val="2"/>
          <w:szCs w:val="32"/>
        </w:rPr>
      </w:pPr>
      <w:r w:rsidRPr="006864CD">
        <w:rPr>
          <w:rFonts w:ascii="Times New Roman" w:eastAsia="楷体_GB2312" w:hAnsi="Times New Roman" w:hint="eastAsia"/>
          <w:b/>
          <w:szCs w:val="32"/>
        </w:rPr>
        <w:t>（三）抓好薄弱环节，促进质效平稳发展</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全市法院要着力抓好审判公正涉及的改判发回重审案件、审判效果涉及的服判息诉和执行效果方面的指标，兼顾审判效率，促进案件质量提升。一是提升民事一审案件裁判质量。一季度民事案件因适用法律、认定事实错误等原因被改判案件上升幅度较大，部分小体量法院一审判决案件改判发回重审率较高，各中院民事审判部门要以发改案件集中讲评、审判运行态势分析会等多种方式，加强审判监督指导，帮助改发案件数多、改发率高的基层法院分析解决审判工作中存在</w:t>
      </w:r>
      <w:r w:rsidRPr="006864CD">
        <w:rPr>
          <w:rFonts w:ascii="Times New Roman" w:eastAsia="方正仿宋_GBK" w:hAnsi="Times New Roman" w:hint="eastAsia"/>
          <w:szCs w:val="32"/>
        </w:rPr>
        <w:lastRenderedPageBreak/>
        <w:t>的问题。二是持续抓好</w:t>
      </w:r>
      <w:r w:rsidRPr="006864CD">
        <w:rPr>
          <w:rFonts w:ascii="Times New Roman" w:eastAsia="方正仿宋_GBK" w:hAnsi="Times New Roman"/>
          <w:szCs w:val="32"/>
        </w:rPr>
        <w:t>“</w:t>
      </w:r>
      <w:r w:rsidRPr="006864CD">
        <w:rPr>
          <w:rFonts w:ascii="Times New Roman" w:eastAsia="方正仿宋_GBK" w:hAnsi="Times New Roman" w:hint="eastAsia"/>
          <w:szCs w:val="32"/>
        </w:rPr>
        <w:t>案结事了</w:t>
      </w:r>
      <w:r w:rsidRPr="006864CD">
        <w:rPr>
          <w:rFonts w:ascii="Times New Roman" w:eastAsia="方正仿宋_GBK" w:hAnsi="Times New Roman"/>
          <w:szCs w:val="32"/>
        </w:rPr>
        <w:t>”</w:t>
      </w:r>
      <w:r w:rsidRPr="006864CD">
        <w:rPr>
          <w:rFonts w:ascii="Times New Roman" w:eastAsia="方正仿宋_GBK" w:hAnsi="Times New Roman" w:hint="eastAsia"/>
          <w:szCs w:val="32"/>
        </w:rPr>
        <w:t>工程。全市法院要通过规范庭审、强化裁判文书辨法析理、落实判后答疑、提升调解技能等方式，多措并举，提高案件调撤率，促进当事人服判息诉，降低上诉比例。三是提高执行效果。各中基层法院要狠抓执行制度落实，规范执行工作，穷尽执行措施，提高执行兑现比例。</w:t>
      </w:r>
    </w:p>
    <w:p w:rsidR="005B155D" w:rsidRPr="006864CD" w:rsidRDefault="005B155D" w:rsidP="005B155D">
      <w:pPr>
        <w:adjustRightInd w:val="0"/>
        <w:snapToGrid w:val="0"/>
        <w:spacing w:beforeLines="50" w:afterLines="50" w:line="560" w:lineRule="exact"/>
        <w:ind w:firstLineChars="200" w:firstLine="634"/>
        <w:rPr>
          <w:rFonts w:ascii="Times New Roman" w:eastAsia="楷体_GB2312" w:hAnsi="Times New Roman"/>
          <w:b/>
          <w:kern w:val="2"/>
          <w:szCs w:val="32"/>
        </w:rPr>
      </w:pPr>
      <w:r w:rsidRPr="006864CD">
        <w:rPr>
          <w:rFonts w:ascii="Times New Roman" w:eastAsia="楷体_GB2312" w:hAnsi="Times New Roman" w:hint="eastAsia"/>
          <w:b/>
          <w:szCs w:val="32"/>
        </w:rPr>
        <w:t>（四）注重条线监督指导，强化条线功能发挥</w:t>
      </w:r>
    </w:p>
    <w:p w:rsidR="005B155D" w:rsidRPr="006864CD" w:rsidRDefault="005B155D" w:rsidP="005B155D">
      <w:pPr>
        <w:widowControl/>
        <w:adjustRightInd w:val="0"/>
        <w:snapToGrid w:val="0"/>
        <w:spacing w:line="560" w:lineRule="exact"/>
        <w:ind w:firstLineChars="200" w:firstLine="632"/>
        <w:rPr>
          <w:rFonts w:ascii="Times New Roman" w:eastAsia="方正仿宋_GBK" w:hAnsi="Times New Roman"/>
          <w:szCs w:val="32"/>
        </w:rPr>
      </w:pPr>
      <w:r w:rsidRPr="006864CD">
        <w:rPr>
          <w:rFonts w:ascii="Times New Roman" w:eastAsia="方正仿宋_GBK" w:hAnsi="Times New Roman" w:hint="eastAsia"/>
          <w:szCs w:val="32"/>
        </w:rPr>
        <w:t>各审判业务条线要切实加强条线审判监督指导工作，进一步丰富监督指导的途径和形式，提高监督指导的针对性和实效性。一是高、中院要充分发挥二审监督指导功能，着力解决好不同业务部门、不同合议庭之间裁判尺度不统一问题。二是高、中院审判业务条线、审判部门要强化类案的审理指导，针对多发案件类型、发改案件较为集中的案件类型，要通过编写典型案例、下发问题解答等方式进行指导。三是要做好帮扶指导工作，高、中院审判业务条线、审判部门要对大体量法院、案件质量持续较差或案件质量不稳定、起伏较大的法院进行有针对性的调查研究，帮助下级法院分析原因，制定对策，提升质效。</w:t>
      </w: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89"/>
        <w:rPr>
          <w:rFonts w:ascii="Times New Roman" w:hAnsi="Times New Roman" w:hint="eastAsia"/>
          <w:spacing w:val="0"/>
          <w:kern w:val="2"/>
          <w:sz w:val="30"/>
          <w:szCs w:val="30"/>
        </w:rPr>
      </w:pPr>
    </w:p>
    <w:p w:rsidR="005B155D" w:rsidRPr="006864CD" w:rsidRDefault="005B155D" w:rsidP="005B155D">
      <w:pPr>
        <w:ind w:firstLineChars="63" w:firstLine="130"/>
        <w:rPr>
          <w:rFonts w:ascii="Times New Roman" w:eastAsia="宋体" w:hAnsi="Times New Roman"/>
          <w:kern w:val="2"/>
          <w:sz w:val="21"/>
          <w:szCs w:val="21"/>
        </w:rPr>
      </w:pPr>
    </w:p>
    <w:p w:rsidR="005B155D" w:rsidRPr="006864CD" w:rsidRDefault="005B155D" w:rsidP="005B155D">
      <w:pPr>
        <w:pStyle w:val="a5"/>
        <w:spacing w:line="580" w:lineRule="exact"/>
        <w:ind w:firstLineChars="63" w:firstLine="189"/>
        <w:jc w:val="left"/>
        <w:outlineLvl w:val="0"/>
        <w:rPr>
          <w:rFonts w:ascii="Times New Roman" w:hint="eastAsia"/>
          <w:sz w:val="30"/>
          <w:szCs w:val="30"/>
        </w:rPr>
      </w:pPr>
    </w:p>
    <w:p w:rsidR="005B155D" w:rsidRPr="006864CD" w:rsidRDefault="005B155D" w:rsidP="005B155D">
      <w:pPr>
        <w:pStyle w:val="a5"/>
        <w:spacing w:line="580" w:lineRule="exact"/>
        <w:ind w:firstLineChars="63" w:firstLine="189"/>
        <w:jc w:val="left"/>
        <w:outlineLvl w:val="0"/>
        <w:rPr>
          <w:rFonts w:ascii="Times New Roman" w:hint="eastAsia"/>
          <w:sz w:val="30"/>
          <w:szCs w:val="30"/>
        </w:rPr>
      </w:pPr>
    </w:p>
    <w:p w:rsidR="005B155D" w:rsidRPr="006864CD" w:rsidRDefault="005B155D" w:rsidP="005B155D">
      <w:pPr>
        <w:pStyle w:val="a5"/>
        <w:spacing w:line="580" w:lineRule="exact"/>
        <w:ind w:firstLineChars="63" w:firstLine="189"/>
        <w:jc w:val="left"/>
        <w:outlineLvl w:val="0"/>
        <w:rPr>
          <w:rFonts w:ascii="Times New Roman" w:hint="eastAsia"/>
          <w:sz w:val="30"/>
          <w:szCs w:val="30"/>
        </w:rPr>
      </w:pPr>
    </w:p>
    <w:p w:rsidR="005B155D" w:rsidRPr="006864CD" w:rsidRDefault="005B155D" w:rsidP="005B155D">
      <w:pPr>
        <w:pStyle w:val="a5"/>
        <w:spacing w:line="580" w:lineRule="exact"/>
        <w:ind w:firstLineChars="63" w:firstLine="189"/>
        <w:jc w:val="left"/>
        <w:outlineLvl w:val="0"/>
        <w:rPr>
          <w:rFonts w:ascii="Times New Roman" w:hint="eastAsia"/>
          <w:sz w:val="30"/>
          <w:szCs w:val="30"/>
        </w:rPr>
      </w:pPr>
    </w:p>
    <w:p w:rsidR="005B155D" w:rsidRPr="006864CD" w:rsidRDefault="005B155D" w:rsidP="005B155D">
      <w:pPr>
        <w:pStyle w:val="a5"/>
        <w:spacing w:line="580" w:lineRule="exact"/>
        <w:ind w:firstLineChars="63" w:firstLine="189"/>
        <w:jc w:val="left"/>
        <w:outlineLvl w:val="0"/>
        <w:rPr>
          <w:rFonts w:ascii="Times New Roman" w:hint="eastAsia"/>
          <w:sz w:val="30"/>
          <w:szCs w:val="30"/>
        </w:rPr>
      </w:pPr>
    </w:p>
    <w:p w:rsidR="005B155D" w:rsidRPr="006864CD" w:rsidRDefault="005B155D" w:rsidP="005B155D">
      <w:pPr>
        <w:pStyle w:val="a5"/>
        <w:spacing w:line="580" w:lineRule="exact"/>
        <w:ind w:firstLineChars="63" w:firstLine="189"/>
        <w:jc w:val="left"/>
        <w:outlineLvl w:val="0"/>
        <w:rPr>
          <w:rFonts w:ascii="Times New Roman" w:hint="eastAsia"/>
          <w:sz w:val="30"/>
          <w:szCs w:val="30"/>
        </w:rPr>
      </w:pPr>
    </w:p>
    <w:p w:rsidR="005B155D" w:rsidRDefault="005B155D" w:rsidP="005B155D">
      <w:pPr>
        <w:pStyle w:val="a5"/>
        <w:spacing w:line="580" w:lineRule="exact"/>
        <w:ind w:firstLineChars="63" w:firstLine="189"/>
        <w:jc w:val="left"/>
        <w:outlineLvl w:val="0"/>
        <w:rPr>
          <w:rFonts w:ascii="Times New Roman" w:hint="eastAsia"/>
          <w:sz w:val="30"/>
          <w:szCs w:val="30"/>
        </w:rPr>
      </w:pPr>
    </w:p>
    <w:p w:rsidR="005B155D" w:rsidRDefault="005B155D" w:rsidP="005B155D">
      <w:pPr>
        <w:pStyle w:val="a5"/>
        <w:spacing w:line="580" w:lineRule="exact"/>
        <w:ind w:firstLineChars="0" w:firstLine="0"/>
        <w:jc w:val="left"/>
        <w:outlineLvl w:val="0"/>
        <w:rPr>
          <w:rFonts w:ascii="Times New Roman" w:hint="eastAsia"/>
          <w:sz w:val="30"/>
          <w:szCs w:val="30"/>
        </w:rPr>
      </w:pPr>
    </w:p>
    <w:p w:rsidR="005B155D" w:rsidRPr="006864CD" w:rsidRDefault="005B155D" w:rsidP="005B155D">
      <w:pPr>
        <w:pStyle w:val="a5"/>
        <w:spacing w:line="580" w:lineRule="exact"/>
        <w:ind w:firstLineChars="63" w:firstLine="189"/>
        <w:jc w:val="left"/>
        <w:outlineLvl w:val="0"/>
        <w:rPr>
          <w:rFonts w:ascii="Times New Roman" w:hint="eastAsia"/>
          <w:sz w:val="30"/>
          <w:szCs w:val="30"/>
        </w:rPr>
      </w:pPr>
    </w:p>
    <w:p w:rsidR="005B155D" w:rsidRPr="006864CD" w:rsidRDefault="005B155D" w:rsidP="005B155D">
      <w:pPr>
        <w:pStyle w:val="a5"/>
        <w:spacing w:line="580" w:lineRule="exact"/>
        <w:ind w:firstLineChars="0" w:firstLine="0"/>
        <w:jc w:val="left"/>
        <w:outlineLvl w:val="0"/>
        <w:rPr>
          <w:rFonts w:ascii="Times New Roman" w:hint="eastAsia"/>
          <w:sz w:val="30"/>
          <w:szCs w:val="30"/>
        </w:rPr>
      </w:pPr>
    </w:p>
    <w:p w:rsidR="007E6EAC" w:rsidRPr="005B155D" w:rsidRDefault="007E6EAC"/>
    <w:sectPr w:rsidR="007E6EAC" w:rsidRPr="005B15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EAC" w:rsidRDefault="007E6EAC" w:rsidP="005B155D">
      <w:r>
        <w:separator/>
      </w:r>
    </w:p>
  </w:endnote>
  <w:endnote w:type="continuationSeparator" w:id="1">
    <w:p w:rsidR="007E6EAC" w:rsidRDefault="007E6EAC" w:rsidP="005B15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EAC" w:rsidRDefault="007E6EAC" w:rsidP="005B155D">
      <w:r>
        <w:separator/>
      </w:r>
    </w:p>
  </w:footnote>
  <w:footnote w:type="continuationSeparator" w:id="1">
    <w:p w:rsidR="007E6EAC" w:rsidRDefault="007E6EAC" w:rsidP="005B155D">
      <w:r>
        <w:continuationSeparator/>
      </w:r>
    </w:p>
  </w:footnote>
  <w:footnote w:id="2">
    <w:p w:rsidR="005B155D" w:rsidRPr="006864CD" w:rsidRDefault="005B155D" w:rsidP="005B155D">
      <w:pPr>
        <w:pStyle w:val="a6"/>
        <w:spacing w:line="240" w:lineRule="exact"/>
        <w:rPr>
          <w:rFonts w:hAnsi="宋体"/>
          <w:kern w:val="0"/>
          <w:sz w:val="18"/>
          <w:szCs w:val="18"/>
        </w:rPr>
      </w:pPr>
      <w:r w:rsidRPr="006864CD">
        <w:rPr>
          <w:rFonts w:hAnsi="宋体"/>
          <w:kern w:val="0"/>
          <w:sz w:val="18"/>
          <w:szCs w:val="18"/>
        </w:rPr>
        <w:footnoteRef/>
      </w:r>
      <w:r w:rsidRPr="006864CD">
        <w:rPr>
          <w:rFonts w:hAnsi="宋体" w:hint="eastAsia"/>
          <w:kern w:val="0"/>
          <w:sz w:val="18"/>
          <w:szCs w:val="18"/>
        </w:rPr>
        <w:t>、减益的五项指标为：一审判决案件改判发回重审率、生效案件改判发回重审率、再审审查询问</w:t>
      </w:r>
      <w:r w:rsidRPr="006864CD">
        <w:rPr>
          <w:rFonts w:hAnsi="宋体"/>
          <w:kern w:val="0"/>
          <w:sz w:val="18"/>
          <w:szCs w:val="18"/>
        </w:rPr>
        <w:t>(</w:t>
      </w:r>
      <w:r w:rsidRPr="00457276">
        <w:rPr>
          <w:rFonts w:hAnsi="宋体" w:hint="eastAsia"/>
          <w:kern w:val="0"/>
          <w:sz w:val="18"/>
          <w:szCs w:val="18"/>
        </w:rPr>
        <w:t>听证）</w:t>
      </w:r>
      <w:r w:rsidRPr="006864CD">
        <w:rPr>
          <w:rFonts w:hAnsi="宋体" w:hint="eastAsia"/>
          <w:kern w:val="0"/>
          <w:sz w:val="18"/>
          <w:szCs w:val="18"/>
        </w:rPr>
        <w:t>率、立案变更率和司法赔偿率。</w:t>
      </w:r>
    </w:p>
  </w:footnote>
  <w:footnote w:id="3">
    <w:p w:rsidR="005B155D" w:rsidRPr="006864CD" w:rsidRDefault="005B155D" w:rsidP="005B155D">
      <w:pPr>
        <w:pStyle w:val="a6"/>
        <w:spacing w:line="240" w:lineRule="exact"/>
        <w:rPr>
          <w:rFonts w:hAnsi="宋体"/>
          <w:kern w:val="0"/>
          <w:sz w:val="18"/>
          <w:szCs w:val="18"/>
        </w:rPr>
      </w:pPr>
      <w:r w:rsidRPr="00457276">
        <w:rPr>
          <w:rFonts w:hAnsi="宋体"/>
          <w:kern w:val="0"/>
          <w:sz w:val="18"/>
          <w:szCs w:val="18"/>
        </w:rPr>
        <w:footnoteRef/>
      </w:r>
      <w:r w:rsidRPr="00457276">
        <w:rPr>
          <w:rFonts w:hAnsi="宋体" w:hint="eastAsia"/>
          <w:kern w:val="0"/>
          <w:sz w:val="18"/>
          <w:szCs w:val="18"/>
        </w:rPr>
        <w:t>、其中，</w:t>
      </w:r>
      <w:r w:rsidRPr="006864CD">
        <w:rPr>
          <w:rFonts w:hAnsi="宋体"/>
          <w:kern w:val="0"/>
          <w:sz w:val="18"/>
          <w:szCs w:val="18"/>
        </w:rPr>
        <w:t>17</w:t>
      </w:r>
      <w:r w:rsidRPr="006864CD">
        <w:rPr>
          <w:rFonts w:hAnsi="宋体" w:hint="eastAsia"/>
          <w:kern w:val="0"/>
          <w:sz w:val="18"/>
          <w:szCs w:val="18"/>
        </w:rPr>
        <w:t>件案件为长寿区法院办理的系列案件。</w:t>
      </w:r>
    </w:p>
  </w:footnote>
  <w:footnote w:id="4">
    <w:p w:rsidR="005B155D" w:rsidRPr="006864CD" w:rsidRDefault="005B155D" w:rsidP="005B155D">
      <w:pPr>
        <w:pStyle w:val="a6"/>
        <w:spacing w:line="240" w:lineRule="exact"/>
        <w:rPr>
          <w:rFonts w:hAnsi="宋体"/>
          <w:kern w:val="0"/>
          <w:sz w:val="18"/>
          <w:szCs w:val="18"/>
        </w:rPr>
      </w:pPr>
      <w:r w:rsidRPr="00457276">
        <w:rPr>
          <w:rFonts w:hAnsi="宋体"/>
          <w:kern w:val="0"/>
          <w:sz w:val="18"/>
          <w:szCs w:val="18"/>
        </w:rPr>
        <w:footnoteRef/>
      </w:r>
      <w:r w:rsidRPr="00457276">
        <w:rPr>
          <w:rFonts w:hAnsi="宋体" w:hint="eastAsia"/>
          <w:kern w:val="0"/>
          <w:sz w:val="18"/>
          <w:szCs w:val="18"/>
        </w:rPr>
        <w:t>、其中改判</w:t>
      </w:r>
      <w:r w:rsidRPr="006864CD">
        <w:rPr>
          <w:rFonts w:hAnsi="宋体"/>
          <w:kern w:val="0"/>
          <w:sz w:val="18"/>
          <w:szCs w:val="18"/>
        </w:rPr>
        <w:t>291</w:t>
      </w:r>
      <w:r w:rsidRPr="006864CD">
        <w:rPr>
          <w:rFonts w:hAnsi="宋体" w:hint="eastAsia"/>
          <w:kern w:val="0"/>
          <w:sz w:val="18"/>
          <w:szCs w:val="18"/>
        </w:rPr>
        <w:t>件、发回重审</w:t>
      </w:r>
      <w:r w:rsidRPr="006864CD">
        <w:rPr>
          <w:rFonts w:hAnsi="宋体"/>
          <w:kern w:val="0"/>
          <w:sz w:val="18"/>
          <w:szCs w:val="18"/>
        </w:rPr>
        <w:t>18</w:t>
      </w:r>
      <w:r w:rsidRPr="006864CD">
        <w:rPr>
          <w:rFonts w:hAnsi="宋体" w:hint="eastAsia"/>
          <w:kern w:val="0"/>
          <w:sz w:val="18"/>
          <w:szCs w:val="18"/>
        </w:rPr>
        <w:t>件。</w:t>
      </w:r>
    </w:p>
  </w:footnote>
  <w:footnote w:id="5">
    <w:p w:rsidR="005B155D" w:rsidRPr="006864CD" w:rsidRDefault="005B155D" w:rsidP="005B155D">
      <w:pPr>
        <w:pStyle w:val="a6"/>
        <w:rPr>
          <w:rStyle w:val="a7"/>
        </w:rPr>
      </w:pPr>
      <w:r w:rsidRPr="00457276">
        <w:rPr>
          <w:rFonts w:hAnsi="宋体"/>
          <w:kern w:val="0"/>
          <w:sz w:val="18"/>
          <w:szCs w:val="18"/>
        </w:rPr>
        <w:footnoteRef/>
      </w:r>
      <w:r w:rsidRPr="00457276">
        <w:rPr>
          <w:rFonts w:hAnsi="宋体" w:hint="eastAsia"/>
          <w:kern w:val="0"/>
          <w:sz w:val="18"/>
          <w:szCs w:val="18"/>
        </w:rPr>
        <w:t>、其中丰都法院有</w:t>
      </w:r>
      <w:r w:rsidRPr="006864CD">
        <w:rPr>
          <w:rFonts w:hAnsi="宋体"/>
          <w:kern w:val="0"/>
          <w:sz w:val="18"/>
          <w:szCs w:val="18"/>
        </w:rPr>
        <w:t>14</w:t>
      </w:r>
      <w:r w:rsidRPr="006864CD">
        <w:rPr>
          <w:rFonts w:hAnsi="宋体" w:hint="eastAsia"/>
          <w:kern w:val="0"/>
          <w:sz w:val="18"/>
          <w:szCs w:val="18"/>
        </w:rPr>
        <w:t>件系列案件被再审改判。</w:t>
      </w:r>
    </w:p>
  </w:footnote>
  <w:footnote w:id="6">
    <w:p w:rsidR="005B155D" w:rsidRPr="006864CD" w:rsidRDefault="005B155D" w:rsidP="005B155D">
      <w:pPr>
        <w:pStyle w:val="a6"/>
        <w:rPr>
          <w:rFonts w:hAnsi="宋体"/>
          <w:kern w:val="0"/>
        </w:rPr>
      </w:pPr>
      <w:r w:rsidRPr="006864CD">
        <w:rPr>
          <w:rFonts w:hAnsi="宋体"/>
          <w:kern w:val="0"/>
          <w:sz w:val="18"/>
          <w:szCs w:val="18"/>
        </w:rPr>
        <w:footnoteRef/>
      </w:r>
      <w:r w:rsidRPr="006864CD">
        <w:rPr>
          <w:rFonts w:hAnsi="宋体" w:hint="eastAsia"/>
          <w:kern w:val="0"/>
          <w:sz w:val="18"/>
          <w:szCs w:val="18"/>
        </w:rPr>
        <w:t>、市高法院</w:t>
      </w:r>
      <w:r w:rsidRPr="006864CD">
        <w:rPr>
          <w:rFonts w:hAnsi="宋体"/>
          <w:kern w:val="0"/>
          <w:sz w:val="18"/>
          <w:szCs w:val="18"/>
        </w:rPr>
        <w:t>1</w:t>
      </w:r>
      <w:r w:rsidRPr="006864CD">
        <w:rPr>
          <w:rFonts w:hAnsi="宋体" w:hint="eastAsia"/>
          <w:kern w:val="0"/>
          <w:sz w:val="18"/>
          <w:szCs w:val="18"/>
        </w:rPr>
        <w:t>件，中级法院</w:t>
      </w:r>
      <w:r w:rsidRPr="006864CD">
        <w:rPr>
          <w:rFonts w:hAnsi="宋体"/>
          <w:kern w:val="0"/>
          <w:sz w:val="18"/>
          <w:szCs w:val="18"/>
        </w:rPr>
        <w:t>4</w:t>
      </w:r>
      <w:r w:rsidRPr="006864CD">
        <w:rPr>
          <w:rFonts w:hAnsi="宋体" w:hint="eastAsia"/>
          <w:kern w:val="0"/>
          <w:sz w:val="18"/>
          <w:szCs w:val="18"/>
        </w:rPr>
        <w:t>件，基层法院</w:t>
      </w:r>
      <w:r w:rsidRPr="006864CD">
        <w:rPr>
          <w:rFonts w:hAnsi="宋体"/>
          <w:kern w:val="0"/>
          <w:sz w:val="18"/>
          <w:szCs w:val="18"/>
        </w:rPr>
        <w:t>20</w:t>
      </w:r>
      <w:r w:rsidRPr="006864CD">
        <w:rPr>
          <w:rFonts w:hAnsi="宋体" w:hint="eastAsia"/>
          <w:kern w:val="0"/>
          <w:sz w:val="18"/>
          <w:szCs w:val="18"/>
        </w:rPr>
        <w:t>件（其中</w:t>
      </w:r>
      <w:r w:rsidRPr="006864CD">
        <w:rPr>
          <w:rFonts w:hAnsi="宋体"/>
          <w:kern w:val="0"/>
          <w:sz w:val="18"/>
          <w:szCs w:val="18"/>
        </w:rPr>
        <w:t>14</w:t>
      </w:r>
      <w:r w:rsidRPr="006864CD">
        <w:rPr>
          <w:rFonts w:hAnsi="宋体" w:hint="eastAsia"/>
          <w:kern w:val="0"/>
          <w:sz w:val="18"/>
          <w:szCs w:val="18"/>
        </w:rPr>
        <w:t>件为丰都法院办理的系列案件）。</w:t>
      </w:r>
    </w:p>
  </w:footnote>
  <w:footnote w:id="7">
    <w:p w:rsidR="005B155D" w:rsidRPr="006864CD" w:rsidRDefault="005B155D" w:rsidP="005B155D">
      <w:pPr>
        <w:pStyle w:val="a6"/>
        <w:rPr>
          <w:rFonts w:hAnsi="宋体"/>
          <w:kern w:val="0"/>
          <w:sz w:val="18"/>
          <w:szCs w:val="18"/>
        </w:rPr>
      </w:pPr>
      <w:r w:rsidRPr="006864CD">
        <w:rPr>
          <w:rFonts w:hAnsi="宋体"/>
          <w:kern w:val="0"/>
          <w:sz w:val="18"/>
          <w:szCs w:val="18"/>
        </w:rPr>
        <w:footnoteRef/>
      </w:r>
      <w:r w:rsidRPr="006864CD">
        <w:rPr>
          <w:rFonts w:hAnsi="宋体" w:hint="eastAsia"/>
          <w:kern w:val="0"/>
          <w:sz w:val="18"/>
          <w:szCs w:val="18"/>
        </w:rPr>
        <w:t>、减益的</w:t>
      </w:r>
      <w:r w:rsidRPr="006864CD">
        <w:rPr>
          <w:rFonts w:hAnsi="宋体"/>
          <w:kern w:val="0"/>
          <w:sz w:val="18"/>
          <w:szCs w:val="18"/>
        </w:rPr>
        <w:t>1</w:t>
      </w:r>
      <w:r w:rsidRPr="006864CD">
        <w:rPr>
          <w:rFonts w:hAnsi="宋体" w:hint="eastAsia"/>
          <w:kern w:val="0"/>
          <w:sz w:val="18"/>
          <w:szCs w:val="18"/>
        </w:rPr>
        <w:t>项指标为：平均审理时间指数</w:t>
      </w:r>
    </w:p>
  </w:footnote>
  <w:footnote w:id="8">
    <w:p w:rsidR="005B155D" w:rsidRPr="006864CD" w:rsidRDefault="005B155D" w:rsidP="005B155D">
      <w:pPr>
        <w:pStyle w:val="a6"/>
      </w:pPr>
      <w:r w:rsidRPr="006864CD">
        <w:rPr>
          <w:rFonts w:hAnsi="宋体"/>
          <w:kern w:val="0"/>
          <w:sz w:val="18"/>
          <w:szCs w:val="18"/>
        </w:rPr>
        <w:footnoteRef/>
      </w:r>
      <w:r w:rsidRPr="006864CD">
        <w:rPr>
          <w:rFonts w:hAnsi="宋体" w:hint="eastAsia"/>
          <w:kern w:val="0"/>
          <w:sz w:val="18"/>
          <w:szCs w:val="18"/>
        </w:rPr>
        <w:t>、收结比是指某一统计区间内结案数与新收案数的比值。</w:t>
      </w:r>
    </w:p>
  </w:footnote>
  <w:footnote w:id="9">
    <w:p w:rsidR="005B155D" w:rsidRPr="006864CD" w:rsidRDefault="005B155D" w:rsidP="005B155D">
      <w:pPr>
        <w:pStyle w:val="a6"/>
        <w:rPr>
          <w:rFonts w:hAnsi="宋体"/>
          <w:kern w:val="0"/>
          <w:sz w:val="18"/>
          <w:szCs w:val="18"/>
        </w:rPr>
      </w:pPr>
      <w:r w:rsidRPr="006864CD">
        <w:rPr>
          <w:rFonts w:hAnsi="宋体"/>
          <w:kern w:val="0"/>
          <w:sz w:val="18"/>
          <w:szCs w:val="18"/>
        </w:rPr>
        <w:footnoteRef/>
      </w:r>
      <w:r w:rsidRPr="006864CD">
        <w:rPr>
          <w:rFonts w:hAnsi="宋体" w:hint="eastAsia"/>
          <w:kern w:val="0"/>
          <w:sz w:val="18"/>
          <w:szCs w:val="18"/>
        </w:rPr>
        <w:t>、减益的</w:t>
      </w:r>
      <w:r w:rsidRPr="006864CD">
        <w:rPr>
          <w:rFonts w:hAnsi="宋体"/>
          <w:kern w:val="0"/>
          <w:sz w:val="18"/>
          <w:szCs w:val="18"/>
        </w:rPr>
        <w:t>5</w:t>
      </w:r>
      <w:r w:rsidRPr="006864CD">
        <w:rPr>
          <w:rFonts w:hAnsi="宋体" w:hint="eastAsia"/>
          <w:kern w:val="0"/>
          <w:sz w:val="18"/>
          <w:szCs w:val="18"/>
        </w:rPr>
        <w:t>项指标为：一审服判息诉率、裁判自动履行率、调解案件申请执行率、调解率和撤诉率。</w:t>
      </w:r>
    </w:p>
  </w:footnote>
  <w:footnote w:id="10">
    <w:p w:rsidR="005B155D" w:rsidRPr="006864CD" w:rsidRDefault="005B155D" w:rsidP="005B155D">
      <w:pPr>
        <w:pStyle w:val="a6"/>
        <w:rPr>
          <w:rFonts w:hAnsi="宋体"/>
          <w:kern w:val="0"/>
          <w:sz w:val="18"/>
          <w:szCs w:val="18"/>
        </w:rPr>
      </w:pPr>
      <w:r w:rsidRPr="006864CD">
        <w:rPr>
          <w:rFonts w:hAnsi="宋体"/>
          <w:kern w:val="0"/>
          <w:sz w:val="18"/>
          <w:szCs w:val="18"/>
        </w:rPr>
        <w:footnoteRef/>
      </w:r>
      <w:r w:rsidRPr="006864CD">
        <w:rPr>
          <w:rFonts w:hAnsi="宋体" w:hint="eastAsia"/>
          <w:kern w:val="0"/>
          <w:sz w:val="18"/>
          <w:szCs w:val="18"/>
        </w:rPr>
        <w:t>、调解率</w:t>
      </w:r>
      <w:r w:rsidRPr="006864CD">
        <w:rPr>
          <w:rFonts w:hAnsi="宋体"/>
          <w:kern w:val="0"/>
          <w:sz w:val="18"/>
          <w:szCs w:val="18"/>
        </w:rPr>
        <w:t>=</w:t>
      </w:r>
      <w:r w:rsidRPr="006864CD">
        <w:rPr>
          <w:rFonts w:hAnsi="宋体" w:hint="eastAsia"/>
          <w:kern w:val="0"/>
          <w:sz w:val="18"/>
          <w:szCs w:val="18"/>
        </w:rPr>
        <w:t>调解结案数／（判决结案数</w:t>
      </w:r>
      <w:r w:rsidRPr="006864CD">
        <w:rPr>
          <w:rFonts w:hAnsi="宋体"/>
          <w:kern w:val="0"/>
          <w:sz w:val="18"/>
          <w:szCs w:val="18"/>
        </w:rPr>
        <w:t>+</w:t>
      </w:r>
      <w:r w:rsidRPr="006864CD">
        <w:rPr>
          <w:rFonts w:hAnsi="宋体" w:hint="eastAsia"/>
          <w:kern w:val="0"/>
          <w:sz w:val="18"/>
          <w:szCs w:val="18"/>
        </w:rPr>
        <w:t>调解结案数），撤诉率</w:t>
      </w:r>
      <w:r w:rsidRPr="006864CD">
        <w:rPr>
          <w:rFonts w:hAnsi="宋体"/>
          <w:kern w:val="0"/>
          <w:sz w:val="18"/>
          <w:szCs w:val="18"/>
        </w:rPr>
        <w:t>=</w:t>
      </w:r>
      <w:r w:rsidRPr="006864CD">
        <w:rPr>
          <w:rFonts w:hAnsi="宋体" w:hint="eastAsia"/>
          <w:kern w:val="0"/>
          <w:sz w:val="18"/>
          <w:szCs w:val="18"/>
        </w:rPr>
        <w:t>撤诉结案数</w:t>
      </w:r>
      <w:r w:rsidRPr="006864CD">
        <w:rPr>
          <w:rFonts w:hAnsi="宋体"/>
          <w:kern w:val="0"/>
          <w:sz w:val="18"/>
          <w:szCs w:val="18"/>
        </w:rPr>
        <w:t>/</w:t>
      </w:r>
      <w:r w:rsidRPr="006864CD">
        <w:rPr>
          <w:rFonts w:hAnsi="宋体" w:hint="eastAsia"/>
          <w:kern w:val="0"/>
          <w:sz w:val="18"/>
          <w:szCs w:val="18"/>
        </w:rPr>
        <w:t>一审、二审、再审结案数。</w:t>
      </w:r>
    </w:p>
  </w:footnote>
  <w:footnote w:id="11">
    <w:p w:rsidR="005B155D" w:rsidRPr="006864CD" w:rsidRDefault="005B155D" w:rsidP="005B155D">
      <w:pPr>
        <w:pStyle w:val="a6"/>
        <w:spacing w:line="240" w:lineRule="exact"/>
        <w:rPr>
          <w:rFonts w:hAnsi="宋体"/>
          <w:kern w:val="0"/>
          <w:sz w:val="18"/>
          <w:szCs w:val="18"/>
        </w:rPr>
      </w:pPr>
      <w:r w:rsidRPr="006864CD">
        <w:rPr>
          <w:rFonts w:hAnsi="宋体"/>
          <w:kern w:val="0"/>
          <w:sz w:val="18"/>
          <w:szCs w:val="18"/>
        </w:rPr>
        <w:footnoteRef/>
      </w:r>
      <w:r w:rsidRPr="006864CD">
        <w:rPr>
          <w:rFonts w:hAnsi="宋体" w:hint="eastAsia"/>
          <w:kern w:val="0"/>
          <w:sz w:val="18"/>
          <w:szCs w:val="18"/>
        </w:rPr>
        <w:t>、刑事一审服判息诉率指标没有纳入评估体系，今年</w:t>
      </w:r>
      <w:r w:rsidRPr="006864CD">
        <w:rPr>
          <w:rFonts w:hAnsi="宋体"/>
          <w:kern w:val="0"/>
          <w:sz w:val="18"/>
          <w:szCs w:val="18"/>
        </w:rPr>
        <w:t>1-3</w:t>
      </w:r>
      <w:r w:rsidRPr="006864CD">
        <w:rPr>
          <w:rFonts w:hAnsi="宋体" w:hint="eastAsia"/>
          <w:kern w:val="0"/>
          <w:sz w:val="18"/>
          <w:szCs w:val="18"/>
        </w:rPr>
        <w:t>月该指标同比上升</w:t>
      </w:r>
      <w:r w:rsidRPr="006864CD">
        <w:rPr>
          <w:rFonts w:hAnsi="宋体"/>
          <w:kern w:val="0"/>
          <w:sz w:val="18"/>
          <w:szCs w:val="18"/>
        </w:rPr>
        <w:t>2.38</w:t>
      </w:r>
      <w:r w:rsidRPr="006864CD">
        <w:rPr>
          <w:rFonts w:hAnsi="宋体" w:hint="eastAsia"/>
          <w:kern w:val="0"/>
          <w:sz w:val="18"/>
          <w:szCs w:val="18"/>
        </w:rPr>
        <w:t>个百分点。</w:t>
      </w:r>
    </w:p>
  </w:footnote>
  <w:footnote w:id="12">
    <w:p w:rsidR="005B155D" w:rsidRPr="006864CD" w:rsidRDefault="005B155D" w:rsidP="005B155D">
      <w:pPr>
        <w:pStyle w:val="a6"/>
        <w:spacing w:line="240" w:lineRule="exact"/>
        <w:rPr>
          <w:rFonts w:hAnsi="宋体"/>
          <w:kern w:val="0"/>
          <w:sz w:val="18"/>
          <w:szCs w:val="18"/>
        </w:rPr>
      </w:pPr>
      <w:r w:rsidRPr="006864CD">
        <w:rPr>
          <w:rFonts w:hAnsi="宋体"/>
          <w:kern w:val="0"/>
          <w:sz w:val="18"/>
          <w:szCs w:val="18"/>
        </w:rPr>
        <w:footnoteRef/>
      </w:r>
      <w:r w:rsidRPr="006864CD">
        <w:rPr>
          <w:rFonts w:hAnsi="宋体" w:hint="eastAsia"/>
          <w:kern w:val="0"/>
          <w:sz w:val="18"/>
          <w:szCs w:val="18"/>
        </w:rPr>
        <w:t>、本期为</w:t>
      </w:r>
      <w:r w:rsidRPr="006864CD">
        <w:rPr>
          <w:rFonts w:hAnsi="宋体"/>
          <w:kern w:val="0"/>
          <w:sz w:val="18"/>
          <w:szCs w:val="18"/>
        </w:rPr>
        <w:t>79.69%</w:t>
      </w:r>
      <w:r w:rsidRPr="006864CD">
        <w:rPr>
          <w:rFonts w:hAnsi="宋体" w:hint="eastAsia"/>
          <w:kern w:val="0"/>
          <w:sz w:val="18"/>
          <w:szCs w:val="18"/>
        </w:rPr>
        <w:t>，同比上升</w:t>
      </w:r>
      <w:r w:rsidRPr="006864CD">
        <w:rPr>
          <w:rFonts w:hAnsi="宋体"/>
          <w:kern w:val="0"/>
          <w:sz w:val="18"/>
          <w:szCs w:val="18"/>
        </w:rPr>
        <w:t>15.04</w:t>
      </w:r>
      <w:r w:rsidRPr="006864CD">
        <w:rPr>
          <w:rFonts w:hAnsi="宋体" w:hint="eastAsia"/>
          <w:kern w:val="0"/>
          <w:sz w:val="18"/>
          <w:szCs w:val="18"/>
        </w:rPr>
        <w:t>个百分点。其中南岸、垫江、江北、九龙坡法院指标值均在</w:t>
      </w:r>
      <w:r w:rsidRPr="006864CD">
        <w:rPr>
          <w:rFonts w:hAnsi="宋体"/>
          <w:kern w:val="0"/>
          <w:sz w:val="18"/>
          <w:szCs w:val="18"/>
        </w:rPr>
        <w:t>90%</w:t>
      </w:r>
      <w:r w:rsidRPr="006864CD">
        <w:rPr>
          <w:rFonts w:hAnsi="宋体" w:hint="eastAsia"/>
          <w:kern w:val="0"/>
          <w:sz w:val="18"/>
          <w:szCs w:val="18"/>
        </w:rPr>
        <w:t>以上；但酉阳、永川法院却只有</w:t>
      </w:r>
      <w:r w:rsidRPr="006864CD">
        <w:rPr>
          <w:rFonts w:hAnsi="宋体"/>
          <w:kern w:val="0"/>
          <w:sz w:val="18"/>
          <w:szCs w:val="18"/>
        </w:rPr>
        <w:t>50%</w:t>
      </w:r>
      <w:r w:rsidRPr="006864CD">
        <w:rPr>
          <w:rFonts w:hAnsi="宋体" w:hint="eastAsia"/>
          <w:kern w:val="0"/>
          <w:sz w:val="18"/>
          <w:szCs w:val="18"/>
        </w:rPr>
        <w:t>左右。</w:t>
      </w:r>
    </w:p>
  </w:footnote>
  <w:footnote w:id="13">
    <w:p w:rsidR="005B155D" w:rsidRPr="006864CD" w:rsidRDefault="005B155D" w:rsidP="005B155D">
      <w:pPr>
        <w:pStyle w:val="a6"/>
        <w:rPr>
          <w:rFonts w:hAnsi="宋体"/>
          <w:kern w:val="0"/>
          <w:sz w:val="18"/>
          <w:szCs w:val="18"/>
        </w:rPr>
      </w:pPr>
      <w:r w:rsidRPr="006864CD">
        <w:rPr>
          <w:rFonts w:hAnsi="宋体"/>
          <w:kern w:val="0"/>
          <w:sz w:val="18"/>
          <w:szCs w:val="18"/>
        </w:rPr>
        <w:footnoteRef/>
      </w:r>
      <w:r w:rsidRPr="006864CD">
        <w:rPr>
          <w:rFonts w:hAnsi="宋体" w:hint="eastAsia"/>
          <w:kern w:val="0"/>
          <w:sz w:val="18"/>
          <w:szCs w:val="18"/>
        </w:rPr>
        <w:t>、一审判决案件改判发回重审率为</w:t>
      </w:r>
      <w:r w:rsidRPr="006864CD">
        <w:rPr>
          <w:rFonts w:hAnsi="宋体"/>
          <w:kern w:val="0"/>
          <w:sz w:val="18"/>
          <w:szCs w:val="18"/>
        </w:rPr>
        <w:t>7.04</w:t>
      </w:r>
      <w:r w:rsidRPr="006864CD">
        <w:rPr>
          <w:rFonts w:hAnsi="宋体" w:hint="eastAsia"/>
          <w:kern w:val="0"/>
          <w:sz w:val="18"/>
          <w:szCs w:val="18"/>
        </w:rPr>
        <w:t>‰，同比减益</w:t>
      </w:r>
      <w:r w:rsidRPr="006864CD">
        <w:rPr>
          <w:rFonts w:hAnsi="宋体"/>
          <w:kern w:val="0"/>
          <w:sz w:val="18"/>
          <w:szCs w:val="18"/>
        </w:rPr>
        <w:t>1.85</w:t>
      </w:r>
      <w:r w:rsidRPr="006864CD">
        <w:rPr>
          <w:rFonts w:hAnsi="宋体" w:hint="eastAsia"/>
          <w:kern w:val="0"/>
          <w:sz w:val="18"/>
          <w:szCs w:val="18"/>
        </w:rPr>
        <w:t>个千分点；裁判自动履行率为</w:t>
      </w:r>
      <w:r w:rsidRPr="006864CD">
        <w:rPr>
          <w:rFonts w:hAnsi="宋体"/>
          <w:kern w:val="0"/>
          <w:sz w:val="18"/>
          <w:szCs w:val="18"/>
        </w:rPr>
        <w:t>44.75%</w:t>
      </w:r>
      <w:r w:rsidRPr="006864CD">
        <w:rPr>
          <w:rFonts w:hAnsi="宋体" w:hint="eastAsia"/>
          <w:kern w:val="0"/>
          <w:sz w:val="18"/>
          <w:szCs w:val="18"/>
        </w:rPr>
        <w:t>，同比下降</w:t>
      </w:r>
      <w:r w:rsidRPr="006864CD">
        <w:rPr>
          <w:rFonts w:hAnsi="宋体"/>
          <w:kern w:val="0"/>
          <w:sz w:val="18"/>
          <w:szCs w:val="18"/>
        </w:rPr>
        <w:t>21.34</w:t>
      </w:r>
      <w:r w:rsidRPr="006864CD">
        <w:rPr>
          <w:rFonts w:hAnsi="宋体" w:hint="eastAsia"/>
          <w:kern w:val="0"/>
          <w:sz w:val="18"/>
          <w:szCs w:val="18"/>
        </w:rPr>
        <w:t>个百分点；调解案件申请执行率为</w:t>
      </w:r>
      <w:r w:rsidRPr="006864CD">
        <w:rPr>
          <w:rFonts w:hAnsi="宋体"/>
          <w:kern w:val="0"/>
          <w:sz w:val="18"/>
          <w:szCs w:val="18"/>
        </w:rPr>
        <w:t>19.00%</w:t>
      </w:r>
      <w:r w:rsidRPr="006864CD">
        <w:rPr>
          <w:rFonts w:hAnsi="宋体" w:hint="eastAsia"/>
          <w:kern w:val="0"/>
          <w:sz w:val="18"/>
          <w:szCs w:val="18"/>
        </w:rPr>
        <w:t>，同比下降</w:t>
      </w:r>
      <w:r w:rsidRPr="006864CD">
        <w:rPr>
          <w:rFonts w:hAnsi="宋体"/>
          <w:kern w:val="0"/>
          <w:sz w:val="18"/>
          <w:szCs w:val="18"/>
        </w:rPr>
        <w:t>6.68</w:t>
      </w:r>
      <w:r w:rsidRPr="006864CD">
        <w:rPr>
          <w:rFonts w:hAnsi="宋体" w:hint="eastAsia"/>
          <w:kern w:val="0"/>
          <w:sz w:val="18"/>
          <w:szCs w:val="18"/>
        </w:rPr>
        <w:t>个百分点；调解率为</w:t>
      </w:r>
      <w:r w:rsidRPr="006864CD">
        <w:rPr>
          <w:rFonts w:hAnsi="宋体"/>
          <w:kern w:val="0"/>
          <w:sz w:val="18"/>
          <w:szCs w:val="18"/>
        </w:rPr>
        <w:t>59.29%</w:t>
      </w:r>
      <w:r w:rsidRPr="006864CD">
        <w:rPr>
          <w:rFonts w:hAnsi="宋体" w:hint="eastAsia"/>
          <w:kern w:val="0"/>
          <w:sz w:val="18"/>
          <w:szCs w:val="18"/>
        </w:rPr>
        <w:t>，同比下降</w:t>
      </w:r>
      <w:r w:rsidRPr="006864CD">
        <w:rPr>
          <w:rFonts w:hAnsi="宋体"/>
          <w:kern w:val="0"/>
          <w:sz w:val="18"/>
          <w:szCs w:val="18"/>
        </w:rPr>
        <w:t>5.4</w:t>
      </w:r>
      <w:r w:rsidRPr="006864CD">
        <w:rPr>
          <w:rFonts w:hAnsi="宋体" w:hint="eastAsia"/>
          <w:kern w:val="0"/>
          <w:sz w:val="18"/>
          <w:szCs w:val="18"/>
        </w:rPr>
        <w:t>个百分点；撤诉率为</w:t>
      </w:r>
      <w:r w:rsidRPr="006864CD">
        <w:rPr>
          <w:rFonts w:hAnsi="宋体"/>
          <w:kern w:val="0"/>
          <w:sz w:val="18"/>
          <w:szCs w:val="18"/>
        </w:rPr>
        <w:t>24.45%</w:t>
      </w:r>
      <w:r w:rsidRPr="006864CD">
        <w:rPr>
          <w:rFonts w:hAnsi="宋体" w:hint="eastAsia"/>
          <w:kern w:val="0"/>
          <w:sz w:val="18"/>
          <w:szCs w:val="18"/>
        </w:rPr>
        <w:t>，同比下降</w:t>
      </w:r>
      <w:r w:rsidRPr="006864CD">
        <w:rPr>
          <w:rFonts w:hAnsi="宋体"/>
          <w:kern w:val="0"/>
          <w:sz w:val="18"/>
          <w:szCs w:val="18"/>
        </w:rPr>
        <w:t>6.36</w:t>
      </w:r>
      <w:r w:rsidRPr="006864CD">
        <w:rPr>
          <w:rFonts w:hAnsi="宋体" w:hint="eastAsia"/>
          <w:kern w:val="0"/>
          <w:sz w:val="18"/>
          <w:szCs w:val="18"/>
        </w:rPr>
        <w:t>个百分点；平均审理时间指数</w:t>
      </w:r>
      <w:r w:rsidRPr="006864CD">
        <w:rPr>
          <w:rFonts w:hAnsi="宋体"/>
          <w:kern w:val="0"/>
          <w:sz w:val="18"/>
          <w:szCs w:val="18"/>
        </w:rPr>
        <w:t>0.58</w:t>
      </w:r>
      <w:r w:rsidRPr="006864CD">
        <w:rPr>
          <w:rFonts w:hAnsi="宋体" w:hint="eastAsia"/>
          <w:kern w:val="0"/>
          <w:sz w:val="18"/>
          <w:szCs w:val="18"/>
        </w:rPr>
        <w:t>，同比减益</w:t>
      </w:r>
      <w:r w:rsidRPr="006864CD">
        <w:rPr>
          <w:rFonts w:hAnsi="宋体"/>
          <w:kern w:val="0"/>
          <w:sz w:val="18"/>
          <w:szCs w:val="18"/>
        </w:rPr>
        <w:t>0.07</w:t>
      </w:r>
      <w:r w:rsidRPr="006864CD">
        <w:rPr>
          <w:rFonts w:hAnsi="宋体" w:hint="eastAsia"/>
          <w:kern w:val="0"/>
          <w:sz w:val="18"/>
          <w:szCs w:val="18"/>
        </w:rPr>
        <w:t>。</w:t>
      </w:r>
    </w:p>
  </w:footnote>
  <w:footnote w:id="14">
    <w:p w:rsidR="005B155D" w:rsidRPr="006864CD" w:rsidRDefault="005B155D" w:rsidP="005B155D">
      <w:pPr>
        <w:pStyle w:val="a6"/>
        <w:spacing w:line="240" w:lineRule="exact"/>
        <w:rPr>
          <w:rFonts w:hAnsi="宋体"/>
          <w:kern w:val="0"/>
          <w:sz w:val="18"/>
          <w:szCs w:val="18"/>
        </w:rPr>
      </w:pPr>
      <w:r w:rsidRPr="006864CD">
        <w:rPr>
          <w:rFonts w:hAnsi="宋体"/>
          <w:kern w:val="0"/>
          <w:sz w:val="18"/>
          <w:szCs w:val="18"/>
        </w:rPr>
        <w:footnoteRef/>
      </w:r>
      <w:r w:rsidRPr="006864CD">
        <w:rPr>
          <w:rFonts w:hAnsi="宋体" w:hint="eastAsia"/>
          <w:kern w:val="0"/>
          <w:sz w:val="18"/>
          <w:szCs w:val="18"/>
        </w:rPr>
        <w:t>、</w:t>
      </w:r>
      <w:hyperlink r:id="rId1" w:history="1">
        <w:r w:rsidRPr="006864CD">
          <w:rPr>
            <w:rStyle w:val="a8"/>
            <w:rFonts w:hAnsi="宋体" w:hint="eastAsia"/>
            <w:kern w:val="0"/>
            <w:sz w:val="18"/>
            <w:szCs w:val="18"/>
          </w:rPr>
          <w:t>行政机关行政行为更改率为</w:t>
        </w:r>
        <w:r w:rsidRPr="006864CD">
          <w:rPr>
            <w:rStyle w:val="a8"/>
            <w:rFonts w:hAnsi="宋体"/>
            <w:kern w:val="0"/>
            <w:sz w:val="18"/>
            <w:szCs w:val="18"/>
          </w:rPr>
          <w:t>27.85%</w:t>
        </w:r>
        <w:r w:rsidRPr="006864CD">
          <w:rPr>
            <w:rStyle w:val="a8"/>
            <w:rFonts w:hAnsi="宋体" w:hint="eastAsia"/>
            <w:kern w:val="0"/>
            <w:sz w:val="18"/>
            <w:szCs w:val="18"/>
          </w:rPr>
          <w:t>，同比上升</w:t>
        </w:r>
        <w:r w:rsidRPr="006864CD">
          <w:rPr>
            <w:rStyle w:val="a8"/>
            <w:rFonts w:hAnsi="宋体"/>
            <w:kern w:val="0"/>
            <w:sz w:val="18"/>
            <w:szCs w:val="18"/>
          </w:rPr>
          <w:t>17.33</w:t>
        </w:r>
        <w:r w:rsidRPr="006864CD">
          <w:rPr>
            <w:rStyle w:val="a8"/>
            <w:rFonts w:hAnsi="宋体" w:hint="eastAsia"/>
            <w:kern w:val="0"/>
            <w:sz w:val="18"/>
            <w:szCs w:val="18"/>
          </w:rPr>
          <w:t>个百分点；</w:t>
        </w:r>
      </w:hyperlink>
      <w:r w:rsidRPr="006864CD">
        <w:rPr>
          <w:rFonts w:hAnsi="宋体" w:hint="eastAsia"/>
          <w:kern w:val="0"/>
          <w:sz w:val="18"/>
          <w:szCs w:val="18"/>
        </w:rPr>
        <w:t>行政机关败诉率为</w:t>
      </w:r>
      <w:r w:rsidRPr="006864CD">
        <w:rPr>
          <w:rFonts w:hAnsi="宋体"/>
          <w:kern w:val="0"/>
          <w:sz w:val="18"/>
          <w:szCs w:val="18"/>
        </w:rPr>
        <w:t>31.4%</w:t>
      </w:r>
      <w:r w:rsidRPr="006864CD">
        <w:rPr>
          <w:rFonts w:hAnsi="宋体" w:hint="eastAsia"/>
          <w:kern w:val="0"/>
          <w:sz w:val="18"/>
          <w:szCs w:val="18"/>
        </w:rPr>
        <w:t>，同比上升</w:t>
      </w:r>
      <w:r w:rsidRPr="006864CD">
        <w:rPr>
          <w:rFonts w:hAnsi="宋体"/>
          <w:kern w:val="0"/>
          <w:sz w:val="18"/>
          <w:szCs w:val="18"/>
        </w:rPr>
        <w:t>9.22</w:t>
      </w:r>
      <w:r w:rsidRPr="006864CD">
        <w:rPr>
          <w:rFonts w:hAnsi="宋体" w:hint="eastAsia"/>
          <w:kern w:val="0"/>
          <w:sz w:val="18"/>
          <w:szCs w:val="18"/>
        </w:rPr>
        <w:t>个百分点。</w:t>
      </w:r>
    </w:p>
  </w:footnote>
  <w:footnote w:id="15">
    <w:p w:rsidR="005B155D" w:rsidRPr="006864CD" w:rsidRDefault="005B155D" w:rsidP="005B155D">
      <w:pPr>
        <w:pStyle w:val="a6"/>
        <w:spacing w:line="240" w:lineRule="exact"/>
        <w:rPr>
          <w:rFonts w:hAnsi="宋体"/>
          <w:kern w:val="0"/>
          <w:sz w:val="18"/>
          <w:szCs w:val="18"/>
        </w:rPr>
      </w:pPr>
      <w:r w:rsidRPr="006864CD">
        <w:rPr>
          <w:rFonts w:hAnsi="宋体"/>
          <w:kern w:val="0"/>
          <w:sz w:val="18"/>
          <w:szCs w:val="18"/>
        </w:rPr>
        <w:footnoteRef/>
      </w:r>
      <w:r w:rsidRPr="006864CD">
        <w:rPr>
          <w:rFonts w:hAnsi="宋体" w:hint="eastAsia"/>
          <w:kern w:val="0"/>
          <w:sz w:val="18"/>
          <w:szCs w:val="18"/>
        </w:rPr>
        <w:t>、</w:t>
      </w:r>
      <w:hyperlink r:id="rId2" w:history="1">
        <w:r w:rsidRPr="006864CD">
          <w:rPr>
            <w:rStyle w:val="a8"/>
            <w:rFonts w:hAnsi="宋体" w:hint="eastAsia"/>
            <w:kern w:val="0"/>
            <w:sz w:val="18"/>
            <w:szCs w:val="18"/>
          </w:rPr>
          <w:t>行政撤诉率</w:t>
        </w:r>
      </w:hyperlink>
      <w:r w:rsidRPr="006864CD">
        <w:rPr>
          <w:rFonts w:hAnsi="宋体" w:hint="eastAsia"/>
          <w:kern w:val="0"/>
          <w:sz w:val="18"/>
          <w:szCs w:val="18"/>
        </w:rPr>
        <w:t>为</w:t>
      </w:r>
      <w:r w:rsidRPr="006864CD">
        <w:rPr>
          <w:rFonts w:hAnsi="宋体"/>
          <w:kern w:val="0"/>
          <w:sz w:val="18"/>
          <w:szCs w:val="18"/>
        </w:rPr>
        <w:t>30.78%</w:t>
      </w:r>
      <w:r w:rsidRPr="006864CD">
        <w:rPr>
          <w:rFonts w:hAnsi="宋体" w:hint="eastAsia"/>
          <w:kern w:val="0"/>
          <w:sz w:val="18"/>
          <w:szCs w:val="18"/>
        </w:rPr>
        <w:t>，同比下降</w:t>
      </w:r>
      <w:r w:rsidRPr="006864CD">
        <w:rPr>
          <w:rFonts w:hAnsi="宋体"/>
          <w:kern w:val="0"/>
          <w:sz w:val="18"/>
          <w:szCs w:val="18"/>
        </w:rPr>
        <w:t>12.37</w:t>
      </w:r>
      <w:r w:rsidRPr="006864CD">
        <w:rPr>
          <w:rFonts w:hAnsi="宋体" w:hint="eastAsia"/>
          <w:kern w:val="0"/>
          <w:sz w:val="18"/>
          <w:szCs w:val="18"/>
        </w:rPr>
        <w:t>个百分点。</w:t>
      </w:r>
    </w:p>
  </w:footnote>
  <w:footnote w:id="16">
    <w:p w:rsidR="005B155D" w:rsidRPr="006864CD" w:rsidRDefault="005B155D" w:rsidP="005B155D">
      <w:pPr>
        <w:pStyle w:val="a6"/>
        <w:spacing w:line="240" w:lineRule="exact"/>
        <w:rPr>
          <w:rFonts w:hAnsi="宋体"/>
          <w:kern w:val="0"/>
          <w:sz w:val="18"/>
          <w:szCs w:val="18"/>
        </w:rPr>
      </w:pPr>
      <w:r w:rsidRPr="006864CD">
        <w:rPr>
          <w:rFonts w:hAnsi="宋体"/>
          <w:kern w:val="0"/>
          <w:sz w:val="18"/>
          <w:szCs w:val="18"/>
        </w:rPr>
        <w:footnoteRef/>
      </w:r>
      <w:r w:rsidRPr="006864CD">
        <w:rPr>
          <w:rFonts w:hAnsi="宋体" w:hint="eastAsia"/>
          <w:kern w:val="0"/>
          <w:sz w:val="18"/>
          <w:szCs w:val="18"/>
        </w:rPr>
        <w:t>、</w:t>
      </w:r>
      <w:r w:rsidRPr="006864CD">
        <w:rPr>
          <w:rFonts w:hAnsi="宋体"/>
          <w:kern w:val="0"/>
          <w:sz w:val="18"/>
          <w:szCs w:val="18"/>
        </w:rPr>
        <w:t>4</w:t>
      </w:r>
      <w:r w:rsidRPr="006864CD">
        <w:rPr>
          <w:rFonts w:hAnsi="宋体" w:hint="eastAsia"/>
          <w:kern w:val="0"/>
          <w:sz w:val="18"/>
          <w:szCs w:val="18"/>
        </w:rPr>
        <w:t>项减益的指标为：</w:t>
      </w:r>
      <w:hyperlink r:id="rId3" w:history="1">
        <w:r w:rsidRPr="006864CD">
          <w:rPr>
            <w:rStyle w:val="a8"/>
            <w:rFonts w:hAnsi="宋体" w:hint="eastAsia"/>
            <w:kern w:val="0"/>
            <w:sz w:val="18"/>
            <w:szCs w:val="18"/>
          </w:rPr>
          <w:t>执行结案率</w:t>
        </w:r>
      </w:hyperlink>
      <w:r w:rsidRPr="006864CD">
        <w:rPr>
          <w:rFonts w:hAnsi="宋体"/>
          <w:kern w:val="0"/>
          <w:sz w:val="18"/>
          <w:szCs w:val="18"/>
        </w:rPr>
        <w:t>45.22%</w:t>
      </w:r>
      <w:r w:rsidRPr="006864CD">
        <w:rPr>
          <w:rFonts w:hAnsi="宋体" w:hint="eastAsia"/>
          <w:kern w:val="0"/>
          <w:sz w:val="18"/>
          <w:szCs w:val="18"/>
        </w:rPr>
        <w:t>，同比下降</w:t>
      </w:r>
      <w:r w:rsidRPr="006864CD">
        <w:rPr>
          <w:rFonts w:hAnsi="宋体"/>
          <w:kern w:val="0"/>
          <w:sz w:val="18"/>
          <w:szCs w:val="18"/>
        </w:rPr>
        <w:t>10.24</w:t>
      </w:r>
      <w:r w:rsidRPr="006864CD">
        <w:rPr>
          <w:rFonts w:hAnsi="宋体" w:hint="eastAsia"/>
          <w:kern w:val="0"/>
          <w:sz w:val="18"/>
          <w:szCs w:val="18"/>
        </w:rPr>
        <w:t>个百分点；实际执行率</w:t>
      </w:r>
      <w:r w:rsidRPr="006864CD">
        <w:rPr>
          <w:rFonts w:hAnsi="宋体"/>
          <w:kern w:val="0"/>
          <w:sz w:val="18"/>
          <w:szCs w:val="18"/>
        </w:rPr>
        <w:t>89.75%</w:t>
      </w:r>
      <w:r w:rsidRPr="006864CD">
        <w:rPr>
          <w:rFonts w:hAnsi="宋体" w:hint="eastAsia"/>
          <w:kern w:val="0"/>
          <w:sz w:val="18"/>
          <w:szCs w:val="18"/>
        </w:rPr>
        <w:t>，同比下降</w:t>
      </w:r>
      <w:r w:rsidRPr="006864CD">
        <w:rPr>
          <w:rFonts w:hAnsi="宋体"/>
          <w:kern w:val="0"/>
          <w:sz w:val="18"/>
          <w:szCs w:val="18"/>
        </w:rPr>
        <w:t>6.95</w:t>
      </w:r>
      <w:r w:rsidRPr="006864CD">
        <w:rPr>
          <w:rFonts w:hAnsi="宋体" w:hint="eastAsia"/>
          <w:kern w:val="0"/>
          <w:sz w:val="18"/>
          <w:szCs w:val="18"/>
        </w:rPr>
        <w:t>个百分点；</w:t>
      </w:r>
      <w:hyperlink r:id="rId4" w:history="1">
        <w:r w:rsidRPr="006864CD">
          <w:rPr>
            <w:rStyle w:val="a8"/>
            <w:rFonts w:hAnsi="宋体" w:hint="eastAsia"/>
            <w:kern w:val="0"/>
            <w:sz w:val="18"/>
            <w:szCs w:val="18"/>
          </w:rPr>
          <w:t>执行标的到位率</w:t>
        </w:r>
      </w:hyperlink>
      <w:r w:rsidRPr="006864CD">
        <w:rPr>
          <w:rFonts w:hAnsi="宋体"/>
          <w:kern w:val="0"/>
          <w:sz w:val="18"/>
          <w:szCs w:val="18"/>
        </w:rPr>
        <w:t>89.32%</w:t>
      </w:r>
      <w:r w:rsidRPr="006864CD">
        <w:rPr>
          <w:rFonts w:hAnsi="宋体" w:hint="eastAsia"/>
          <w:kern w:val="0"/>
          <w:sz w:val="18"/>
          <w:szCs w:val="18"/>
        </w:rPr>
        <w:t>，同比下降</w:t>
      </w:r>
      <w:r w:rsidRPr="006864CD">
        <w:rPr>
          <w:rFonts w:hAnsi="宋体"/>
          <w:kern w:val="0"/>
          <w:sz w:val="18"/>
          <w:szCs w:val="18"/>
        </w:rPr>
        <w:t>7.5</w:t>
      </w:r>
      <w:r w:rsidRPr="006864CD">
        <w:rPr>
          <w:rFonts w:hAnsi="宋体" w:hint="eastAsia"/>
          <w:kern w:val="0"/>
          <w:sz w:val="18"/>
          <w:szCs w:val="18"/>
        </w:rPr>
        <w:t>个百分点；执行兑现率</w:t>
      </w:r>
      <w:r w:rsidRPr="006864CD">
        <w:rPr>
          <w:rFonts w:hAnsi="宋体"/>
          <w:kern w:val="0"/>
          <w:sz w:val="18"/>
          <w:szCs w:val="18"/>
        </w:rPr>
        <w:t>16.09%</w:t>
      </w:r>
      <w:r w:rsidRPr="006864CD">
        <w:rPr>
          <w:rFonts w:hAnsi="宋体" w:hint="eastAsia"/>
          <w:kern w:val="0"/>
          <w:sz w:val="18"/>
          <w:szCs w:val="18"/>
        </w:rPr>
        <w:t>，同比下降</w:t>
      </w:r>
      <w:r w:rsidRPr="006864CD">
        <w:rPr>
          <w:rFonts w:hAnsi="宋体"/>
          <w:kern w:val="0"/>
          <w:sz w:val="18"/>
          <w:szCs w:val="18"/>
        </w:rPr>
        <w:t>5.56</w:t>
      </w:r>
      <w:r w:rsidRPr="006864CD">
        <w:rPr>
          <w:rFonts w:hAnsi="宋体" w:hint="eastAsia"/>
          <w:kern w:val="0"/>
          <w:sz w:val="18"/>
          <w:szCs w:val="18"/>
        </w:rPr>
        <w:t>个百分点，但其中实际执行率、</w:t>
      </w:r>
      <w:hyperlink r:id="rId5" w:history="1">
        <w:r w:rsidRPr="006864CD">
          <w:rPr>
            <w:rStyle w:val="a8"/>
            <w:rFonts w:hAnsi="宋体" w:hint="eastAsia"/>
            <w:kern w:val="0"/>
            <w:sz w:val="18"/>
            <w:szCs w:val="18"/>
          </w:rPr>
          <w:t>执行标的到位率</w:t>
        </w:r>
      </w:hyperlink>
      <w:r w:rsidRPr="006864CD">
        <w:rPr>
          <w:rFonts w:hAnsi="宋体" w:hint="eastAsia"/>
          <w:kern w:val="0"/>
          <w:sz w:val="18"/>
          <w:szCs w:val="18"/>
        </w:rPr>
        <w:t>均超“满意值”。</w:t>
      </w:r>
    </w:p>
  </w:footnote>
  <w:footnote w:id="17">
    <w:p w:rsidR="005B155D" w:rsidRPr="006864CD" w:rsidRDefault="005B155D" w:rsidP="005B155D">
      <w:pPr>
        <w:pStyle w:val="a6"/>
      </w:pPr>
      <w:r w:rsidRPr="006864CD">
        <w:rPr>
          <w:rFonts w:hAnsi="宋体"/>
          <w:kern w:val="0"/>
          <w:sz w:val="18"/>
          <w:szCs w:val="18"/>
        </w:rPr>
        <w:footnoteRef/>
      </w:r>
      <w:r w:rsidRPr="006864CD">
        <w:rPr>
          <w:rFonts w:hAnsi="宋体" w:hint="eastAsia"/>
          <w:kern w:val="0"/>
          <w:sz w:val="18"/>
          <w:szCs w:val="18"/>
        </w:rPr>
        <w:t>、</w:t>
      </w:r>
      <w:r w:rsidRPr="006864CD">
        <w:rPr>
          <w:rFonts w:hAnsi="宋体"/>
          <w:kern w:val="0"/>
          <w:sz w:val="18"/>
          <w:szCs w:val="18"/>
        </w:rPr>
        <w:t>2</w:t>
      </w:r>
      <w:r w:rsidRPr="006864CD">
        <w:rPr>
          <w:rFonts w:hAnsi="宋体" w:hint="eastAsia"/>
          <w:kern w:val="0"/>
          <w:sz w:val="18"/>
          <w:szCs w:val="18"/>
        </w:rPr>
        <w:t>项减益指标为：立案变更率和一审上诉案卷移送时间指数。</w:t>
      </w:r>
    </w:p>
  </w:footnote>
  <w:footnote w:id="18">
    <w:p w:rsidR="005B155D" w:rsidRPr="006864CD" w:rsidRDefault="005B155D" w:rsidP="005B155D">
      <w:pPr>
        <w:pStyle w:val="a6"/>
        <w:spacing w:line="240" w:lineRule="exact"/>
        <w:rPr>
          <w:rFonts w:hAnsi="宋体"/>
          <w:kern w:val="0"/>
          <w:sz w:val="18"/>
          <w:szCs w:val="18"/>
        </w:rPr>
      </w:pPr>
      <w:r w:rsidRPr="006864CD">
        <w:rPr>
          <w:rFonts w:hAnsi="宋体"/>
          <w:kern w:val="0"/>
          <w:sz w:val="18"/>
          <w:szCs w:val="18"/>
        </w:rPr>
        <w:footnoteRef/>
      </w:r>
      <w:r w:rsidRPr="006864CD">
        <w:rPr>
          <w:rFonts w:hAnsi="宋体" w:hint="eastAsia"/>
          <w:kern w:val="0"/>
          <w:sz w:val="18"/>
          <w:szCs w:val="18"/>
        </w:rPr>
        <w:t>、由于大部分法院基层法院再审案件收结案较少，本次不作评估分析。</w:t>
      </w:r>
    </w:p>
  </w:footnote>
  <w:footnote w:id="19">
    <w:p w:rsidR="005B155D" w:rsidRPr="006864CD" w:rsidRDefault="005B155D" w:rsidP="005B155D">
      <w:pPr>
        <w:pStyle w:val="a6"/>
        <w:spacing w:line="240" w:lineRule="exact"/>
        <w:rPr>
          <w:rFonts w:hAnsi="宋体"/>
          <w:kern w:val="0"/>
          <w:sz w:val="18"/>
          <w:szCs w:val="18"/>
        </w:rPr>
      </w:pPr>
      <w:r w:rsidRPr="006864CD">
        <w:rPr>
          <w:rFonts w:hAnsi="宋体"/>
          <w:kern w:val="0"/>
          <w:sz w:val="18"/>
          <w:szCs w:val="18"/>
        </w:rPr>
        <w:footnoteRef/>
      </w:r>
      <w:r w:rsidRPr="006864CD">
        <w:rPr>
          <w:rFonts w:hAnsi="宋体" w:hint="eastAsia"/>
          <w:kern w:val="0"/>
          <w:sz w:val="18"/>
          <w:szCs w:val="18"/>
        </w:rPr>
        <w:t>、再审案件改判发回重审率为</w:t>
      </w:r>
      <w:r w:rsidRPr="006864CD">
        <w:rPr>
          <w:rFonts w:hAnsi="宋体"/>
          <w:kern w:val="0"/>
          <w:sz w:val="18"/>
          <w:szCs w:val="18"/>
        </w:rPr>
        <w:t>60.82%</w:t>
      </w:r>
      <w:r w:rsidRPr="006864CD">
        <w:rPr>
          <w:rFonts w:hAnsi="宋体" w:hint="eastAsia"/>
          <w:kern w:val="0"/>
          <w:sz w:val="18"/>
          <w:szCs w:val="18"/>
        </w:rPr>
        <w:t>，同比上升</w:t>
      </w:r>
      <w:r w:rsidRPr="006864CD">
        <w:rPr>
          <w:rFonts w:hAnsi="宋体"/>
          <w:kern w:val="0"/>
          <w:sz w:val="18"/>
          <w:szCs w:val="18"/>
        </w:rPr>
        <w:t>18.76</w:t>
      </w:r>
      <w:r w:rsidRPr="006864CD">
        <w:rPr>
          <w:rFonts w:hAnsi="宋体" w:hint="eastAsia"/>
          <w:kern w:val="0"/>
          <w:sz w:val="18"/>
          <w:szCs w:val="18"/>
        </w:rPr>
        <w:t>个百分点。</w:t>
      </w:r>
    </w:p>
  </w:footnote>
  <w:footnote w:id="20">
    <w:p w:rsidR="005B155D" w:rsidRPr="006864CD" w:rsidRDefault="005B155D" w:rsidP="005B155D">
      <w:pPr>
        <w:pStyle w:val="a6"/>
        <w:spacing w:line="240" w:lineRule="exact"/>
        <w:rPr>
          <w:rFonts w:hAnsi="宋体"/>
          <w:kern w:val="0"/>
          <w:sz w:val="18"/>
          <w:szCs w:val="18"/>
        </w:rPr>
      </w:pPr>
      <w:r w:rsidRPr="006864CD">
        <w:rPr>
          <w:rFonts w:hAnsi="宋体"/>
          <w:kern w:val="0"/>
          <w:sz w:val="18"/>
          <w:szCs w:val="18"/>
        </w:rPr>
        <w:footnoteRef/>
      </w:r>
      <w:r w:rsidRPr="006864CD">
        <w:rPr>
          <w:rFonts w:hAnsi="宋体" w:hint="eastAsia"/>
          <w:kern w:val="0"/>
          <w:sz w:val="18"/>
          <w:szCs w:val="18"/>
        </w:rPr>
        <w:t>、</w:t>
      </w:r>
      <w:hyperlink r:id="rId6" w:history="1">
        <w:r w:rsidRPr="006864CD">
          <w:rPr>
            <w:rStyle w:val="a8"/>
            <w:rFonts w:hAnsi="宋体" w:hint="eastAsia"/>
            <w:kern w:val="0"/>
            <w:sz w:val="18"/>
            <w:szCs w:val="18"/>
          </w:rPr>
          <w:t>再审案件调撤率</w:t>
        </w:r>
      </w:hyperlink>
      <w:r w:rsidRPr="006864CD">
        <w:rPr>
          <w:rFonts w:hAnsi="宋体" w:hint="eastAsia"/>
          <w:kern w:val="0"/>
          <w:sz w:val="18"/>
          <w:szCs w:val="18"/>
        </w:rPr>
        <w:t>为</w:t>
      </w:r>
      <w:r w:rsidRPr="006864CD">
        <w:rPr>
          <w:rFonts w:hAnsi="宋体"/>
          <w:kern w:val="0"/>
          <w:sz w:val="18"/>
          <w:szCs w:val="18"/>
        </w:rPr>
        <w:t>22.68%</w:t>
      </w:r>
      <w:r w:rsidRPr="006864CD">
        <w:rPr>
          <w:rFonts w:hAnsi="宋体" w:hint="eastAsia"/>
          <w:kern w:val="0"/>
          <w:sz w:val="18"/>
          <w:szCs w:val="18"/>
        </w:rPr>
        <w:t>，同比下降</w:t>
      </w:r>
      <w:r w:rsidRPr="006864CD">
        <w:rPr>
          <w:rFonts w:hAnsi="宋体"/>
          <w:kern w:val="0"/>
          <w:sz w:val="18"/>
          <w:szCs w:val="18"/>
        </w:rPr>
        <w:t>8.35</w:t>
      </w:r>
      <w:r w:rsidRPr="006864CD">
        <w:rPr>
          <w:rFonts w:hAnsi="宋体" w:hint="eastAsia"/>
          <w:kern w:val="0"/>
          <w:sz w:val="18"/>
          <w:szCs w:val="18"/>
        </w:rPr>
        <w:t>个百分点。</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55D"/>
    <w:rsid w:val="005B155D"/>
    <w:rsid w:val="007E6E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55D"/>
    <w:pPr>
      <w:widowControl w:val="0"/>
      <w:jc w:val="both"/>
    </w:pPr>
    <w:rPr>
      <w:rFonts w:ascii="宋体" w:eastAsia="仿宋_GB2312" w:hAnsi="宋体" w:cs="Times New Roman"/>
      <w:snapToGrid w:val="0"/>
      <w:spacing w:val="-2"/>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55D"/>
    <w:pPr>
      <w:pBdr>
        <w:bottom w:val="single" w:sz="6" w:space="1" w:color="auto"/>
      </w:pBdr>
      <w:tabs>
        <w:tab w:val="center" w:pos="4153"/>
        <w:tab w:val="right" w:pos="8306"/>
      </w:tabs>
      <w:snapToGrid w:val="0"/>
      <w:jc w:val="center"/>
    </w:pPr>
    <w:rPr>
      <w:rFonts w:asciiTheme="minorHAnsi" w:eastAsiaTheme="minorEastAsia" w:hAnsiTheme="minorHAnsi" w:cstheme="minorBidi"/>
      <w:snapToGrid/>
      <w:spacing w:val="0"/>
      <w:kern w:val="2"/>
      <w:sz w:val="18"/>
      <w:szCs w:val="18"/>
    </w:rPr>
  </w:style>
  <w:style w:type="character" w:customStyle="1" w:styleId="Char">
    <w:name w:val="页眉 Char"/>
    <w:basedOn w:val="a0"/>
    <w:link w:val="a3"/>
    <w:uiPriority w:val="99"/>
    <w:semiHidden/>
    <w:rsid w:val="005B155D"/>
    <w:rPr>
      <w:sz w:val="18"/>
      <w:szCs w:val="18"/>
    </w:rPr>
  </w:style>
  <w:style w:type="paragraph" w:styleId="a4">
    <w:name w:val="footer"/>
    <w:basedOn w:val="a"/>
    <w:link w:val="Char0"/>
    <w:uiPriority w:val="99"/>
    <w:semiHidden/>
    <w:unhideWhenUsed/>
    <w:rsid w:val="005B155D"/>
    <w:pPr>
      <w:tabs>
        <w:tab w:val="center" w:pos="4153"/>
        <w:tab w:val="right" w:pos="8306"/>
      </w:tabs>
      <w:snapToGrid w:val="0"/>
      <w:jc w:val="left"/>
    </w:pPr>
    <w:rPr>
      <w:rFonts w:asciiTheme="minorHAnsi" w:eastAsiaTheme="minorEastAsia" w:hAnsiTheme="minorHAnsi" w:cstheme="minorBidi"/>
      <w:snapToGrid/>
      <w:spacing w:val="0"/>
      <w:kern w:val="2"/>
      <w:sz w:val="18"/>
      <w:szCs w:val="18"/>
    </w:rPr>
  </w:style>
  <w:style w:type="character" w:customStyle="1" w:styleId="Char0">
    <w:name w:val="页脚 Char"/>
    <w:basedOn w:val="a0"/>
    <w:link w:val="a4"/>
    <w:uiPriority w:val="99"/>
    <w:semiHidden/>
    <w:rsid w:val="005B155D"/>
    <w:rPr>
      <w:sz w:val="18"/>
      <w:szCs w:val="18"/>
    </w:rPr>
  </w:style>
  <w:style w:type="paragraph" w:customStyle="1" w:styleId="a5">
    <w:name w:val="公文正文"/>
    <w:basedOn w:val="a"/>
    <w:rsid w:val="005B155D"/>
    <w:pPr>
      <w:ind w:firstLineChars="200" w:firstLine="200"/>
    </w:pPr>
    <w:rPr>
      <w:rFonts w:ascii="仿宋_GB2312" w:hAnsi="Times New Roman"/>
      <w:spacing w:val="0"/>
      <w:kern w:val="2"/>
      <w:szCs w:val="24"/>
    </w:rPr>
  </w:style>
  <w:style w:type="paragraph" w:styleId="a6">
    <w:name w:val="No Spacing"/>
    <w:qFormat/>
    <w:rsid w:val="005B155D"/>
    <w:pPr>
      <w:widowControl w:val="0"/>
      <w:jc w:val="both"/>
    </w:pPr>
    <w:rPr>
      <w:rFonts w:ascii="Times New Roman" w:eastAsia="宋体" w:hAnsi="Times New Roman" w:cs="Times New Roman"/>
      <w:szCs w:val="24"/>
    </w:rPr>
  </w:style>
  <w:style w:type="character" w:styleId="a7">
    <w:name w:val="footnote reference"/>
    <w:rsid w:val="005B155D"/>
    <w:rPr>
      <w:vertAlign w:val="superscript"/>
    </w:rPr>
  </w:style>
  <w:style w:type="character" w:styleId="a8">
    <w:name w:val="Hyperlink"/>
    <w:rsid w:val="005B155D"/>
    <w:rPr>
      <w:color w:val="0000FF"/>
      <w:u w:val="single"/>
    </w:rPr>
  </w:style>
  <w:style w:type="paragraph" w:styleId="a9">
    <w:name w:val="Balloon Text"/>
    <w:basedOn w:val="a"/>
    <w:link w:val="Char1"/>
    <w:uiPriority w:val="99"/>
    <w:semiHidden/>
    <w:unhideWhenUsed/>
    <w:rsid w:val="005B155D"/>
    <w:rPr>
      <w:sz w:val="18"/>
      <w:szCs w:val="18"/>
    </w:rPr>
  </w:style>
  <w:style w:type="character" w:customStyle="1" w:styleId="Char1">
    <w:name w:val="批注框文本 Char"/>
    <w:basedOn w:val="a0"/>
    <w:link w:val="a9"/>
    <w:uiPriority w:val="99"/>
    <w:semiHidden/>
    <w:rsid w:val="005B155D"/>
    <w:rPr>
      <w:rFonts w:ascii="宋体" w:eastAsia="仿宋_GB2312" w:hAnsi="宋体" w:cs="Times New Roman"/>
      <w:snapToGrid w:val="0"/>
      <w:spacing w:val="-2"/>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javascript:void(0);return%20false;"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javascript:void(0);return%20fals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4.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javascript:void(0);return%20false;"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3.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javascript:void(0);return%20false;"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javascript:void(0);return%20false;" TargetMode="External"/><Relationship Id="rId2" Type="http://schemas.openxmlformats.org/officeDocument/2006/relationships/hyperlink" Target="javascript:void(0);return%20false;" TargetMode="External"/><Relationship Id="rId1" Type="http://schemas.openxmlformats.org/officeDocument/2006/relationships/hyperlink" Target="javascript:void(0);return%20false;" TargetMode="External"/><Relationship Id="rId6" Type="http://schemas.openxmlformats.org/officeDocument/2006/relationships/hyperlink" Target="javascript:void(0);return%20false;" TargetMode="External"/><Relationship Id="rId5" Type="http://schemas.openxmlformats.org/officeDocument/2006/relationships/hyperlink" Target="javascript:void(0);return%20false;" TargetMode="External"/><Relationship Id="rId4" Type="http://schemas.openxmlformats.org/officeDocument/2006/relationships/hyperlink" Target="javascript:void(0);return%20fal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1214</Words>
  <Characters>6923</Characters>
  <Application>Microsoft Office Word</Application>
  <DocSecurity>0</DocSecurity>
  <Lines>57</Lines>
  <Paragraphs>16</Paragraphs>
  <ScaleCrop>false</ScaleCrop>
  <Company>微软中国</Company>
  <LinksUpToDate>false</LinksUpToDate>
  <CharactersWithSpaces>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2014-04-30T01:38:00Z</dcterms:created>
  <dcterms:modified xsi:type="dcterms:W3CDTF">2014-04-30T01:38:00Z</dcterms:modified>
</cp:coreProperties>
</file>