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08" w:rsidRPr="00F77408" w:rsidRDefault="00F77408" w:rsidP="00F77408">
      <w:pPr>
        <w:widowControl/>
        <w:spacing w:after="375" w:line="360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黑体" w:eastAsia="黑体" w:hAnsi="Arial" w:cs="Arial" w:hint="eastAsia"/>
          <w:color w:val="2B2B2B"/>
          <w:kern w:val="0"/>
          <w:sz w:val="32"/>
          <w:szCs w:val="32"/>
        </w:rPr>
        <w:t>严惩生产事故责任人与联动群防并进是治本妙药</w:t>
      </w:r>
    </w:p>
    <w:p w:rsidR="00F77408" w:rsidRPr="00F77408" w:rsidRDefault="00F77408" w:rsidP="00F77408">
      <w:pPr>
        <w:widowControl/>
        <w:spacing w:after="375" w:line="360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                                               </w:t>
      </w:r>
      <w:proofErr w:type="gramStart"/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余孝安</w:t>
      </w:r>
      <w:proofErr w:type="gramEnd"/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/文</w:t>
      </w:r>
    </w:p>
    <w:p w:rsidR="00F77408" w:rsidRPr="00F77408" w:rsidRDefault="00F77408" w:rsidP="00F77408">
      <w:pPr>
        <w:widowControl/>
        <w:spacing w:after="375" w:line="360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昆山市开发区中荣金属制品有限公司汽车轮毂抛光车间发生爆炸，据初步统计，事故已造成68人死亡，150余人受伤。事故发生后，党中央、国务院高度重视。中共中央总书记、国家主席、中央军委主席习近平立即</w:t>
      </w:r>
      <w:proofErr w:type="gramStart"/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作出</w:t>
      </w:r>
      <w:proofErr w:type="gramEnd"/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重要指示，要求江苏省和有关方面全力做好伤员救治，做好遇难者亲属的安抚工作；查明事故原因，追究责任人责任，汲取血的教训，强化安全生产责任制。正值盛夏，要切实消除各种易燃易爆隐患，切实保障人民群众生命财产安全（新华社北京8月2日）</w:t>
      </w:r>
    </w:p>
    <w:p w:rsidR="00F77408" w:rsidRPr="00F77408" w:rsidRDefault="00F77408" w:rsidP="00F77408">
      <w:pPr>
        <w:widowControl/>
        <w:spacing w:after="375" w:line="360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多年来发生在我国重特大安全生产责任事故，已经不是一次两次。贵州矿难，吉林大火，及公共汽车交通事故等。每一个事故都在发生后处理了责任人，可仍然没有杜绝这些重特大安全生产责任事故的后续发生，原因何在呢？笔者认为有以下原因：</w:t>
      </w:r>
    </w:p>
    <w:p w:rsidR="00F77408" w:rsidRPr="00F77408" w:rsidRDefault="00F77408" w:rsidP="00F77408">
      <w:pPr>
        <w:widowControl/>
        <w:spacing w:after="375" w:line="360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生产者为了谋求高额利润铤而走险是重要的因素之一。生产者为了降低生产成本，防范措施不力，对于一些应有的安全生产设备购置偏少，或者因陋就简购置一些失灵设备，或者已经失灵了的设备不去更换，</w:t>
      </w:r>
      <w:proofErr w:type="gramStart"/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侥幸认为</w:t>
      </w:r>
      <w:proofErr w:type="gramEnd"/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不会发生安全事故，对于劳动者的生命财产保护意识淡薄，对于监管部门的检查，搞偷梁换柱，蒙混过关，最后导致重特大安全生产责任事故的发生。</w:t>
      </w:r>
    </w:p>
    <w:p w:rsidR="00F77408" w:rsidRPr="00F77408" w:rsidRDefault="00F77408" w:rsidP="00F77408">
      <w:pPr>
        <w:widowControl/>
        <w:spacing w:after="375" w:line="360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靠关系走后门，拉拢腐蚀有关管理部门公职人员。一些生产厂家老板，为开检查方便之门，对管理部门公职人员进行贿赂，或者接纳入伙，成为合伙人，导致监管乏力，甚至监管失灵，也是生产事故频发的原因之一。</w:t>
      </w:r>
    </w:p>
    <w:p w:rsidR="00F77408" w:rsidRPr="00F77408" w:rsidRDefault="00F77408" w:rsidP="00F77408">
      <w:pPr>
        <w:widowControl/>
        <w:spacing w:after="375" w:line="360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监管人员力量不足。随着改革开放的深入，市场经济的迅猛发展，各种各样的生产部门成千成万的增长，同时生产技术的迅速发展，管理上的专业要求也不断提高，而监管部门的人员相对不足，能力相对不足，同时又由于部分监管人员的责任心不强，渎职，滥权等行为导致生产责任事故发生，也是发生事故的原因之一。</w:t>
      </w:r>
    </w:p>
    <w:p w:rsidR="00F77408" w:rsidRPr="00F77408" w:rsidRDefault="00F77408" w:rsidP="00F77408">
      <w:pPr>
        <w:widowControl/>
        <w:spacing w:after="375" w:line="360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鉴于以上事故发生的原因，必须多头并进才能根治生产责任事故这个毒瘤。</w:t>
      </w:r>
    </w:p>
    <w:p w:rsidR="00F77408" w:rsidRPr="00F77408" w:rsidRDefault="00F77408" w:rsidP="00F77408">
      <w:pPr>
        <w:widowControl/>
        <w:spacing w:after="375" w:line="360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依法从严打击生产事故责任人。安全生产，关乎劳动者的身家性命，生命健康权是高于一切的权利，因此公民的生命健康权必须受到法律保护，对于那些把公民的生命健康权视同儿戏的所有责任人，必须从严惩处，在用好主刑的同时，还要适用附加的高额罚金刑，达到法律的威胁作用，教育功能。对于监管的人员也概莫能外。与此同时，还要进一步对管理人员进行素质教育，加强管理人员队伍建设，适应市场经济发展的需要。在监管过程中，发动</w:t>
      </w:r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lastRenderedPageBreak/>
        <w:t>群防群治的作用，进行多方联动，鼓励对违法生产者进行举报，并保护和奖励举报人，对于生产工人进行自我保护意识教育，鼓励和保护他们以有力监督者身份进行安全生产。</w:t>
      </w:r>
    </w:p>
    <w:p w:rsidR="00F77408" w:rsidRPr="00F77408" w:rsidRDefault="00F77408" w:rsidP="00F77408">
      <w:pPr>
        <w:widowControl/>
        <w:spacing w:after="375" w:line="360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宋体" w:eastAsia="宋体" w:hAnsi="宋体" w:cs="Arial" w:hint="eastAsia"/>
          <w:color w:val="2B2B2B"/>
          <w:kern w:val="0"/>
          <w:szCs w:val="21"/>
        </w:rPr>
        <w:t>作者单位：重庆市丰都县法院 联系电话13372770237 邮政编码408200</w:t>
      </w:r>
    </w:p>
    <w:p w:rsidR="00F77408" w:rsidRPr="00F77408" w:rsidRDefault="00F77408" w:rsidP="00F77408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F77408" w:rsidRPr="00F77408" w:rsidRDefault="00F77408" w:rsidP="00F77408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Arial" w:eastAsia="宋体" w:hAnsi="Arial" w:cs="Arial"/>
          <w:color w:val="000000"/>
          <w:kern w:val="0"/>
          <w:szCs w:val="21"/>
        </w:rPr>
        <w:br/>
      </w:r>
      <w:r w:rsidRPr="00F77408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F77408" w:rsidRPr="00F77408" w:rsidRDefault="00F77408" w:rsidP="00F77408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77408">
        <w:rPr>
          <w:rFonts w:ascii="Arial" w:eastAsia="宋体" w:hAnsi="Arial" w:cs="Arial"/>
          <w:color w:val="000000"/>
          <w:kern w:val="0"/>
          <w:szCs w:val="21"/>
        </w:rPr>
        <w:br/>
      </w:r>
      <w:r w:rsidRPr="00F77408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F36835" w:rsidRPr="00F77408" w:rsidRDefault="00F36835">
      <w:pPr>
        <w:rPr>
          <w:rFonts w:hint="eastAsia"/>
        </w:rPr>
      </w:pPr>
    </w:p>
    <w:sectPr w:rsidR="00F36835" w:rsidRPr="00F77408" w:rsidSect="00F36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408"/>
    <w:rsid w:val="00F36835"/>
    <w:rsid w:val="00F7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774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2014-11-13T06:55:00Z</dcterms:created>
  <dcterms:modified xsi:type="dcterms:W3CDTF">2014-11-13T06:55:00Z</dcterms:modified>
</cp:coreProperties>
</file>