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打击损害法官权益的行为应当成为社会共识</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余孝安/文</w:t>
      </w:r>
    </w:p>
    <w:p>
      <w:pPr>
        <w:ind w:firstLine="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近来不断有报复残害及其他损害法官权益的案件发生，让社会震惊，世人胆寒，让人们刚刚萌生出来的法治理念倍受打击，笔者痛斥谴责这些行为的同时，追问着原因，思考着治理路径。</w:t>
      </w:r>
    </w:p>
    <w:p>
      <w:pPr>
        <w:ind w:firstLine="0" w:firstLineChars="200"/>
        <w:rPr>
          <w:rFonts w:hint="eastAsia" w:ascii="宋体" w:hAnsi="宋体" w:eastAsia="宋体" w:cs="宋体"/>
          <w:sz w:val="28"/>
          <w:szCs w:val="28"/>
          <w:lang w:eastAsia="zh-CN"/>
        </w:rPr>
      </w:pPr>
      <w:r>
        <w:rPr>
          <w:rFonts w:hint="eastAsia" w:ascii="黑体" w:hAnsi="黑体" w:eastAsia="黑体" w:cs="黑体"/>
          <w:sz w:val="28"/>
          <w:szCs w:val="28"/>
          <w:lang w:eastAsia="zh-CN"/>
        </w:rPr>
        <w:t>价值观扭曲法治理念缺失是问题产生的根本原因</w:t>
      </w:r>
      <w:r>
        <w:rPr>
          <w:rFonts w:hint="eastAsia" w:ascii="宋体" w:hAnsi="宋体" w:eastAsia="宋体" w:cs="宋体"/>
          <w:sz w:val="28"/>
          <w:szCs w:val="28"/>
          <w:lang w:eastAsia="zh-CN"/>
        </w:rPr>
        <w:t>。一个人从牙牙学语的那一天开始，就开始接受不同环境下理念及价值观教育，不同的家庭环境，不同的学校虽然存在物质上的差异，可品格培养或者说价值观教育不应当偏离核心价值观这个中心，习近平总书记将我国社会主义核心价值观总结为：富强、民主、文明、和谐，自由、平等、公正、法治。这个核心价值观来源于我国传统的优秀文化土壤和现实的文化发展土壤。这个核心价值观应当在家庭教育、学校教育、社会生活中不断得到贯彻。可现实的情况却是很多家庭，一些幼儿园、中小学、大学的老师口头上说得多，形式多，言行一致，以身作则教育得少。教材枯燥乏味的东西多，生动案例教育的东西少，学生一进入初高中老师评价学生的是成绩第一，进入大学是职业前景、工资待遇优则仕，以致部分人人格不健全进入了社会。法治理念教育更是缺乏，有的人根本就不知道法治为何物，不知道法官这个群体为何人在任劳任怨，不辞辛苦的工作，目的是什么，更不知道法官是法律帝国的“王侯”，法律承载的是公平正义，惩恶扬善的制度价值，法官是通过审判案件将书面上的正义变成现实的公平正义，法官是在矫正和惩罚违法犯罪行为，没有法官根本就不可能有社会正义的实现。这些由于在人生成长中被扭曲的人，人格缺失的人，利欲熏心的人，一旦遇上官司心里上就产生偏激的心态，输了官司不是从自己身上，从案件本身上和法律上去分析问题吸取教训，而是将“激愤”迁怒在法官身上，报复法官和社会。以致变成社会悲剧。</w:t>
      </w:r>
    </w:p>
    <w:p>
      <w:pPr>
        <w:rPr>
          <w:rFonts w:hint="eastAsia" w:ascii="宋体" w:hAnsi="宋体" w:eastAsia="宋体" w:cs="宋体"/>
          <w:sz w:val="28"/>
          <w:szCs w:val="28"/>
          <w:lang w:eastAsia="zh-CN"/>
        </w:rPr>
      </w:pPr>
    </w:p>
    <w:p>
      <w:pPr>
        <w:ind w:firstLine="0" w:firstLineChars="200"/>
        <w:rPr>
          <w:rFonts w:hint="eastAsia" w:ascii="宋体" w:hAnsi="宋体" w:eastAsia="宋体" w:cs="宋体"/>
          <w:sz w:val="28"/>
          <w:szCs w:val="28"/>
          <w:lang w:val="en-US" w:eastAsia="zh-CN"/>
        </w:rPr>
      </w:pPr>
      <w:r>
        <w:rPr>
          <w:rFonts w:hint="eastAsia" w:ascii="黑体" w:hAnsi="黑体" w:eastAsia="黑体" w:cs="黑体"/>
          <w:sz w:val="28"/>
          <w:szCs w:val="28"/>
          <w:lang w:eastAsia="zh-CN"/>
        </w:rPr>
        <w:t>治理案件当事人中的“暴徒”应当多方主体互动</w:t>
      </w:r>
      <w:r>
        <w:rPr>
          <w:rFonts w:hint="eastAsia" w:ascii="宋体" w:hAnsi="宋体" w:eastAsia="宋体" w:cs="宋体"/>
          <w:sz w:val="28"/>
          <w:szCs w:val="28"/>
          <w:lang w:eastAsia="zh-CN"/>
        </w:rPr>
        <w:t>。一是媒体应当有担当。现在的媒体是多媒体时代，不仅主流媒体应当狠狠谴责这些残害法官，践踏法治的行为，其他网络平台也应当有客观、冷静、正义的谴责之声，使保护法官就是呵护法治成为社会共识，充分认识尊重法官，就是敬畏法律。实现了社会法治化，每一个人的自由、民主、权利才能真正得到实现。二是司法部门及相关行政部门应当及时互动，“快”、“准”、“狠”惩罚这样的“暴徒”，不能让这样的行为污染社会意识形态领域，传染其他人群。三是强化落实法官的保护制度。从目前情况看，虽然有法官的保护制度，可从制度落实及制度本身上看，仍然存在缺陷，从</w:t>
      </w:r>
      <w:r>
        <w:rPr>
          <w:rFonts w:hint="eastAsia" w:ascii="宋体" w:hAnsi="宋体" w:eastAsia="宋体" w:cs="宋体"/>
          <w:sz w:val="28"/>
          <w:szCs w:val="28"/>
          <w:lang w:val="en-US" w:eastAsia="zh-CN"/>
        </w:rPr>
        <w:t>70年代初期和80年代看，法官配有枪支，这对法官自身来说，不能不说是一种很好的自我保护，可现在没有，如何保护呢？申请人身保护令吗？那么程序怎么进行，目前都没有规定，存在制度缺失，这些必须在制度上进行查漏补缺，不然法官的保护会成为一纸空文。四是强化法治教育，将法治教育纳入中小学和大学教育的内容，只有这样法治理念才能渐渐养成，法治社会才能真正实现。</w:t>
      </w:r>
      <w:bookmarkStart w:id="0" w:name="_GoBack"/>
      <w:bookmarkEnd w:id="0"/>
    </w:p>
    <w:p>
      <w:pPr>
        <w:ind w:firstLine="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作者：余孝安，中国法学会会员，中国法理学研究会会员，高级法官，法律硕士，单位：重庆市丰都县人民法院，邮政编码408200，联系电话13372770237.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E15BE"/>
    <w:rsid w:val="38BE15BE"/>
    <w:rsid w:val="76B72C8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2017-02-18T12:51:00Z</dcterms:created>
  <dc:creator>Administrator</dc:creator>
  <cp:lastModifiedBy>Administrator</cp:lastModifiedBy>
  <dcterms:modified xsi:type="dcterms:W3CDTF">2017-02-18T16:04:21Z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