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证立与重塑：裁判在方法论视角下的考量——以</w:t>
      </w:r>
      <w:r>
        <w:rPr>
          <w:rFonts w:hint="eastAsia" w:ascii="黑体" w:hAnsi="黑体" w:eastAsia="黑体" w:cs="黑体"/>
          <w:sz w:val="32"/>
          <w:szCs w:val="32"/>
          <w:lang w:val="en-US" w:eastAsia="zh-CN"/>
        </w:rPr>
        <w:t>65份民事</w:t>
      </w:r>
      <w:r>
        <w:rPr>
          <w:rFonts w:hint="eastAsia" w:ascii="黑体" w:hAnsi="黑体" w:eastAsia="黑体" w:cs="黑体"/>
          <w:sz w:val="32"/>
          <w:szCs w:val="32"/>
          <w:lang w:eastAsia="zh-CN"/>
        </w:rPr>
        <w:t>裁判文书为研究样本</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余孝安</w:t>
      </w:r>
      <w:r>
        <w:rPr>
          <w:rStyle w:val="4"/>
          <w:rFonts w:hint="eastAsia" w:ascii="黑体" w:hAnsi="黑体" w:eastAsia="黑体" w:cs="黑体"/>
          <w:sz w:val="32"/>
          <w:szCs w:val="32"/>
          <w:lang w:eastAsia="zh-CN"/>
        </w:rPr>
        <w:footnoteReference w:id="0"/>
      </w:r>
    </w:p>
    <w:p>
      <w:pPr>
        <w:jc w:val="center"/>
        <w:rPr>
          <w:rFonts w:hint="eastAsia" w:eastAsia="黑体"/>
          <w:sz w:val="28"/>
        </w:rPr>
      </w:pPr>
    </w:p>
    <w:p>
      <w:pPr>
        <w:jc w:val="center"/>
        <w:rPr>
          <w:rFonts w:hint="eastAsia" w:eastAsia="黑体"/>
          <w:sz w:val="28"/>
          <w:u w:val="single"/>
        </w:rPr>
      </w:pPr>
    </w:p>
    <w:p>
      <w:pPr>
        <w:rPr>
          <w:b/>
          <w:bCs/>
          <w:sz w:val="28"/>
        </w:rPr>
      </w:pPr>
      <w:r>
        <w:rPr>
          <w:rFonts w:hint="eastAsia"/>
          <w:b/>
          <w:bCs/>
          <w:sz w:val="28"/>
        </w:rPr>
        <w:t>论文提要：</w:t>
      </w:r>
    </w:p>
    <w:p>
      <w:pPr>
        <w:ind w:left="0" w:leftChars="0" w:firstLine="420" w:firstLineChars="200"/>
        <w:rPr>
          <w:rFonts w:hint="eastAsia"/>
          <w:lang w:val="en-US" w:eastAsia="zh-CN"/>
        </w:rPr>
      </w:pPr>
      <w:r>
        <w:rPr>
          <w:rFonts w:hint="eastAsia"/>
          <w:lang w:eastAsia="zh-CN"/>
        </w:rPr>
        <w:t>司法公开是中国司法从神秘化向透明化的转型，是向司法民主的又一次迈进，其目的就是让司法的全过程在阳光下运行，让司法受到全社会的监督，以达到司法公正，实现公平正义的目标。司法公开主要是法院的审判过程及裁判结果向社会公开，让法官的自由心证过程公之于众。正确与错误让社会进行广泛的民主监督。然而公开并非公正的同义语。随着公开的推进，质疑裁判的各种争议也不断从多种多样的渠道传来。进而如何判断一个裁判是否公正、如何实现裁判的公正问题也扑面而来。我国法官面对如何实现裁判的正当性四处奔波，苦苦寻思，求解路径。笔者为此试图解构这一难题。依赖法律论证方法论，让裁判证立难题走出“明希豪森困境”。研究的路径则从裁判的核心部分进行展开，即裁判确认的法律事实应当怎么证立，裁判理由应当怎样证成，事实和理由应当达到怎样的标准才能称为证成，才是有效的。并从全国部分省市，采样了比较优秀的</w:t>
      </w:r>
      <w:r>
        <w:rPr>
          <w:rFonts w:hint="eastAsia"/>
          <w:lang w:val="en-US" w:eastAsia="zh-CN"/>
        </w:rPr>
        <w:t>65份裁判文书，采用举轻言重的社会学方法研究里面的问题，探索事实和理由的证成标准，围绕证明标准，考察现有裁判文书样式的缺陷。试图对现有的民事裁判说理的制度进行补强，并重构裁判文书结构模式，由此达到裁判的事实和理由的证成目的，实现裁判的正确性，公正性，可接受性和统一性目标。</w:t>
      </w:r>
    </w:p>
    <w:p>
      <w:pPr>
        <w:ind w:left="0" w:leftChars="0" w:firstLine="420" w:firstLineChars="200"/>
        <w:rPr>
          <w:rFonts w:hint="eastAsia" w:eastAsia="宋体"/>
          <w:lang w:val="en-US" w:eastAsia="zh-CN"/>
        </w:rPr>
      </w:pPr>
      <w:r>
        <w:rPr>
          <w:rFonts w:hint="eastAsia"/>
          <w:lang w:val="en-US" w:eastAsia="zh-CN"/>
        </w:rPr>
        <w:t>关键词：裁判证立 标准 结构模式</w:t>
      </w:r>
    </w:p>
    <w:p>
      <w:pPr>
        <w:ind w:left="0" w:leftChars="0" w:firstLine="420" w:firstLineChars="200"/>
        <w:rPr>
          <w:rFonts w:hint="eastAsia"/>
          <w:lang w:val="en-US" w:eastAsia="zh-CN"/>
        </w:rPr>
      </w:pPr>
    </w:p>
    <w:p>
      <w:pPr>
        <w:ind w:left="0" w:leftChars="0" w:firstLine="420" w:firstLineChars="200"/>
        <w:rPr>
          <w:rFonts w:hint="eastAsia"/>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引</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言</w:t>
      </w: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w:t>
      </w:r>
    </w:p>
    <w:p>
      <w:pPr>
        <w:ind w:left="0" w:leftChars="0" w:firstLine="420" w:firstLineChars="150"/>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司法公开是中国司法从神秘化向透明化的转型，是司法民主的又一次迈进，其目的就是让司法的过程在阳光下运行，让司法受到全社会的监督，以达到司法公正，实现公平正义的目标。司法公开主要是法院的审判过程及裁判向社会公开，让法官的自由心证过程公之于众。正确与错误让社会进行广泛的民主监督。随着公开的推进，质疑裁判的各种声音也不断从多种多样的渠道传来。进而如何判断一个裁判是否公正、如何实现裁判的公正问题就扑面而来。我国法官面对如何实现裁判的正当性苦苦寻思，求解路径。笔者为此试图解构这一难题。依赖论证方法论，让裁判证立难题走出“明希豪森困境”。</w:t>
      </w:r>
      <w:r>
        <w:rPr>
          <w:rStyle w:val="4"/>
          <w:rFonts w:hint="eastAsia" w:ascii="宋体" w:hAnsi="宋体" w:eastAsia="宋体" w:cs="宋体"/>
          <w:sz w:val="28"/>
          <w:szCs w:val="28"/>
          <w:lang w:eastAsia="zh-CN"/>
        </w:rPr>
        <w:footnoteReference w:id="1" w:customMarkFollows="1"/>
        <w:t>﹙1﹚</w:t>
      </w:r>
      <w:r>
        <w:rPr>
          <w:rFonts w:hint="eastAsia" w:ascii="宋体" w:hAnsi="宋体" w:eastAsia="宋体" w:cs="宋体"/>
          <w:sz w:val="28"/>
          <w:szCs w:val="28"/>
          <w:lang w:eastAsia="zh-CN"/>
        </w:rPr>
        <w:t>研究的路径则从裁判的核心部分进行展开，即裁判确认的法律事实应当怎么证立，裁判理由应当怎样证成，事实和理由应当达到怎样的标准才能称为证成，才是有效的。并采样了</w:t>
      </w:r>
      <w:r>
        <w:rPr>
          <w:rFonts w:hint="eastAsia" w:ascii="宋体" w:hAnsi="宋体" w:eastAsia="宋体" w:cs="宋体"/>
          <w:sz w:val="28"/>
          <w:szCs w:val="28"/>
          <w:lang w:val="en-US" w:eastAsia="zh-CN"/>
        </w:rPr>
        <w:t>65份裁判文书，研究里面的问题，考察现有裁判文书样式的缺陷。探索事实和理由的证成标准，重构裁判文书的结构模式，实现裁判的事实和理由证成目标，从而实现裁判的正确性，公正性，可接受性和统一性。</w:t>
      </w:r>
    </w:p>
    <w:p>
      <w:pPr>
        <w:ind w:left="0" w:leftChars="0" w:firstLine="420" w:firstLineChars="150"/>
        <w:rPr>
          <w:rFonts w:hint="eastAsia" w:ascii="宋体" w:hAnsi="宋体" w:eastAsia="宋体" w:cs="宋体"/>
          <w:sz w:val="28"/>
          <w:szCs w:val="28"/>
          <w:lang w:eastAsia="zh-CN"/>
        </w:rPr>
      </w:pPr>
    </w:p>
    <w:p>
      <w:pPr>
        <w:numPr>
          <w:ilvl w:val="0"/>
          <w:numId w:val="1"/>
        </w:numPr>
        <w:ind w:left="0" w:leftChars="0" w:firstLine="560" w:firstLineChars="200"/>
        <w:rPr>
          <w:rFonts w:hint="eastAsia" w:ascii="宋体" w:hAnsi="宋体" w:eastAsia="宋体" w:cs="宋体"/>
          <w:sz w:val="28"/>
          <w:szCs w:val="28"/>
          <w:lang w:eastAsia="zh-CN"/>
        </w:rPr>
      </w:pPr>
      <w:r>
        <w:rPr>
          <w:rFonts w:hint="eastAsia" w:ascii="黑体" w:hAnsi="黑体" w:eastAsia="黑体" w:cs="黑体"/>
          <w:sz w:val="28"/>
          <w:szCs w:val="28"/>
          <w:lang w:eastAsia="zh-CN"/>
        </w:rPr>
        <w:t>形态呈现：样本展开之后</w:t>
      </w:r>
    </w:p>
    <w:p>
      <w:pPr>
        <w:numPr>
          <w:ilvl w:val="0"/>
          <w:numId w:val="0"/>
        </w:numPr>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在我国法律传统中，司法定位往往以形式为表像，如“案结事了”，“定纷止争”，“调判结合”，“调解优先”等符号存于司法的印迹中，而公平正义这个司法的核心问题，常常被忽略，因此反应司法行为的载体——裁判文书，也在模糊的标准</w:t>
      </w:r>
      <w:r>
        <w:rPr>
          <w:rFonts w:hint="eastAsia" w:ascii="宋体" w:hAnsi="宋体" w:cs="宋体"/>
          <w:sz w:val="28"/>
          <w:szCs w:val="28"/>
          <w:lang w:eastAsia="zh-CN"/>
        </w:rPr>
        <w:t>中</w:t>
      </w:r>
      <w:r>
        <w:rPr>
          <w:rFonts w:hint="eastAsia" w:ascii="宋体" w:hAnsi="宋体" w:eastAsia="宋体" w:cs="宋体"/>
          <w:sz w:val="28"/>
          <w:szCs w:val="28"/>
          <w:lang w:eastAsia="zh-CN"/>
        </w:rPr>
        <w:t>徘徊，导致裁判理由不充分的多样性存在。为了寻找裁判中的问题，笔者从中国裁判文书网及人民法院公报等的裁判文书中进行了抽样。为了抽样的代表性，普遍性，采用举重言轻的方法，即以抽取比较优秀的裁判文书为考察对象。考察的主要问题为事实认定和裁判理由。判断问题的标准，以目前普遍被接受的罗伯特·</w:t>
      </w:r>
      <w:r>
        <w:rPr>
          <w:rFonts w:hint="eastAsia" w:ascii="宋体" w:hAnsi="宋体" w:eastAsia="宋体" w:cs="宋体"/>
          <w:sz w:val="28"/>
          <w:szCs w:val="28"/>
          <w:lang w:val="en-US" w:eastAsia="zh-CN"/>
        </w:rPr>
        <w:t>阿列克西从前学者总结完善的</w:t>
      </w:r>
      <w:r>
        <w:rPr>
          <w:rFonts w:hint="eastAsia" w:ascii="宋体" w:hAnsi="宋体" w:eastAsia="宋体" w:cs="宋体"/>
          <w:sz w:val="28"/>
          <w:szCs w:val="28"/>
          <w:lang w:eastAsia="zh-CN"/>
        </w:rPr>
        <w:t>法律论证理论为维度。其证立规则的内容为：法律判断的证立分为内部证立和外部证立。内部证立的规则为：</w:t>
      </w:r>
      <w:r>
        <w:rPr>
          <w:rFonts w:hint="eastAsia" w:ascii="宋体" w:hAnsi="宋体" w:eastAsia="宋体" w:cs="宋体"/>
          <w:sz w:val="28"/>
          <w:szCs w:val="28"/>
          <w:lang w:eastAsia="zh-CN"/>
        </w:rPr>
        <w:sym w:font="Wingdings" w:char="F081"/>
      </w:r>
      <w:r>
        <w:rPr>
          <w:rFonts w:hint="eastAsia" w:ascii="宋体" w:hAnsi="宋体" w:eastAsia="宋体" w:cs="宋体"/>
          <w:sz w:val="28"/>
          <w:szCs w:val="28"/>
          <w:lang w:eastAsia="zh-CN"/>
        </w:rPr>
        <w:t>欲证立法律判断，必须至少引入一个普遍性的规范；</w:t>
      </w:r>
      <w:r>
        <w:rPr>
          <w:rFonts w:hint="eastAsia" w:ascii="宋体" w:hAnsi="宋体" w:eastAsia="宋体" w:cs="宋体"/>
          <w:sz w:val="28"/>
          <w:szCs w:val="28"/>
          <w:lang w:eastAsia="zh-CN"/>
        </w:rPr>
        <w:sym w:font="Wingdings" w:char="F082"/>
      </w:r>
      <w:r>
        <w:rPr>
          <w:rFonts w:hint="eastAsia" w:ascii="宋体" w:hAnsi="宋体" w:eastAsia="宋体" w:cs="宋体"/>
          <w:sz w:val="28"/>
          <w:szCs w:val="28"/>
          <w:lang w:eastAsia="zh-CN"/>
        </w:rPr>
        <w:t>法律判断必须至少从一个普遍性的规范连同其他命题逻辑地推导出来；</w:t>
      </w:r>
      <w:r>
        <w:rPr>
          <w:rFonts w:hint="eastAsia" w:ascii="宋体" w:hAnsi="宋体" w:eastAsia="宋体" w:cs="宋体"/>
          <w:sz w:val="28"/>
          <w:szCs w:val="28"/>
          <w:lang w:eastAsia="zh-CN"/>
        </w:rPr>
        <w:sym w:font="Wingdings" w:char="F083"/>
      </w:r>
      <w:r>
        <w:rPr>
          <w:rFonts w:hint="eastAsia" w:ascii="宋体" w:hAnsi="宋体" w:eastAsia="宋体" w:cs="宋体"/>
          <w:sz w:val="28"/>
          <w:szCs w:val="28"/>
          <w:lang w:eastAsia="zh-CN"/>
        </w:rPr>
        <w:t>尽可能多地展开逻辑推导步骤，以达到某些表达到无人再争论的程度。外部证立的规则分为解释的规则形式、教义学论证规则形式、判例适用规则形式、</w:t>
      </w:r>
      <w:r>
        <w:rPr>
          <w:rStyle w:val="4"/>
          <w:rFonts w:hint="eastAsia" w:ascii="宋体" w:hAnsi="宋体" w:eastAsia="宋体" w:cs="宋体"/>
          <w:sz w:val="28"/>
          <w:szCs w:val="28"/>
          <w:lang w:eastAsia="zh-CN"/>
        </w:rPr>
        <w:footnoteReference w:id="2" w:customMarkFollows="1"/>
        <w:t>﹙2﹚</w:t>
      </w:r>
      <w:r>
        <w:rPr>
          <w:rFonts w:hint="eastAsia" w:ascii="宋体" w:hAnsi="宋体" w:eastAsia="宋体" w:cs="宋体"/>
          <w:sz w:val="28"/>
          <w:szCs w:val="28"/>
          <w:lang w:eastAsia="zh-CN"/>
        </w:rPr>
        <w:t>普遍实践论证规则形式、经验论证的规则形式、特殊的法律论证形式。</w:t>
      </w:r>
      <w:r>
        <w:rPr>
          <w:rStyle w:val="4"/>
          <w:rFonts w:hint="eastAsia" w:ascii="宋体" w:hAnsi="宋体" w:eastAsia="宋体" w:cs="宋体"/>
          <w:sz w:val="28"/>
          <w:szCs w:val="28"/>
          <w:lang w:eastAsia="zh-CN"/>
        </w:rPr>
        <w:footnoteReference w:id="3" w:customMarkFollows="1"/>
        <w:t>﹙3﹚</w:t>
      </w:r>
      <w:r>
        <w:rPr>
          <w:rFonts w:hint="eastAsia" w:ascii="宋体" w:hAnsi="宋体" w:eastAsia="宋体" w:cs="宋体"/>
          <w:sz w:val="28"/>
          <w:szCs w:val="28"/>
          <w:lang w:eastAsia="zh-CN"/>
        </w:rPr>
        <w:t>对样本分析在此语境下展开。</w:t>
      </w:r>
    </w:p>
    <w:p>
      <w:pPr>
        <w:numPr>
          <w:ilvl w:val="0"/>
          <w:numId w:val="2"/>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时空周延：摄入样态。来源于《中国裁判文书网》的民事裁判文书为：山西省</w:t>
      </w:r>
      <w:r>
        <w:rPr>
          <w:rFonts w:hint="eastAsia" w:ascii="宋体" w:hAnsi="宋体" w:eastAsia="宋体" w:cs="宋体"/>
          <w:sz w:val="28"/>
          <w:szCs w:val="28"/>
          <w:lang w:val="en-US" w:eastAsia="zh-CN"/>
        </w:rPr>
        <w:t>13件，湖南省4件，青海省2件，上海市7件，安徽省4件；</w:t>
      </w:r>
      <w:r>
        <w:rPr>
          <w:rStyle w:val="4"/>
          <w:rFonts w:hint="eastAsia" w:ascii="宋体" w:hAnsi="宋体" w:eastAsia="宋体" w:cs="宋体"/>
          <w:sz w:val="28"/>
          <w:szCs w:val="28"/>
          <w:lang w:val="en-US" w:eastAsia="zh-CN"/>
        </w:rPr>
        <w:footnoteReference w:id="4" w:customMarkFollows="1"/>
        <w:t>﹙4﹚</w:t>
      </w:r>
      <w:r>
        <w:rPr>
          <w:rFonts w:hint="eastAsia" w:ascii="宋体" w:hAnsi="宋体" w:eastAsia="宋体" w:cs="宋体"/>
          <w:sz w:val="28"/>
          <w:szCs w:val="28"/>
          <w:lang w:val="en-US" w:eastAsia="zh-CN"/>
        </w:rPr>
        <w:t>来源于重庆市A中级法院《裁判文书选编》15件（民事）；</w:t>
      </w:r>
      <w:r>
        <w:rPr>
          <w:rStyle w:val="4"/>
          <w:rFonts w:hint="eastAsia" w:ascii="宋体" w:hAnsi="宋体" w:eastAsia="宋体" w:cs="宋体"/>
          <w:sz w:val="28"/>
          <w:szCs w:val="28"/>
          <w:lang w:val="en-US" w:eastAsia="zh-CN"/>
        </w:rPr>
        <w:footnoteReference w:id="5" w:customMarkFollows="1"/>
        <w:t>﹙5﹚</w:t>
      </w:r>
      <w:r>
        <w:rPr>
          <w:rFonts w:hint="eastAsia" w:ascii="宋体" w:hAnsi="宋体" w:eastAsia="宋体" w:cs="宋体"/>
          <w:sz w:val="28"/>
          <w:szCs w:val="28"/>
          <w:lang w:val="en-US" w:eastAsia="zh-CN"/>
        </w:rPr>
        <w:t>来源于最高法院公报案件20件（民事）（见图表一）。</w:t>
      </w:r>
      <w:r>
        <w:rPr>
          <w:rStyle w:val="4"/>
          <w:rFonts w:hint="eastAsia" w:ascii="宋体" w:hAnsi="宋体" w:eastAsia="宋体" w:cs="宋体"/>
          <w:sz w:val="28"/>
          <w:szCs w:val="28"/>
          <w:lang w:val="en-US" w:eastAsia="zh-CN"/>
        </w:rPr>
        <w:footnoteReference w:id="6" w:customMarkFollows="1"/>
        <w:t>﹙6﹚</w:t>
      </w:r>
      <w:r>
        <w:rPr>
          <w:rFonts w:hint="eastAsia" w:ascii="宋体" w:hAnsi="宋体" w:eastAsia="宋体" w:cs="宋体"/>
          <w:sz w:val="28"/>
          <w:szCs w:val="28"/>
          <w:lang w:val="en-US" w:eastAsia="zh-CN"/>
        </w:rPr>
        <w:t>从时间分：2010年9件，2011年10件，2012年16件，2013年7件，2014年23件（见图表二）。</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drawing>
          <wp:inline distT="0" distB="0" distL="114300" distR="114300">
            <wp:extent cx="3485515" cy="19716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485515" cy="1971675"/>
                    </a:xfrm>
                    <a:prstGeom prst="rect">
                      <a:avLst/>
                    </a:prstGeom>
                    <a:noFill/>
                    <a:ln w="9525">
                      <a:noFill/>
                    </a:ln>
                  </pic:spPr>
                </pic:pic>
              </a:graphicData>
            </a:graphic>
          </wp:inline>
        </w:drawing>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图表一</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drawing>
          <wp:inline distT="0" distB="0" distL="114300" distR="114300">
            <wp:extent cx="3485515" cy="1971675"/>
            <wp:effectExtent l="0" t="0" r="63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485515" cy="1971675"/>
                    </a:xfrm>
                    <a:prstGeom prst="rect">
                      <a:avLst/>
                    </a:prstGeom>
                    <a:noFill/>
                    <a:ln w="9525">
                      <a:noFill/>
                    </a:ln>
                  </pic:spPr>
                </pic:pic>
              </a:graphicData>
            </a:graphic>
          </wp:inline>
        </w:drawing>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图表二</w:t>
      </w:r>
    </w:p>
    <w:p>
      <w:pPr>
        <w:numPr>
          <w:ilvl w:val="0"/>
          <w:numId w:val="3"/>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剖析：聚焦两个层面。一份裁判文书，其主要有两个部分构成，一部分为事实部分，这一部分是裁判产生的逻辑起点，另外一个部分为法律理由部分，表现为法律规范的引入，后结合事实进行逻辑推导，产生裁判结论。因此笔者以这两个部分为问题的观察点，从现象查看其本质问题。</w:t>
      </w:r>
    </w:p>
    <w:p>
      <w:pPr>
        <w:numPr>
          <w:ilvl w:val="0"/>
          <w:numId w:val="4"/>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认定事实存在的问题。65件裁判文书样本中，当事人对案件事实无争议，裁判文书直接确认的2件；当事人对案件事实有争议，裁判文书列举证据后主观认定事实的27件，文书表达的语言范式为“经本院审理查明……上列事实有证据A、B……”或者“原告提供的证据X1、X2……被告提供证据Y1、Y2……质证为……本院对X1、X2……Y1、Y2……认可（或者不认可），根据证据认定的事实为……”，二审（或再审）表达为“本院查明的事实与一审（原审）法院一致……（或另查明）……”；案件事实有争议，裁判文书列举证据并分析，但是分析结构不完整，没有达到内部证立标准的30件；</w:t>
      </w:r>
      <w:r>
        <w:rPr>
          <w:rStyle w:val="4"/>
          <w:rFonts w:hint="eastAsia" w:ascii="宋体" w:hAnsi="宋体" w:eastAsia="宋体" w:cs="宋体"/>
          <w:sz w:val="28"/>
          <w:szCs w:val="28"/>
          <w:lang w:val="en-US" w:eastAsia="zh-CN"/>
        </w:rPr>
        <w:footnoteReference w:id="7" w:customMarkFollows="1"/>
        <w:t>﹙7﹚</w:t>
      </w:r>
      <w:r>
        <w:rPr>
          <w:rFonts w:hint="eastAsia" w:ascii="宋体" w:hAnsi="宋体" w:eastAsia="宋体" w:cs="宋体"/>
          <w:sz w:val="28"/>
          <w:szCs w:val="28"/>
          <w:lang w:val="en-US" w:eastAsia="zh-CN"/>
        </w:rPr>
        <w:t>案件事实有争议，通过认定证据，分析认定事实，并引用法律规范进行逻辑证明，得出事实的6件（见图表三）。从这一实证表明，对于这些裁判文书，让人不对法院认定事实产生质疑的仅为8件占12%。因质疑产生的问题为：</w:t>
      </w:r>
    </w:p>
    <w:p>
      <w:pPr>
        <w:numPr>
          <w:ilvl w:val="0"/>
          <w:numId w:val="0"/>
        </w:numPr>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证据采信的可怀疑性。当事人向法院提供的证据，哪些证据被采纳，原因是什么?哪些证据没有被采纳理由何在？裁判不阐明或阐释不清，当事人及社会就会联想到法官的主观随意性，证据采信的非合理性，由此动摇司法信任的根基。</w:t>
      </w:r>
    </w:p>
    <w:p>
      <w:pPr>
        <w:numPr>
          <w:ilvl w:val="0"/>
          <w:numId w:val="0"/>
        </w:num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证据规则的虚设性。裁判文书认定的事实，并非客观事实，只是法律事实，即证据证明的事实。从经验科学的角度看，证据越充分，认定的方法和规则越科学，通过证据推导事实的步骤越完善，得出的法律事实越接近客观事实，反之则可能背离客观事实。在裁判文书中，不阐明通过证据推导事实的过程，当事人及社会就产生出证据规则仅仅是形式，法律规范是摆设的印象。</w:t>
      </w:r>
    </w:p>
    <w:p>
      <w:pPr>
        <w:numPr>
          <w:ilvl w:val="0"/>
          <w:numId w:val="0"/>
        </w:numPr>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揭露“事实真相”的盲目性后果。由于事实</w:t>
      </w:r>
      <w:r>
        <w:rPr>
          <w:rFonts w:hint="eastAsia" w:ascii="宋体" w:hAnsi="宋体" w:cs="宋体"/>
          <w:color w:val="auto"/>
          <w:sz w:val="28"/>
          <w:szCs w:val="28"/>
          <w:lang w:val="en-US" w:eastAsia="zh-CN"/>
        </w:rPr>
        <w:t>认定</w:t>
      </w:r>
      <w:r>
        <w:rPr>
          <w:rFonts w:hint="eastAsia" w:ascii="宋体" w:hAnsi="宋体" w:eastAsia="宋体" w:cs="宋体"/>
          <w:color w:val="auto"/>
          <w:sz w:val="28"/>
          <w:szCs w:val="28"/>
          <w:lang w:val="en-US" w:eastAsia="zh-CN"/>
        </w:rPr>
        <w:t>的神秘色彩，还会引发媒体猜测，社会舆情。“彭宇案”就是因为上面的原因产生的舆情典型。“彭宇案”在一审判决书中对“原被告是否相碰撞”不是通过</w:t>
      </w:r>
      <w:r>
        <w:rPr>
          <w:rFonts w:hint="eastAsia" w:ascii="宋体" w:hAnsi="宋体" w:cs="宋体"/>
          <w:color w:val="auto"/>
          <w:sz w:val="28"/>
          <w:szCs w:val="28"/>
          <w:lang w:val="en-US" w:eastAsia="zh-CN"/>
        </w:rPr>
        <w:t>“已采”</w:t>
      </w:r>
      <w:r>
        <w:rPr>
          <w:rFonts w:hint="eastAsia" w:ascii="宋体" w:hAnsi="宋体" w:eastAsia="宋体" w:cs="宋体"/>
          <w:color w:val="auto"/>
          <w:sz w:val="28"/>
          <w:szCs w:val="28"/>
          <w:lang w:val="en-US" w:eastAsia="zh-CN"/>
        </w:rPr>
        <w:t>证据</w:t>
      </w:r>
      <w:r>
        <w:rPr>
          <w:rFonts w:hint="eastAsia" w:ascii="宋体" w:hAnsi="宋体" w:cs="宋体"/>
          <w:color w:val="auto"/>
          <w:sz w:val="28"/>
          <w:szCs w:val="28"/>
          <w:lang w:val="en-US" w:eastAsia="zh-CN"/>
        </w:rPr>
        <w:t>来认定</w:t>
      </w:r>
      <w:r>
        <w:rPr>
          <w:rFonts w:hint="eastAsia" w:ascii="宋体" w:hAnsi="宋体" w:eastAsia="宋体" w:cs="宋体"/>
          <w:color w:val="auto"/>
          <w:sz w:val="28"/>
          <w:szCs w:val="28"/>
          <w:lang w:val="en-US" w:eastAsia="zh-CN"/>
        </w:rPr>
        <w:t>事实，而是通过</w:t>
      </w:r>
      <w:r>
        <w:rPr>
          <w:rFonts w:hint="eastAsia" w:ascii="宋体" w:hAnsi="宋体" w:cs="宋体"/>
          <w:color w:val="auto"/>
          <w:sz w:val="28"/>
          <w:szCs w:val="28"/>
          <w:lang w:val="en-US" w:eastAsia="zh-CN"/>
        </w:rPr>
        <w:t>个人恣意</w:t>
      </w:r>
      <w:r>
        <w:rPr>
          <w:rFonts w:hint="eastAsia" w:ascii="宋体" w:hAnsi="宋体" w:eastAsia="宋体" w:cs="宋体"/>
          <w:color w:val="auto"/>
          <w:sz w:val="28"/>
          <w:szCs w:val="28"/>
          <w:lang w:val="en-US" w:eastAsia="zh-CN"/>
        </w:rPr>
        <w:t>推定</w:t>
      </w:r>
      <w:r>
        <w:rPr>
          <w:rFonts w:hint="eastAsia" w:ascii="宋体" w:hAnsi="宋体" w:cs="宋体"/>
          <w:color w:val="auto"/>
          <w:sz w:val="28"/>
          <w:szCs w:val="28"/>
          <w:lang w:val="en-US" w:eastAsia="zh-CN"/>
        </w:rPr>
        <w:t>，导致认定事实错误</w:t>
      </w:r>
      <w:r>
        <w:rPr>
          <w:rFonts w:hint="eastAsia" w:ascii="宋体" w:hAnsi="宋体" w:eastAsia="宋体" w:cs="宋体"/>
          <w:color w:val="auto"/>
          <w:sz w:val="28"/>
          <w:szCs w:val="28"/>
          <w:lang w:val="en-US" w:eastAsia="zh-CN"/>
        </w:rPr>
        <w:t>，致大面积的舆情</w:t>
      </w:r>
      <w:r>
        <w:rPr>
          <w:rFonts w:hint="eastAsia" w:ascii="宋体" w:hAnsi="宋体" w:cs="宋体"/>
          <w:color w:val="auto"/>
          <w:sz w:val="28"/>
          <w:szCs w:val="28"/>
          <w:lang w:val="en-US" w:eastAsia="zh-CN"/>
        </w:rPr>
        <w:t>产生，“</w:t>
      </w:r>
      <w:r>
        <w:rPr>
          <w:rFonts w:hint="eastAsia" w:ascii="宋体" w:hAnsi="宋体" w:eastAsia="宋体" w:cs="宋体"/>
          <w:color w:val="auto"/>
          <w:sz w:val="28"/>
          <w:szCs w:val="28"/>
          <w:lang w:val="en-US" w:eastAsia="zh-CN"/>
        </w:rPr>
        <w:t>成为中国信任危机背景下压垮骆驼的最后一根稻草。</w:t>
      </w:r>
      <w:r>
        <w:rPr>
          <w:rFonts w:hint="eastAsia" w:ascii="宋体" w:hAnsi="宋体" w:cs="宋体"/>
          <w:color w:val="auto"/>
          <w:sz w:val="28"/>
          <w:szCs w:val="28"/>
          <w:lang w:val="en-US" w:eastAsia="zh-CN"/>
        </w:rPr>
        <w:t>”</w:t>
      </w:r>
      <w:r>
        <w:rPr>
          <w:rStyle w:val="4"/>
          <w:rFonts w:hint="eastAsia" w:ascii="宋体" w:hAnsi="宋体" w:eastAsia="宋体" w:cs="宋体"/>
          <w:color w:val="auto"/>
          <w:sz w:val="28"/>
          <w:szCs w:val="28"/>
          <w:lang w:val="en-US" w:eastAsia="zh-CN"/>
        </w:rPr>
        <w:footnoteReference w:id="8" w:customMarkFollows="1"/>
        <w:t>﹙8﹚</w:t>
      </w:r>
      <w:r>
        <w:rPr>
          <w:rFonts w:hint="eastAsia" w:ascii="宋体" w:hAnsi="宋体" w:cs="宋体"/>
          <w:color w:val="auto"/>
          <w:sz w:val="28"/>
          <w:szCs w:val="28"/>
          <w:lang w:val="en-US" w:eastAsia="zh-CN"/>
        </w:rPr>
        <w:t>。</w:t>
      </w:r>
    </w:p>
    <w:p>
      <w:pPr>
        <w:numPr>
          <w:ilvl w:val="0"/>
          <w:numId w:val="0"/>
        </w:numPr>
        <w:ind w:left="0" w:leftChars="0" w:firstLine="560" w:firstLineChars="200"/>
        <w:rPr>
          <w:rFonts w:hint="eastAsia" w:ascii="宋体" w:hAnsi="宋体" w:eastAsia="宋体" w:cs="宋体"/>
          <w:color w:val="auto"/>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3552190" cy="2143125"/>
            <wp:effectExtent l="0" t="0" r="1016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552190" cy="2143125"/>
                    </a:xfrm>
                    <a:prstGeom prst="rect">
                      <a:avLst/>
                    </a:prstGeom>
                    <a:noFill/>
                    <a:ln w="9525">
                      <a:noFill/>
                    </a:ln>
                  </pic:spPr>
                </pic:pic>
              </a:graphicData>
            </a:graphic>
          </wp:inline>
        </w:drawing>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图表三</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裁判理由上存在的问题。65份裁判文书样本中，对于裁判理由说理充分的21件，裁判理由说理不充分的24件，包括说理不完整，没有引用法律规范进行论证，或者笼统模糊引用，没有论证推导步骤，对于法律的解释达不到“饱和要求”</w:t>
      </w:r>
      <w:r>
        <w:rPr>
          <w:rFonts w:hint="eastAsia" w:ascii="宋体" w:hAnsi="宋体" w:cs="宋体"/>
          <w:sz w:val="28"/>
          <w:szCs w:val="28"/>
          <w:lang w:val="en-US" w:eastAsia="zh-CN"/>
        </w:rPr>
        <w:t>（</w:t>
      </w:r>
      <w:r>
        <w:rPr>
          <w:rFonts w:hint="eastAsia" w:ascii="宋体" w:hAnsi="宋体"/>
          <w:sz w:val="24"/>
          <w:lang w:val="en-US" w:eastAsia="zh-CN"/>
        </w:rPr>
        <w:t>Erfordemis der S</w:t>
      </w:r>
      <w:r>
        <w:rPr>
          <w:rFonts w:hint="default" w:ascii="宋体" w:hAnsi="宋体"/>
          <w:sz w:val="24"/>
        </w:rPr>
        <w:t>ä</w:t>
      </w:r>
      <w:r>
        <w:rPr>
          <w:rFonts w:hint="eastAsia" w:ascii="宋体" w:hAnsi="宋体"/>
          <w:sz w:val="24"/>
          <w:lang w:val="en-US" w:eastAsia="zh-CN"/>
        </w:rPr>
        <w:t>ttigung</w:t>
      </w:r>
      <w:r>
        <w:rPr>
          <w:rFonts w:hint="eastAsia" w:ascii="宋体" w:hAnsi="宋体" w:cs="宋体"/>
          <w:sz w:val="28"/>
          <w:szCs w:val="28"/>
          <w:lang w:val="en-US" w:eastAsia="zh-CN"/>
        </w:rPr>
        <w:t>）</w:t>
      </w:r>
      <w:r>
        <w:rPr>
          <w:rStyle w:val="4"/>
          <w:rFonts w:hint="eastAsia" w:ascii="宋体" w:hAnsi="宋体" w:eastAsia="宋体" w:cs="宋体"/>
          <w:sz w:val="28"/>
          <w:szCs w:val="28"/>
          <w:lang w:val="en-US" w:eastAsia="zh-CN"/>
        </w:rPr>
        <w:footnoteReference w:id="9" w:customMarkFollows="1"/>
        <w:t>﹙9﹚</w:t>
      </w:r>
      <w:r>
        <w:rPr>
          <w:rFonts w:hint="eastAsia" w:ascii="宋体" w:hAnsi="宋体" w:eastAsia="宋体" w:cs="宋体"/>
          <w:sz w:val="28"/>
          <w:szCs w:val="28"/>
          <w:lang w:val="en-US" w:eastAsia="zh-CN"/>
        </w:rPr>
        <w:t>等问题，裁判理由存在逻辑错误的20件，包括逻辑混乱，逻辑性不强，逻辑颠倒等问题(见图表四）。</w:t>
      </w:r>
      <w:r>
        <w:rPr>
          <w:rStyle w:val="4"/>
          <w:rFonts w:hint="eastAsia" w:ascii="宋体" w:hAnsi="宋体" w:eastAsia="宋体" w:cs="宋体"/>
          <w:sz w:val="28"/>
          <w:szCs w:val="28"/>
          <w:lang w:val="en-US" w:eastAsia="zh-CN"/>
        </w:rPr>
        <w:footnoteReference w:id="10" w:customMarkFollows="1"/>
        <w:t>﹙10﹚</w:t>
      </w:r>
    </w:p>
    <w:p>
      <w:pPr>
        <w:numPr>
          <w:ilvl w:val="0"/>
          <w:numId w:val="0"/>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3609340" cy="2028825"/>
            <wp:effectExtent l="0" t="0" r="1016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3609340" cy="2028825"/>
                    </a:xfrm>
                    <a:prstGeom prst="rect">
                      <a:avLst/>
                    </a:prstGeom>
                    <a:noFill/>
                    <a:ln w="9525">
                      <a:noFill/>
                    </a:ln>
                  </pic:spPr>
                </pic:pic>
              </a:graphicData>
            </a:graphic>
          </wp:inline>
        </w:drawing>
      </w:r>
      <w:r>
        <w:rPr>
          <w:rFonts w:hint="eastAsia" w:ascii="宋体" w:hAnsi="宋体" w:eastAsia="宋体" w:cs="宋体"/>
          <w:sz w:val="28"/>
          <w:szCs w:val="28"/>
          <w:lang w:val="en-US" w:eastAsia="zh-CN"/>
        </w:rPr>
        <w:t xml:space="preserve">  图表四</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图表四</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由此可以看出，裁判在说理上的问题是比较严重的，引发的问题为：</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裁判结果的公正性质疑。在自然科学领域，一个命题如果得不到科学的逻辑证明，或实验证明，其命题就处在真伪之间徘徊。如果命题能够被证明，不外乎有两种结果，一种结果为真，一种为假，并且其结果是唯一的。社会科学命题也是如此，需要通过规则证明或者社会实践检验，才能称为真理，自然科学与社会科学不同点在于，前者是绝对唯一，后者具有相对唯一性。后者之所以具有相对唯一性，是因为社会实践的多样性，价值标准的相对性，但是在同一个国家或者地区其标准却是相同的，因此社会科学在这个同一性前提下仍然具有相对唯一性特点。司法属于社会科学，在同一的条件下应当具有相对唯一性特点。一个诉讼案件，当事人的主张就是一个法律命题，法官的裁判说理就是</w:t>
      </w:r>
      <w:r>
        <w:rPr>
          <w:rFonts w:hint="eastAsia" w:ascii="宋体" w:hAnsi="宋体" w:cs="宋体"/>
          <w:sz w:val="28"/>
          <w:szCs w:val="28"/>
          <w:lang w:val="en-US" w:eastAsia="zh-CN"/>
        </w:rPr>
        <w:t>对其</w:t>
      </w:r>
      <w:r>
        <w:rPr>
          <w:rFonts w:hint="eastAsia" w:ascii="宋体" w:hAnsi="宋体" w:eastAsia="宋体" w:cs="宋体"/>
          <w:sz w:val="28"/>
          <w:szCs w:val="28"/>
          <w:lang w:val="en-US" w:eastAsia="zh-CN"/>
        </w:rPr>
        <w:t>成与否的证</w:t>
      </w:r>
      <w:r>
        <w:rPr>
          <w:rFonts w:hint="eastAsia" w:ascii="宋体" w:hAnsi="宋体" w:cs="宋体"/>
          <w:sz w:val="28"/>
          <w:szCs w:val="28"/>
          <w:lang w:val="en-US" w:eastAsia="zh-CN"/>
        </w:rPr>
        <w:t>立</w:t>
      </w:r>
      <w:r>
        <w:rPr>
          <w:rFonts w:hint="eastAsia" w:ascii="宋体" w:hAnsi="宋体" w:eastAsia="宋体" w:cs="宋体"/>
          <w:sz w:val="28"/>
          <w:szCs w:val="28"/>
          <w:lang w:val="en-US" w:eastAsia="zh-CN"/>
        </w:rPr>
        <w:t>，如果法官的裁判说理没有达到证立的要求，其裁判结果就处于真伪不明状态，自然就产生了当事人及社会的质疑，正义也没有依托。</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裁判结果的可接受性质疑。当事人及社会之所以接受裁判结果，是因为诉讼的当事人其请求或者说提出的命题得到了法律上的证明。裁判没有被法律证明，或者证明达不到证明标准，处于真伪不明状态，司法判决是不可能被接受的。没有充分被证明的裁判结果，产生接受性质疑，也是理所当然的事情。</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裁判结果的终局性质疑。在一个社会中，司法是所有纠纷的终局性解决通道，但是一旦司法的结果，因为裁判的理由不充分，而产生公正性质疑，公民就会另辟蹊径，回归行政解决，民间解决，私人解决通道。现实的一些上访解决，官员解决就是纠纷解决的行政路径回归，其结果是标准不一，司法公信力下降，矛盾进一步多发，甚至激化。</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黑体" w:hAnsi="黑体" w:eastAsia="黑体" w:cs="黑体"/>
          <w:sz w:val="28"/>
          <w:szCs w:val="28"/>
          <w:lang w:eastAsia="zh-CN"/>
        </w:rPr>
      </w:pPr>
      <w:r>
        <w:rPr>
          <w:rFonts w:hint="eastAsia" w:ascii="宋体" w:hAnsi="宋体" w:eastAsia="宋体" w:cs="宋体"/>
          <w:sz w:val="28"/>
          <w:szCs w:val="28"/>
          <w:lang w:eastAsia="zh-CN"/>
        </w:rPr>
        <w:t>二、</w:t>
      </w:r>
      <w:r>
        <w:rPr>
          <w:rFonts w:hint="eastAsia" w:ascii="黑体" w:hAnsi="黑体" w:eastAsia="黑体" w:cs="黑体"/>
          <w:sz w:val="28"/>
          <w:szCs w:val="28"/>
          <w:lang w:eastAsia="zh-CN"/>
        </w:rPr>
        <w:t>原因测衡：表象与里象的维度下</w:t>
      </w:r>
    </w:p>
    <w:p>
      <w:pPr>
        <w:numPr>
          <w:ilvl w:val="0"/>
          <w:numId w:val="5"/>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抽象与模糊：游走在裁判中。在新中国建立至八十年代改革开放前，我国的法制不健全，没有完整的法律制度，司法依赖的是政策，司法文书以公文形式立世，格式化，简单化。强调的是权力裁判，其内容只有简单的事实罗列和模糊的政策引用及结果。八十年代后，法制开始建立，并逐步完善，但是裁判文书仍然在传统的惯性作用下进行，仍成格式化，简单化模式，其证据大部分属于法官直接调查得出，缺乏庭审质证，因此谈不上分析认证，裁判理由仍然是形式化，最高法院下发的裁判文书样式也没有对认证、说理作多少要求。进入九十年代司法开始改革，开始由职权主义模式向当事人主义模式转变，民事案件举证成了当事人的义务和责任，庭审质证成为审判的法定程序，认证问题成了法律文书内容。但是最高法院通知要求的《法律文书样式》对于认证分析应当达到怎样的标准，仍然模糊，只要求要进行“分析认定事实”，对于裁判，要求说理，可认证及说理的具体标准是什么，怎么样的认证和说理才为充分，1991年、2007年《民事诉讼法》第一百三十八条规定“判决书应当写明：（一）案由、诉讼请求、争议的事实和理由；(二)判决认定的事实、理由和适用法律的依据……”由此可以看出只是对判决书要求说理，但是说理的标准没有具体要求</w:t>
      </w:r>
      <w:r>
        <w:rPr>
          <w:rFonts w:hint="eastAsia" w:ascii="宋体" w:hAnsi="宋体" w:cs="宋体"/>
          <w:sz w:val="28"/>
          <w:szCs w:val="28"/>
          <w:lang w:val="en-US" w:eastAsia="zh-CN"/>
        </w:rPr>
        <w:t>和</w:t>
      </w:r>
      <w:r>
        <w:rPr>
          <w:rFonts w:hint="eastAsia" w:ascii="宋体" w:hAnsi="宋体" w:eastAsia="宋体" w:cs="宋体"/>
          <w:sz w:val="28"/>
          <w:szCs w:val="28"/>
          <w:lang w:val="en-US" w:eastAsia="zh-CN"/>
        </w:rPr>
        <w:t>统一标准，2012年修改为第一百五十二条“</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（二）判决认定的事实和理由、适用的法律和理由……”从修改的情况看，有“要求”上的提升，要求适用法律也要说理，但是说理的标准仍然没有具体</w:t>
      </w:r>
      <w:r>
        <w:rPr>
          <w:rFonts w:hint="eastAsia" w:ascii="宋体" w:hAnsi="宋体" w:cs="宋体"/>
          <w:sz w:val="28"/>
          <w:szCs w:val="28"/>
          <w:lang w:val="en-US" w:eastAsia="zh-CN"/>
        </w:rPr>
        <w:t>标准</w:t>
      </w:r>
      <w:r>
        <w:rPr>
          <w:rFonts w:hint="eastAsia" w:ascii="宋体" w:hAnsi="宋体" w:eastAsia="宋体" w:cs="宋体"/>
          <w:sz w:val="28"/>
          <w:szCs w:val="28"/>
          <w:lang w:val="en-US" w:eastAsia="zh-CN"/>
        </w:rPr>
        <w:t>，因此“分析认证及说理充分”成了一个主观概念。2000年后这个问题仍然没有得到解决。2011年《最高人民法院关于印发&lt;民事申请再审案件诉讼文书样式&gt;的通知》的附件中说：“驳回再审申请的案件，如审查过程中查明了与申请再审事由相关的新的事实，可以在本部分写明，对于原来查明的事实不予表态。……关于本院经审查认为部分……对申请再审中的事实和理由逐一进行分析评判，避免漏审。”。</w:t>
      </w:r>
      <w:r>
        <w:rPr>
          <w:rStyle w:val="4"/>
          <w:rFonts w:hint="eastAsia" w:ascii="宋体" w:hAnsi="宋体" w:eastAsia="宋体" w:cs="宋体"/>
          <w:sz w:val="28"/>
          <w:szCs w:val="28"/>
          <w:lang w:val="en-US" w:eastAsia="zh-CN"/>
        </w:rPr>
        <w:footnoteReference w:id="11" w:customMarkFollows="1"/>
        <w:t>﹙11﹚</w:t>
      </w:r>
      <w:r>
        <w:rPr>
          <w:rFonts w:hint="eastAsia" w:ascii="宋体" w:hAnsi="宋体" w:eastAsia="宋体" w:cs="宋体"/>
          <w:sz w:val="28"/>
          <w:szCs w:val="28"/>
          <w:lang w:val="en-US" w:eastAsia="zh-CN"/>
        </w:rPr>
        <w:t>由此可见对于“分析评判”的标准仍无结果。正是由于对裁判的认证说理没有具体标准，致使很多裁判文书说理不充分，恣意，才导致裁判不统一，不能让当事人及社会接受。“裁判文书千案一面，缺乏认真推理，看不出判决结果的形成过程，缺乏说服力，严重影响了公正司法形象。”</w:t>
      </w:r>
      <w:r>
        <w:rPr>
          <w:rStyle w:val="4"/>
          <w:rFonts w:hint="eastAsia" w:ascii="宋体" w:hAnsi="宋体" w:eastAsia="宋体" w:cs="宋体"/>
          <w:sz w:val="28"/>
          <w:szCs w:val="28"/>
          <w:lang w:val="en-US" w:eastAsia="zh-CN"/>
        </w:rPr>
        <w:footnoteReference w:id="12" w:customMarkFollows="1"/>
        <w:t>﹙12﹚</w:t>
      </w:r>
      <w:r>
        <w:rPr>
          <w:rFonts w:hint="eastAsia" w:ascii="宋体" w:hAnsi="宋体" w:eastAsia="宋体" w:cs="宋体"/>
          <w:sz w:val="28"/>
          <w:szCs w:val="28"/>
          <w:lang w:val="en-US" w:eastAsia="zh-CN"/>
        </w:rPr>
        <w:t>。</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5"/>
        </w:numPr>
        <w:spacing w:line="24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受动：司法传统的文化惯性。在我国传统的司法文化中，司法行政合一，司法的最高权力由皇帝独揽，地方官员是皇帝的代言者，司法行政化色彩浓厚。“我国历史上延续至清末的由地方行政长官兼理司法的审判制度，起始于战国。”。</w:t>
      </w:r>
      <w:r>
        <w:rPr>
          <w:rStyle w:val="4"/>
          <w:rFonts w:hint="eastAsia" w:ascii="宋体" w:hAnsi="宋体" w:eastAsia="宋体" w:cs="宋体"/>
          <w:sz w:val="28"/>
          <w:szCs w:val="28"/>
          <w:lang w:val="en-US" w:eastAsia="zh-CN"/>
        </w:rPr>
        <w:footnoteReference w:id="13" w:customMarkFollows="1"/>
        <w:t>﹙13﹚</w:t>
      </w:r>
      <w:r>
        <w:rPr>
          <w:rFonts w:hint="eastAsia" w:ascii="宋体" w:hAnsi="宋体" w:eastAsia="宋体" w:cs="宋体"/>
          <w:sz w:val="28"/>
          <w:szCs w:val="28"/>
          <w:lang w:val="en-US" w:eastAsia="zh-CN"/>
        </w:rPr>
        <w:t>司法行政化的特点是命令主义，因此裁判文书一般都写得比较简单，说理笼统，甚至不说理。 参看一案例：“甲有子乙以乞丙，乙后长大而丙成育。甲因酒色谓乙曰：‘汝是吾子。’乙怒杖甲二十。甲以本是其子，不胜其忿，自告县官。仲舒断之曰：‘甲生乙不能养育以乞丙，于义已绝矣，虽杖甲，不当坐。”。</w:t>
      </w:r>
      <w:r>
        <w:rPr>
          <w:rStyle w:val="4"/>
          <w:rFonts w:hint="eastAsia" w:ascii="宋体" w:hAnsi="宋体" w:eastAsia="宋体" w:cs="宋体"/>
          <w:sz w:val="28"/>
          <w:szCs w:val="28"/>
          <w:lang w:val="en-US" w:eastAsia="zh-CN"/>
        </w:rPr>
        <w:footnoteReference w:id="14" w:customMarkFollows="1"/>
        <w:t>﹙14﹚</w:t>
      </w:r>
      <w:r>
        <w:rPr>
          <w:rFonts w:hint="eastAsia" w:ascii="宋体" w:hAnsi="宋体" w:eastAsia="宋体" w:cs="宋体"/>
          <w:sz w:val="28"/>
          <w:szCs w:val="28"/>
          <w:lang w:val="en-US" w:eastAsia="zh-CN"/>
        </w:rPr>
        <w:t>从文字上看十分简单，不足百字。从判决理由上看，裁判避开《贼律》欧父母条断处，</w:t>
      </w:r>
      <w:r>
        <w:rPr>
          <w:rStyle w:val="4"/>
          <w:rFonts w:hint="eastAsia" w:ascii="宋体" w:hAnsi="宋体" w:eastAsia="宋体" w:cs="宋体"/>
          <w:sz w:val="28"/>
          <w:szCs w:val="28"/>
          <w:lang w:val="en-US" w:eastAsia="zh-CN"/>
        </w:rPr>
        <w:footnoteReference w:id="15" w:customMarkFollows="1"/>
        <w:t>﹙15﹚</w:t>
      </w:r>
      <w:r>
        <w:rPr>
          <w:rFonts w:hint="eastAsia" w:ascii="宋体" w:hAnsi="宋体" w:eastAsia="宋体" w:cs="宋体"/>
          <w:sz w:val="28"/>
          <w:szCs w:val="28"/>
          <w:lang w:val="en-US" w:eastAsia="zh-CN"/>
        </w:rPr>
        <w:t>不作依律判决，而是用儒家精神，臆断无罪。古代司法行政化主观化由此可见一斑。“</w:t>
      </w:r>
      <w:r>
        <w:rPr>
          <w:rFonts w:hint="eastAsia" w:ascii="宋体" w:hAnsi="宋体" w:eastAsia="宋体" w:cs="宋体"/>
          <w:sz w:val="28"/>
          <w:szCs w:val="28"/>
        </w:rPr>
        <w:t>解放以后，我国很少有以细密严格的语言对案件所涉及的法律概念和法律关系加以阐述的判决出现。随着时间的推移，又形成了一些适用于不同类型案件的不同判决的套语</w:t>
      </w:r>
      <w:r>
        <w:rPr>
          <w:rFonts w:hint="eastAsia" w:ascii="宋体" w:hAnsi="宋体" w:eastAsia="宋体" w:cs="宋体"/>
          <w:sz w:val="28"/>
          <w:szCs w:val="28"/>
          <w:lang w:eastAsia="zh-CN"/>
        </w:rPr>
        <w:t>。”</w:t>
      </w:r>
      <w:r>
        <w:rPr>
          <w:rStyle w:val="4"/>
          <w:rFonts w:hint="eastAsia" w:ascii="宋体" w:hAnsi="宋体" w:eastAsia="宋体" w:cs="宋体"/>
          <w:sz w:val="28"/>
          <w:szCs w:val="28"/>
          <w:lang w:eastAsia="zh-CN"/>
        </w:rPr>
        <w:footnoteReference w:id="16" w:customMarkFollows="1"/>
        <w:t>﹙16﹚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司法判决不重视裁判说理，从文化传承上考察是受到司法传统文化影响的。                                                                                           </w:t>
      </w:r>
    </w:p>
    <w:p>
      <w:pPr>
        <w:numPr>
          <w:ilvl w:val="0"/>
          <w:numId w:val="5"/>
        </w:numPr>
        <w:spacing w:line="24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滞后：主体能力后天不足。有人曾对重庆市某中基层法院的法官文化知识结构进行了调查，发现没有达到本科学历的法官为40%左右，能够撰写文章并发表的不到法官的10%，能够撰写案例分析文章，及法律理论文章，发表在省（市）级别报纸杂志上的法官不到法官人数的5%。</w:t>
      </w:r>
      <w:r>
        <w:rPr>
          <w:rStyle w:val="4"/>
          <w:rFonts w:hint="eastAsia" w:ascii="宋体" w:hAnsi="宋体" w:eastAsia="宋体" w:cs="宋体"/>
          <w:sz w:val="28"/>
          <w:szCs w:val="28"/>
          <w:lang w:val="en-US" w:eastAsia="zh-CN"/>
        </w:rPr>
        <w:footnoteReference w:id="17" w:customMarkFollows="1"/>
        <w:t>﹙17﹚</w:t>
      </w:r>
      <w:r>
        <w:rPr>
          <w:rFonts w:hint="eastAsia" w:ascii="宋体" w:hAnsi="宋体" w:eastAsia="宋体" w:cs="宋体"/>
          <w:sz w:val="28"/>
          <w:szCs w:val="28"/>
          <w:lang w:val="en-US" w:eastAsia="zh-CN"/>
        </w:rPr>
        <w:t>考察其他法院法官的状况也基本如此。由此可以看出我国法官的写作水平不高，其表现形式为归纳整理事实的能力不强；提炼争议点的水平不足。制作裁判文书不仅仅体现法官的法学素养，判断事实的经验能力，也体现在写作能力的高低上，一篇优秀的裁判文书，也是一篇优秀的法理文章，一位优秀的法官，在法学造旨上应当是优秀的法学家。著名法官卡多佐，波斯纳等的行为证明了这一点。Peter Goodrich:“To leam the law is first and foremost to leam the language of law and the coincident linguistic skills whereby that knowledge can be used in legal practice.”.意思为，彼德·古德里奇：“学习法律的第一要务是学习法律语言，以及与之相符的、使得该语言知识能够在法律实践中得到应用的语言技巧。”。</w:t>
      </w:r>
      <w:r>
        <w:rPr>
          <w:rStyle w:val="4"/>
          <w:rFonts w:hint="eastAsia" w:ascii="宋体" w:hAnsi="宋体" w:eastAsia="宋体" w:cs="宋体"/>
          <w:sz w:val="28"/>
          <w:szCs w:val="28"/>
          <w:lang w:val="en-US" w:eastAsia="zh-CN"/>
        </w:rPr>
        <w:footnoteReference w:id="18" w:customMarkFollows="1"/>
        <w:t>﹙18﹚</w:t>
      </w:r>
      <w:r>
        <w:rPr>
          <w:rFonts w:hint="eastAsia" w:ascii="宋体" w:hAnsi="宋体" w:eastAsia="宋体" w:cs="宋体"/>
          <w:sz w:val="28"/>
          <w:szCs w:val="28"/>
          <w:lang w:val="en-US" w:eastAsia="zh-CN"/>
        </w:rPr>
        <w:t>由于我国法官主体能力滞后，也不同程度地影响了裁判文书的说理。</w:t>
      </w:r>
    </w:p>
    <w:p>
      <w:pPr>
        <w:numPr>
          <w:ilvl w:val="0"/>
          <w:numId w:val="5"/>
        </w:numPr>
        <w:spacing w:line="24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除上面原因外，还存在法官责任心不强等主观因素及其他体制上的原因。这些因素也不同程度地影响了说理的正当性。</w:t>
      </w:r>
    </w:p>
    <w:p>
      <w:pPr>
        <w:numPr>
          <w:ilvl w:val="0"/>
          <w:numId w:val="6"/>
        </w:numPr>
        <w:ind w:left="0" w:leftChars="0"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弥合：事实到结果的数理逻辑化展开</w:t>
      </w:r>
    </w:p>
    <w:p>
      <w:pPr>
        <w:numPr>
          <w:ilvl w:val="0"/>
          <w:numId w:val="7"/>
        </w:numPr>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借用：认定法律事实的数学证成模式及补充</w:t>
      </w:r>
    </w:p>
    <w:p>
      <w:pPr>
        <w:numPr>
          <w:ilvl w:val="0"/>
          <w:numId w:val="8"/>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2693035</wp:posOffset>
                </wp:positionH>
                <wp:positionV relativeFrom="paragraph">
                  <wp:posOffset>2547620</wp:posOffset>
                </wp:positionV>
                <wp:extent cx="887095" cy="354965"/>
                <wp:effectExtent l="7620" t="7620" r="19685" b="18415"/>
                <wp:wrapNone/>
                <wp:docPr id="5" name="AutoShape 2"/>
                <wp:cNvGraphicFramePr/>
                <a:graphic xmlns:a="http://schemas.openxmlformats.org/drawingml/2006/main">
                  <a:graphicData uri="http://schemas.microsoft.com/office/word/2010/wordprocessingShape">
                    <wps:wsp>
                      <wps:cNvSpPr/>
                      <wps:spPr>
                        <a:xfrm>
                          <a:off x="0" y="0"/>
                          <a:ext cx="887095" cy="35496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rPr>
                                <w:rFonts w:hint="eastAsia" w:eastAsia="宋体"/>
                                <w:lang w:eastAsia="zh-CN"/>
                              </w:rPr>
                            </w:pPr>
                            <w:r>
                              <w:rPr>
                                <w:rFonts w:hint="eastAsia"/>
                                <w:lang w:eastAsia="zh-CN"/>
                              </w:rPr>
                              <w:t>审判法庭</w:t>
                            </w:r>
                          </w:p>
                        </w:txbxContent>
                      </wps:txbx>
                      <wps:bodyPr upright="1"/>
                    </wps:wsp>
                  </a:graphicData>
                </a:graphic>
              </wp:anchor>
            </w:drawing>
          </mc:Choice>
          <mc:Fallback>
            <w:pict>
              <v:roundrect id="AutoShape 2" o:spid="_x0000_s1026" o:spt="2" style="position:absolute;left:0pt;margin-left:212.05pt;margin-top:200.6pt;height:27.95pt;width:69.85pt;z-index:251659264;mso-width-relative:page;mso-height-relative:page;" fillcolor="#BBD5F0" filled="t" stroked="t" coordsize="21600,21600" arcsize="0.166666666666667" o:gfxdata="UEsDBAoAAAAAAIdO4kAAAAAAAAAAAAAAAAAEAAAAZHJzL1BLAwQUAAAACACHTuJA98o/zNwAAAAL&#10;AQAADwAAAGRycy9kb3ducmV2LnhtbE2PzU7DMBCE70i8g7VIXBC1naY/hDg9VKqEkDgQOPTo2ksS&#10;Nbaj2GkLT89yorfdndHsN+Xm4np2wjF2wSuQMwEMvQm2842Cz4/d4xpYTNpb3QePCr4xwqa6vSl1&#10;YcPZv+OpTg2jEB8LraBNaSg4j6ZFp+MsDOhJ+wqj04nWseF21GcKdz3PhFhypztPH1o94LZFc6wn&#10;p+CID6/93ry8TfsnvfvJ69qY+Vap+zspnoElvKR/M/zhEzpUxHQIk7eR9QryLJdkpUHIDBg5Fss5&#10;lTnQZbGSwKuSX3eofgFQSwMEFAAAAAgAh07iQEwQJHk6AgAAkgQAAA4AAABkcnMvZTJvRG9jLnht&#10;bK1US2/bMAy+D9h/EHRf7CR1HkacYnntMqzFumJnxZJtDXpBUmLn34+S3TTdLsWwHBRKJD+SH0mv&#10;7jsp0JlZx7Uq8HiUYsRUqSlXdYGffxw+LTBynihKhFaswBfm8P3644dVa3I20Y0WlFkEIMrlrSlw&#10;473Jk8SVDZPEjbRhCpSVtpJ4uNo6oZa0gC5FMknTWdJqS43VJXMOXne9Eq8jflWx0j9UlWMeiQJD&#10;bj6eNp7HcCbrFclrS0zDyyEN8g9ZSMIVBL1C7Ygn6GT5X1CSl1Y7XflRqWWiq4qXLNYA1YzTP6p5&#10;aohhsRYgx5krTe7/wZbfzo8WcVrgDCNFJLTo88nrGBlNAj2tcTlYPZlHO9wciKHWrrIy/EMVqIuU&#10;Xq6Uss6jEh4Xi3m6BOgSVNPsbjnLAmby6mys81+YligIBbb6pOh3aFtkk5y/Oh9ppUNyhP7CqJIC&#10;mnQmAo1ns9l8QByMAfsFc2gIPXAhkNX+J/dNrCykGZXuBd8ho4HW/tnZ+rgVFkGEAm82u+wQBwWQ&#10;a9e79dbjNPwi0huX5Xaz39+6RM8hlOAKkbAd2V3vHkfQc8FC2T05MJAx6RBMKNTCZmWLeaCRwI5U&#10;gngQpYGuOVX38bXgV5c3ycyny+12OnDkbs0CTTvimr7OqApmJG8YoXtFkb8YmAcFi4tDDpJRjASD&#10;PQ9Snzbh4j2WQIBQ0PcwTP34BMl3xw5ggnjU9AKDeDKW1w3MwTgmHDQw+HFghiUNm3V7j6Cvn5L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fKP8zcAAAACwEAAA8AAAAAAAAAAQAgAAAAIgAAAGRy&#10;cy9kb3ducmV2LnhtbFBLAQIUABQAAAAIAIdO4kBMECR5OgIAAJIEAAAOAAAAAAAAAAEAIAAAACsB&#10;AABkcnMvZTJvRG9jLnhtbFBLBQYAAAAABgAGAFkBAADXBQAAAAA=&#10;">
                <v:fill type="gradient" on="t" color2="#9CBEE0" focus="100%" focussize="0,0">
                  <o:fill type="gradientUnscaled" v:ext="backwardCompatible"/>
                </v:fill>
                <v:stroke weight="1.25pt" color="#739CC3" joinstyle="round"/>
                <v:imagedata o:title=""/>
                <o:lock v:ext="edit" aspectratio="f"/>
                <v:textbox>
                  <w:txbxContent>
                    <w:p>
                      <w:pPr>
                        <w:rPr>
                          <w:rFonts w:hint="eastAsia" w:eastAsia="宋体"/>
                          <w:lang w:eastAsia="zh-CN"/>
                        </w:rPr>
                      </w:pPr>
                      <w:r>
                        <w:rPr>
                          <w:rFonts w:hint="eastAsia"/>
                          <w:lang w:eastAsia="zh-CN"/>
                        </w:rPr>
                        <w:t>审判法庭</w:t>
                      </w:r>
                    </w:p>
                  </w:txbxContent>
                </v:textbox>
              </v:roundrect>
            </w:pict>
          </mc:Fallback>
        </mc:AlternateContent>
      </w:r>
      <w:r>
        <w:rPr>
          <w:rFonts w:hint="eastAsia" w:ascii="宋体" w:hAnsi="宋体" w:eastAsia="宋体" w:cs="宋体"/>
          <w:sz w:val="28"/>
          <w:szCs w:val="28"/>
          <w:lang w:val="en-US" w:eastAsia="zh-CN"/>
        </w:rPr>
        <w:t>确认案件事实的过程探考。原被告举证，法官组织质证，法</w:t>
      </w:r>
      <w:r>
        <w:rPr>
          <w:sz w:val="28"/>
        </w:rPr>
        <mc:AlternateContent>
          <mc:Choice Requires="wps">
            <w:drawing>
              <wp:anchor distT="0" distB="0" distL="114300" distR="114300" simplePos="0" relativeHeight="251679744" behindDoc="0" locked="0" layoutInCell="1" allowOverlap="1">
                <wp:simplePos x="0" y="0"/>
                <wp:positionH relativeFrom="column">
                  <wp:posOffset>2665730</wp:posOffset>
                </wp:positionH>
                <wp:positionV relativeFrom="paragraph">
                  <wp:posOffset>2162175</wp:posOffset>
                </wp:positionV>
                <wp:extent cx="914400" cy="314960"/>
                <wp:effectExtent l="7620" t="7620" r="11430" b="20320"/>
                <wp:wrapNone/>
                <wp:docPr id="6" name="圆角矩形 55"/>
                <wp:cNvGraphicFramePr/>
                <a:graphic xmlns:a="http://schemas.openxmlformats.org/drawingml/2006/main">
                  <a:graphicData uri="http://schemas.microsoft.com/office/word/2010/wordprocessingShape">
                    <wps:wsp>
                      <wps:cNvSpPr/>
                      <wps:spPr>
                        <a:xfrm>
                          <a:off x="0" y="0"/>
                          <a:ext cx="914400" cy="314960"/>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rPr>
                                <w:rFonts w:hint="eastAsia" w:eastAsia="宋体"/>
                                <w:lang w:eastAsia="zh-CN"/>
                              </w:rPr>
                            </w:pPr>
                            <w:r>
                              <w:rPr>
                                <w:rFonts w:hint="eastAsia"/>
                                <w:lang w:val="en-US" w:eastAsia="zh-CN"/>
                              </w:rPr>
                              <w:t xml:space="preserve"> </w:t>
                            </w:r>
                            <w:r>
                              <w:rPr>
                                <w:rFonts w:hint="eastAsia"/>
                                <w:lang w:eastAsia="zh-CN"/>
                              </w:rPr>
                              <w:t>审判法庭</w:t>
                            </w:r>
                          </w:p>
                        </w:txbxContent>
                      </wps:txbx>
                      <wps:bodyPr upright="1"/>
                    </wps:wsp>
                  </a:graphicData>
                </a:graphic>
              </wp:anchor>
            </w:drawing>
          </mc:Choice>
          <mc:Fallback>
            <w:pict>
              <v:roundrect id="圆角矩形 55" o:spid="_x0000_s1026" o:spt="2" style="position:absolute;left:0pt;margin-left:209.9pt;margin-top:170.25pt;height:24.8pt;width:72pt;z-index:251679744;mso-width-relative:page;mso-height-relative:page;" fillcolor="#BBD5F0" filled="t" stroked="t" coordsize="21600,21600" arcsize="0.166666666666667" o:gfxdata="UEsDBAoAAAAAAIdO4kAAAAAAAAAAAAAAAAAEAAAAZHJzL1BLAwQUAAAACACHTuJAkRkIRtoAAAAL&#10;AQAADwAAAGRycy9kb3ducmV2LnhtbE2PPU/DMBCGdyT+g3VILIjaIWnVhDgdKlVCSAwEho6ufU2i&#10;+iOKnbbw6zkmGN8Pvfdcvbk6y844xSF4CdlCAEOvgxl8J+HzY/e4BhaT8kbZ4FHCF0bYNLc3tapM&#10;uPh3PLepYzTiY6Uk9CmNFedR9+hUXIQRPWXHMDmVSE4dN5O60Liz/EmIFXdq8HShVyNue9SndnYS&#10;Tvjwavf65W3el2r3XbSt1vlWyvu7TDwDS3hNf2X4xSd0aIjpEGZvIrMSiqwk9CQhL8QSGDWWq5yc&#10;AzmlyIA3Nf//Q/MDUEsDBBQAAAAIAIdO4kCq/R1gUwIAAJYEAAAOAAAAZHJzL2Uyb0RvYy54bWyt&#10;VM2O0zAQviPxDpbvNM22abdV05X6xwXBigVxdmMnMfKfbLdNX4AH4IyExAXxEDzOCh6DsZN2u3BB&#10;iB7cscfz+ZtvZjK7aaRAe2Yd1yrHaa+PEVOFplxVOX77ZvPsGiPniaJEaMVyfGQO38yfPpkdzJRd&#10;6VoLyiwCEOWmB5Pj2nszTRJX1EwS19OGKXCW2kriYWurhFpyAHQpkqt+f5QctKXG6oI5B6er1onn&#10;Eb8sWeFflaVjHokcAzcfVxvXbViT+YxMK0tMzYuOBvkHFpJwBY+eoVbEE7Sz/A8oyQurnS59r9Ay&#10;0WXJCxZzgGzS/m/Z3NXEsJgLiOPMWSb3/2CLl/tbizjN8QgjRSSU6P7Th59fP/74/O3++xeUZUGi&#10;g3FTuHlnbm23c2CGfJvSyvAPmaAmyno8y8oajwo4nKTDYR/EL8A1SIeTUZQ9eQg21vnnTEsUjBxb&#10;vVP0NZQuKkr2L5yP0tKOIKHvMSqlgELtiUDpaDQaB5aA2F0G64TZFYVuuBDIav+O+zrqGmhGpzvh&#10;O2Q0SNseO1ttl8IieCHHi8Uq25xYV64Na2+n/fCLSI9CJsvFen0ZApyq01OCK0TChGQgTAiPbei5&#10;YCHtNhVoykg6PCYUOsB0ZdfjDGQkMCelIB5MaaByTlXt+1rwc8gjMuPBZLkcdBq5y2tBphVxdZtn&#10;dLVkakboWlHkjwZ6QsHw4sBBMoqRYDDrwWppEy7+5iYIIBRUKTRT2z7B8s22AZhgbjU9QjPujOVV&#10;DX2QRsLBA80fy9sNapiuy30Efficz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RkIRtoAAAAL&#10;AQAADwAAAAAAAAABACAAAAAiAAAAZHJzL2Rvd25yZXYueG1sUEsBAhQAFAAAAAgAh07iQKr9HWBT&#10;AgAAlgQAAA4AAAAAAAAAAQAgAAAAKQEAAGRycy9lMm9Eb2MueG1sUEsFBgAAAAAGAAYAWQEAAO4F&#10;AAAAAA==&#10;">
                <v:fill type="gradient" on="t" color2="#9CBEE0" focus="100%" focussize="0,0">
                  <o:fill type="gradientUnscaled" v:ext="backwardCompatible"/>
                </v:fill>
                <v:stroke weight="1.25pt" color="#739CC3" joinstyle="round"/>
                <v:imagedata o:title=""/>
                <o:lock v:ext="edit" aspectratio="f"/>
                <v:textbox>
                  <w:txbxContent>
                    <w:p>
                      <w:pPr>
                        <w:rPr>
                          <w:rFonts w:hint="eastAsia" w:eastAsia="宋体"/>
                          <w:lang w:eastAsia="zh-CN"/>
                        </w:rPr>
                      </w:pPr>
                      <w:r>
                        <w:rPr>
                          <w:rFonts w:hint="eastAsia"/>
                          <w:lang w:val="en-US" w:eastAsia="zh-CN"/>
                        </w:rPr>
                        <w:t xml:space="preserve"> </w:t>
                      </w:r>
                      <w:r>
                        <w:rPr>
                          <w:rFonts w:hint="eastAsia"/>
                          <w:lang w:eastAsia="zh-CN"/>
                        </w:rPr>
                        <w:t>审判法庭</w:t>
                      </w:r>
                    </w:p>
                  </w:txbxContent>
                </v:textbox>
              </v:roundrect>
            </w:pict>
          </mc:Fallback>
        </mc:AlternateContent>
      </w:r>
      <w:r>
        <w:rPr>
          <w:rFonts w:hint="eastAsia" w:ascii="宋体" w:hAnsi="宋体" w:eastAsia="宋体" w:cs="宋体"/>
          <w:sz w:val="28"/>
          <w:szCs w:val="28"/>
          <w:lang w:val="en-US" w:eastAsia="zh-CN"/>
        </w:rPr>
        <w:t>官对质证后的证据进行分析认证，得出案件的事实(见图表五)。从图表五可以清楚地看出，法官有两个部分必须说理分析，一是原被告认可或者不认可的证据，法庭是否采信，理由何在，必须用证据规则进行证明；二是根据采信的证据得出的案件事实。对如何用证据得出的案件事实，必须证立。两个部分要进行证立，就必须有法律证成标准。这个标准是什么呢？</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3673475</wp:posOffset>
                </wp:positionH>
                <wp:positionV relativeFrom="paragraph">
                  <wp:posOffset>133985</wp:posOffset>
                </wp:positionV>
                <wp:extent cx="894715" cy="497205"/>
                <wp:effectExtent l="7620" t="7620" r="12065" b="9525"/>
                <wp:wrapNone/>
                <wp:docPr id="7" name="Oval 3"/>
                <wp:cNvGraphicFramePr/>
                <a:graphic xmlns:a="http://schemas.openxmlformats.org/drawingml/2006/main">
                  <a:graphicData uri="http://schemas.microsoft.com/office/word/2010/wordprocessingShape">
                    <wps:wsp>
                      <wps:cNvSpPr/>
                      <wps:spPr>
                        <a:xfrm>
                          <a:off x="0" y="0"/>
                          <a:ext cx="894715" cy="497205"/>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rPr>
                                <w:rFonts w:hint="eastAsia" w:eastAsia="宋体"/>
                                <w:lang w:eastAsia="zh-CN"/>
                              </w:rPr>
                            </w:pPr>
                            <w:r>
                              <w:rPr>
                                <w:rFonts w:hint="eastAsia"/>
                                <w:lang w:eastAsia="zh-CN"/>
                              </w:rPr>
                              <w:t>被告</w:t>
                            </w:r>
                          </w:p>
                        </w:txbxContent>
                      </wps:txbx>
                      <wps:bodyPr upright="1"/>
                    </wps:wsp>
                  </a:graphicData>
                </a:graphic>
              </wp:anchor>
            </w:drawing>
          </mc:Choice>
          <mc:Fallback>
            <w:pict>
              <v:shape id="Oval 3" o:spid="_x0000_s1026" o:spt="3" type="#_x0000_t3" style="position:absolute;left:0pt;margin-left:289.25pt;margin-top:10.55pt;height:39.15pt;width:70.45pt;z-index:251661312;mso-width-relative:page;mso-height-relative:page;" fillcolor="#BBD5F0" filled="t" stroked="t" coordsize="21600,21600" o:gfxdata="UEsDBAoAAAAAAIdO4kAAAAAAAAAAAAAAAAAEAAAAZHJzL1BLAwQUAAAACACHTuJA6Drq2tkAAAAJ&#10;AQAADwAAAGRycy9kb3ducmV2LnhtbE2PPU/DMBCGdyT+g3VILIg6jghtQpwOlaoOdKEwZHTjI4mI&#10;z2nsfsCv5zrBdDrdo/eet1xe3CBOOIXekwY1S0AgNd721Gr4eF8/LkCEaMiawRNq+MYAy+r2pjSF&#10;9Wd6w9MutoJDKBRGQxfjWEgZmg6dCTM/IvHt00/ORF6nVtrJnDncDTJNkmfpTE/8oTMjrjpsvnZH&#10;p+Gwyer8dRNT+0CHWoUfv4221vr+TiUvICJe4h8MV31Wh4qd9v5INohBQzZfZIxqSJUCwcBc5U8g&#10;9hpynrIq5f8G1S9QSwMEFAAAAAgAh07iQDLHCLMhAgAAXwQAAA4AAABkcnMvZTJvRG9jLnhtbK1U&#10;S2/bMAy+D9h/EHRf7aTJkhhxCuS1y7AW64adGVu2BegFUU2cfz9KztJ0uwzDclAokfxIfiS9fOi1&#10;YkfhUVpT8tFdzpkwla2laUv+/dv+w5wzDGBqUNaIkp8F8ofV+3fLkyvE2HZW1cIzAjFYnFzJuxBc&#10;kWVYdUID3lknDCkb6zUEuvo2qz2cCF2rbJznH7OT9bXzthKI9LodlHyV8JtGVOGxaVAEpkpOuYV0&#10;+nQe4pmtllC0Hlwnq0sa8A9ZaJCGgl6hthCAvXj5B5SWlbdom3BXWZ3ZppGVSDVQNaP8t2qeO3Ai&#10;1ULkoLvShP8PtvpyfPJM1iWfcWZAU4sej6DYfWTm5LAgg2f35C83JDGW2Tdex38qgPWJzfOVTdEH&#10;VtHjfDGZjaacVaSaLGbjfBoxs1dn5zF8ElazKJRcKCUdxnqhgONnDIP1L6sLu/VeKsW8DT9k6BJB&#10;MXBSIvkMAnOWOBqe0beHjfKMqir5er2d7lPXKY8Wb61HefwlpDcui816t7t1SZ6XUEoaBnHUp5PB&#10;nXKGIkglvtLoDQXQdKWko0YZdqI1mc5nkRiggW8UBBK1oxagaYf4Vsmry5tkZveLzSb1hrLAW7NI&#10;0xawG+pMqmG4OwH1ztQsnB0119AW8piDFjVnStDSRmlIG6T6G0sKrQx1Mo7HMBBRCv2hJ5goHmx9&#10;pql6cV62HXV2lBofNTTFaQQuGxfX5PaeQF+/C6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Drq&#10;2tkAAAAJAQAADwAAAAAAAAABACAAAAAiAAAAZHJzL2Rvd25yZXYueG1sUEsBAhQAFAAAAAgAh07i&#10;QDLHCLMhAgAAXwQAAA4AAAAAAAAAAQAgAAAAKAEAAGRycy9lMm9Eb2MueG1sUEsFBgAAAAAGAAYA&#10;WQEAALsFAAAAAA==&#10;">
                <v:fill type="gradient" on="t" color2="#9CBEE0" focus="100%" focussize="0,0">
                  <o:fill type="gradientUnscaled" v:ext="backwardCompatible"/>
                </v:fill>
                <v:stroke weight="1.25pt" color="#739CC3" joinstyle="round"/>
                <v:imagedata o:title=""/>
                <o:lock v:ext="edit" aspectratio="f"/>
                <v:textbox>
                  <w:txbxContent>
                    <w:p>
                      <w:pPr>
                        <w:rPr>
                          <w:rFonts w:hint="eastAsia" w:eastAsia="宋体"/>
                          <w:lang w:eastAsia="zh-CN"/>
                        </w:rPr>
                      </w:pPr>
                      <w:r>
                        <w:rPr>
                          <w:rFonts w:hint="eastAsia"/>
                          <w:lang w:eastAsia="zh-CN"/>
                        </w:rPr>
                        <w:t>被告</w:t>
                      </w:r>
                    </w:p>
                  </w:txbxContent>
                </v:textbox>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73600" behindDoc="0" locked="0" layoutInCell="1" allowOverlap="1">
                <wp:simplePos x="0" y="0"/>
                <wp:positionH relativeFrom="column">
                  <wp:posOffset>2654935</wp:posOffset>
                </wp:positionH>
                <wp:positionV relativeFrom="paragraph">
                  <wp:posOffset>123190</wp:posOffset>
                </wp:positionV>
                <wp:extent cx="991235" cy="505460"/>
                <wp:effectExtent l="17780" t="8890" r="19685" b="19050"/>
                <wp:wrapNone/>
                <wp:docPr id="8" name="AutoShape 4"/>
                <wp:cNvGraphicFramePr/>
                <a:graphic xmlns:a="http://schemas.openxmlformats.org/drawingml/2006/main">
                  <a:graphicData uri="http://schemas.microsoft.com/office/word/2010/wordprocessingShape">
                    <wps:wsp>
                      <wps:cNvSpPr/>
                      <wps:spPr>
                        <a:xfrm>
                          <a:off x="0" y="0"/>
                          <a:ext cx="991235" cy="505460"/>
                        </a:xfrm>
                        <a:custGeom>
                          <a:avLst/>
                          <a:gdLst>
                            <a:gd name="txL" fmla="*/ 2160 w 21600"/>
                            <a:gd name="txT" fmla="*/ 8640 h 21600"/>
                            <a:gd name="txR" fmla="*/ 19440 w 21600"/>
                            <a:gd name="txB" fmla="*/ 12960 h 21600"/>
                          </a:gdLst>
                          <a:ahLst/>
                          <a:cxnLst/>
                          <a:rect l="txL" t="txT" r="txR" b="txB"/>
                          <a:pathLst>
                            <a:path w="21600" h="21600">
                              <a:moveTo>
                                <a:pt x="10800" y="0"/>
                              </a:moveTo>
                              <a:lnTo>
                                <a:pt x="6480" y="4320"/>
                              </a:lnTo>
                              <a:lnTo>
                                <a:pt x="8640" y="4320"/>
                              </a:lnTo>
                              <a:lnTo>
                                <a:pt x="8640" y="8640"/>
                              </a:lnTo>
                              <a:lnTo>
                                <a:pt x="4320" y="8640"/>
                              </a:lnTo>
                              <a:lnTo>
                                <a:pt x="4320" y="6480"/>
                              </a:lnTo>
                              <a:lnTo>
                                <a:pt x="0" y="10800"/>
                              </a:lnTo>
                              <a:lnTo>
                                <a:pt x="4320" y="15120"/>
                              </a:lnTo>
                              <a:lnTo>
                                <a:pt x="4320" y="12960"/>
                              </a:lnTo>
                              <a:lnTo>
                                <a:pt x="8640" y="12960"/>
                              </a:lnTo>
                              <a:lnTo>
                                <a:pt x="8640" y="17280"/>
                              </a:lnTo>
                              <a:lnTo>
                                <a:pt x="6480" y="17280"/>
                              </a:lnTo>
                              <a:lnTo>
                                <a:pt x="10800" y="21600"/>
                              </a:lnTo>
                              <a:lnTo>
                                <a:pt x="15120" y="17280"/>
                              </a:lnTo>
                              <a:lnTo>
                                <a:pt x="12960" y="17280"/>
                              </a:lnTo>
                              <a:lnTo>
                                <a:pt x="12960" y="12960"/>
                              </a:lnTo>
                              <a:lnTo>
                                <a:pt x="17280" y="12960"/>
                              </a:lnTo>
                              <a:lnTo>
                                <a:pt x="17280" y="15120"/>
                              </a:lnTo>
                              <a:lnTo>
                                <a:pt x="21600" y="10800"/>
                              </a:lnTo>
                              <a:lnTo>
                                <a:pt x="17280" y="6480"/>
                              </a:lnTo>
                              <a:lnTo>
                                <a:pt x="17280" y="8640"/>
                              </a:lnTo>
                              <a:lnTo>
                                <a:pt x="12960" y="8640"/>
                              </a:lnTo>
                              <a:lnTo>
                                <a:pt x="12960" y="4320"/>
                              </a:lnTo>
                              <a:lnTo>
                                <a:pt x="15120" y="4320"/>
                              </a:lnTo>
                              <a:close/>
                            </a:path>
                          </a:pathLst>
                        </a:cu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AutoShape 4" o:spid="_x0000_s1026" o:spt="100" style="position:absolute;left:0pt;margin-left:209.05pt;margin-top:9.7pt;height:39.8pt;width:78.05pt;z-index:251673600;mso-width-relative:page;mso-height-relative:page;" fillcolor="#BBD5F0" filled="t" stroked="t" coordsize="21600,21600" o:gfxdata="UEsDBAoAAAAAAIdO4kAAAAAAAAAAAAAAAAAEAAAAZHJzL1BLAwQUAAAACACHTuJArDOXw9kAAAAJ&#10;AQAADwAAAGRycy9kb3ducmV2LnhtbE2P3U6DQBCF7018h82YeGcXKtWCLI0/MdFemJT6AAs7AsrO&#10;UnYp9e0dr/Rycr6c802+OdleHHH0nSMF8SICgVQ701Gj4H3/fLUG4YMmo3tHqOAbPWyK87NcZ8bN&#10;tMNjGRrBJeQzraANYcik9HWLVvuFG5A4+3Cj1YHPsZFm1DOX214uo+hGWt0RL7R6wMcW669ysgpM&#10;efistrt7fJ32b08Pq3n7Iq8PSl1exNEdiICn8AfDrz6rQ8FOlZvIeNErSOJ1zCgHaQKCgdVtsgRR&#10;KUjTCGSRy/8fFD9QSwMEFAAAAAgAh07iQKAQCf1AAwAAmQkAAA4AAABkcnMvZTJvRG9jLnhtbK1W&#10;yW7bMBC9F+g/EDoWaCR5i23EDuosvQRtkKTomZGoBaBEgqRt+e87M7RspW28FNVBosTHx3kzoxle&#10;XTeVZCthbKnqWRBfRAETdaLSss5nwY+X+8/jgFnH65RLVYtZsBE2uJ5//HC11lPRU4WSqTAMSGo7&#10;XetZUDinp2Fok0JU3F4oLWqYzJSpuINXk4ep4Wtgr2TYi6JRuFYm1UYlwlr4eusngznxZ5lI3Pcs&#10;s8IxOQvANkd3Q/dXvIfzKz7NDddFmWzN4P9gRcXLGjbdUd1yx9nSlH9QVWVilFWZu0hUFaosKxNB&#10;GkBNHP2m5rngWpAWcI7VOzfZ/0ebfFs9GlamswACVfMKQvRl6RTtzAbonrW2U0A960ezfbMwRK1N&#10;Zip8ggrWkEs3O5eKxrEEPk4mca8/DFgCU8NoOBiRy8P94mRp3VehiIivHqzzEUlhRP5Mt1a55iFg&#10;WSUhOp9C1otHEVvTo43hHvjSAY5Hg4gV7wCfOsB4MgDke5SLLrI3gc07nKAmb+3lRSshaep2aCAN&#10;MQFJA6Sga8BESELXgAWQhq5Z+ETU3OF6FI5Dtp4FqBQSt2hHOFeplXhRhHLo+TgaI6b1PtizR8i6&#10;ixwNxh446PfaSLSI9qmJEx1HlKcjaQmED/Zvudqn5yQqNPN0JBl8iNMb6T1wCLfbOx7GR6TvoRhp&#10;jMy7inZeis+AXvYgCIdYd1GKj0L3ofeJcojWK0f/n8BLes7GHvWC35l4z8Eejdn2N0Ft9DMc9AN5&#10;FW04ml17c4+mrM8AZD0DevTn2sfsL9BEKiu8UiwXlKe7EgI5262t0OPS+1JKZpT7WbqCKjyWa6qy&#10;ti23lmkF7cV/tiZ/vZGGrTgUr8Xidnjf5m1u/TKPjiO8iOnNksnN4u6uuwRsytutZFkzjqeE4cAv&#10;ByF86kopnqBcelWt0TgjayyH8XB8ie2Ew1khk9zBsNLQvWyd+/2VLEknLnljzGV/cnPT3/53tgvT&#10;xrpbbguvk6Z8Oa5KJwyZVQie3tUpcxsNHbKGo0yA1lQiDZgUcPLBkRfAS3kKkkoKRAzbq2+oOHpV&#10;6Qb68VKbMi+gU8RkL85A/6f4bs8qeMDovhPT/kQ1/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BQAAW0NvbnRlbnRfVHlwZXNdLnhtbFBLAQIU&#10;AAoAAAAAAIdO4kAAAAAAAAAAAAAAAAAGAAAAAAAAAAAAEAAAAJQEAABfcmVscy9QSwECFAAUAAAA&#10;CACHTuJAihRmPNEAAACUAQAACwAAAAAAAAABACAAAAC4BAAAX3JlbHMvLnJlbHNQSwECFAAKAAAA&#10;AACHTuJAAAAAAAAAAAAAAAAABAAAAAAAAAAAABAAAAAAAAAAZHJzL1BLAQIUABQAAAAIAIdO4kCs&#10;M5fD2QAAAAkBAAAPAAAAAAAAAAEAIAAAACIAAABkcnMvZG93bnJldi54bWxQSwECFAAUAAAACACH&#10;TuJAoBAJ/UADAACZCQAADgAAAAAAAAABACAAAAAoAQAAZHJzL2Uyb0RvYy54bWxQSwUGAAAAAAYA&#10;BgBZAQAA2gYAAAAA&#10;" path="m10800,0l6480,4320,8640,4320,8640,8640,4320,8640,4320,6480,0,10800,4320,15120,4320,12960,8640,12960,8640,17280,6480,17280,10800,21600,15120,17280,12960,17280,12960,12960,17280,12960,17280,15120,21600,10800,17280,6480,17280,8640,12960,8640,12960,4320,15120,4320xe">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1824355</wp:posOffset>
                </wp:positionH>
                <wp:positionV relativeFrom="paragraph">
                  <wp:posOffset>138430</wp:posOffset>
                </wp:positionV>
                <wp:extent cx="837565" cy="560705"/>
                <wp:effectExtent l="7620" t="7620" r="12065" b="22225"/>
                <wp:wrapNone/>
                <wp:docPr id="9" name="Oval 5"/>
                <wp:cNvGraphicFramePr/>
                <a:graphic xmlns:a="http://schemas.openxmlformats.org/drawingml/2006/main">
                  <a:graphicData uri="http://schemas.microsoft.com/office/word/2010/wordprocessingShape">
                    <wps:wsp>
                      <wps:cNvSpPr/>
                      <wps:spPr>
                        <a:xfrm>
                          <a:off x="0" y="0"/>
                          <a:ext cx="837565" cy="560705"/>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rPr>
                                <w:rFonts w:hint="eastAsia" w:eastAsia="宋体"/>
                                <w:lang w:eastAsia="zh-CN"/>
                              </w:rPr>
                            </w:pPr>
                            <w:r>
                              <w:rPr>
                                <w:rFonts w:hint="eastAsia"/>
                                <w:lang w:eastAsia="zh-CN"/>
                              </w:rPr>
                              <w:t>原告</w:t>
                            </w:r>
                          </w:p>
                        </w:txbxContent>
                      </wps:txbx>
                      <wps:bodyPr upright="1"/>
                    </wps:wsp>
                  </a:graphicData>
                </a:graphic>
              </wp:anchor>
            </w:drawing>
          </mc:Choice>
          <mc:Fallback>
            <w:pict>
              <v:shape id="Oval 5" o:spid="_x0000_s1026" o:spt="3" type="#_x0000_t3" style="position:absolute;left:0pt;margin-left:143.65pt;margin-top:10.9pt;height:44.15pt;width:65.95pt;z-index:251660288;mso-width-relative:page;mso-height-relative:page;" fillcolor="#BBD5F0" filled="t" stroked="t" coordsize="21600,21600" o:gfxdata="UEsDBAoAAAAAAIdO4kAAAAAAAAAAAAAAAAAEAAAAZHJzL1BLAwQUAAAACACHTuJAlbU84tkAAAAK&#10;AQAADwAAAGRycy9kb3ducmV2LnhtbE2PPU/DMBCGd6T+B+sqsSBqO3y0DXE6IKEOsLQwZHTjaxIR&#10;n9PY/YBfzzHBdqd79N7zFquL78UJx9gFMqBnCgRSHVxHjYGP95fbBYiYLDnbB0IDXxhhVU6uCpu7&#10;cKYNnrapERxCMbcG2pSGXMpYt+htnIUBiW/7MHqbeB0b6UZ75nDfy0ypR+ltR/yhtQM+t1h/bo/e&#10;wGH9UC1f1ylzN3SodPwOb8lVxlxPtXoCkfCS/mD41Wd1KNlpF47kougNZIv5HaM8aK7AwL1eZiB2&#10;TGqlQZaF/F+h/AFQSwMEFAAAAAgAh07iQMfx5bggAgAAXwQAAA4AAABkcnMvZTJvRG9jLnhtbK1U&#10;S4/TMBC+I/EfLN9p0i3ZtlHTlfrigtgVC+Lsxk5iyS95vE367xk7pduFC0L04I49M99888rqYdCK&#10;nIQHaU1Fp5OcEmFqy6VpK/r92+HDghIIzHCmrBEVPQugD+v371a9K8Wd7aziwhMEMVD2rqJdCK7M&#10;Mqg7oRlMrBMGlY31mgW8+jbjnvWIrlV2l+f3WW89d97WAgBfd6OSrhN+04g6PDYNiEBURZFbSKdP&#10;5zGe2XrFytYz18n6QoP9AwvNpMGgV6gdC4y8ePkHlJa1t2CbMKmtzmzTyFqkHDCbaf5bNs8dcyLl&#10;gsUBdy0T/D/Y+svpyRPJK7qkxDCNLXo8MUWKWJneQYkGz+7JX26AYkxzaLyO/5gAGVI1z9dqiiGQ&#10;Gh8Xs3lxX1BSo6q4z+d5wsxenZ2H8ElYTaJQUaGUdBDzZSU7fYaAMdH6l9WluvwglSLehh8ydKlA&#10;MXBSAvqMAnEWazQ+g2+PW+UJZlXRzWZXHFLXEbmFW+tpHn8J6Y3LcrvZ729dkucllJKGsDjqxcfR&#10;Pc1TkEp8xdEbE8DpSqRjMGVIj2tSLOaxMAwHvlEsoKgdtgBMO8a3Sl5d3pCZz5bb7Sz2BlnArVks&#10;045BN+aZVONwd4LxveEknB021+AW0shBC06JEri0URppM6n+xhJDK4MM4niMAxGlMBwHhIni0fIz&#10;TtWL87LtsLPTRDhqcIoT9cvGxTW5vSfQ1+/C+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VtTzi&#10;2QAAAAoBAAAPAAAAAAAAAAEAIAAAACIAAABkcnMvZG93bnJldi54bWxQSwECFAAUAAAACACHTuJA&#10;x/HluCACAABfBAAADgAAAAAAAAABACAAAAAoAQAAZHJzL2Uyb0RvYy54bWxQSwUGAAAAAAYABgBZ&#10;AQAAugUAAAAA&#10;">
                <v:fill type="gradient" on="t" color2="#9CBEE0" focus="100%" focussize="0,0">
                  <o:fill type="gradientUnscaled" v:ext="backwardCompatible"/>
                </v:fill>
                <v:stroke weight="1.25pt" color="#739CC3" joinstyle="round"/>
                <v:imagedata o:title=""/>
                <o:lock v:ext="edit" aspectratio="f"/>
                <v:textbox>
                  <w:txbxContent>
                    <w:p>
                      <w:pPr>
                        <w:rPr>
                          <w:rFonts w:hint="eastAsia" w:eastAsia="宋体"/>
                          <w:lang w:eastAsia="zh-CN"/>
                        </w:rPr>
                      </w:pPr>
                      <w:r>
                        <w:rPr>
                          <w:rFonts w:hint="eastAsia"/>
                          <w:lang w:eastAsia="zh-CN"/>
                        </w:rPr>
                        <w:t>原告</w:t>
                      </w:r>
                    </w:p>
                  </w:txbxContent>
                </v:textbox>
              </v:shape>
            </w:pict>
          </mc:Fallback>
        </mc:AlternateConten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78720" behindDoc="0" locked="0" layoutInCell="1" allowOverlap="1">
                <wp:simplePos x="0" y="0"/>
                <wp:positionH relativeFrom="column">
                  <wp:posOffset>2861310</wp:posOffset>
                </wp:positionH>
                <wp:positionV relativeFrom="paragraph">
                  <wp:posOffset>252730</wp:posOffset>
                </wp:positionV>
                <wp:extent cx="609600" cy="791210"/>
                <wp:effectExtent l="7620" t="7620" r="11430" b="20320"/>
                <wp:wrapNone/>
                <wp:docPr id="10" name="AutoShape 6"/>
                <wp:cNvGraphicFramePr/>
                <a:graphic xmlns:a="http://schemas.openxmlformats.org/drawingml/2006/main">
                  <a:graphicData uri="http://schemas.microsoft.com/office/word/2010/wordprocessingShape">
                    <wps:wsp>
                      <wps:cNvSpPr/>
                      <wps:spPr>
                        <a:xfrm>
                          <a:off x="0" y="0"/>
                          <a:ext cx="609600" cy="791210"/>
                        </a:xfrm>
                        <a:prstGeom prst="downArrowCallout">
                          <a:avLst>
                            <a:gd name="adj1" fmla="val 25000"/>
                            <a:gd name="adj2" fmla="val 25000"/>
                            <a:gd name="adj3" fmla="val 21631"/>
                            <a:gd name="adj4" fmla="val 66667"/>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lang w:eastAsia="zh-CN"/>
                              </w:rPr>
                              <w:t>证据互换质证</w:t>
                            </w:r>
                          </w:p>
                        </w:txbxContent>
                      </wps:txbx>
                      <wps:bodyPr upright="1"/>
                    </wps:wsp>
                  </a:graphicData>
                </a:graphic>
              </wp:anchor>
            </w:drawing>
          </mc:Choice>
          <mc:Fallback>
            <w:pict>
              <v:shape id="AutoShape 6" o:spid="_x0000_s1026" o:spt="80" type="#_x0000_t80" style="position:absolute;left:0pt;margin-left:225.3pt;margin-top:19.9pt;height:62.3pt;width:48pt;z-index:251678720;mso-width-relative:page;mso-height-relative:page;" fillcolor="#BBD5F0" filled="t" stroked="t" coordsize="21600,21600" o:gfxdata="UEsDBAoAAAAAAIdO4kAAAAAAAAAAAAAAAAAEAAAAZHJzL1BLAwQUAAAACACHTuJAGe0RHNgAAAAK&#10;AQAADwAAAGRycy9kb3ducmV2LnhtbE2Py07DMBBF90j8gzVI7KhdmlgQ4nSBBBVL0iLEzo2nSYQf&#10;IXba9O8ZVmU5M0d3zi3Xs7PsiGPsg1ewXAhg6Jtget8q2G1f7h6AxaS90TZ4VHDGCOvq+qrUhQkn&#10;/47HOrWMQnwstIIupaHgPDYdOh0XYUBPt0MYnU40ji03oz5RuLP8XgjJne49fej0gM8dNt/15BQc&#10;Ptqv17nWn+ef1bS1crfJ39xGqdubpXgClnBOFxj+9EkdKnLah8mbyKyCLBeSUAWrR6pAQJ5JWuyJ&#10;lFkGvCr5/wrVL1BLAwQUAAAACACHTuJAH089h14CAAARBQAADgAAAGRycy9lMm9Eb2MueG1srVRN&#10;j9owEL1X6n+wfC9JYAkLIqyWj+2lalfdVj2b2Elc+Uu2IeHfd+wEFrqXVVUOYWyP38x7M+PlQycF&#10;OjLruFYFzkYpRkyVmnJVF/jnj6dP9xg5TxQlQitW4BNz+GH18cOyNQs21o0WlFkEIMotWlPgxnuz&#10;SBJXNkwSN9KGKTistJXEw9LWCbWkBXQpknGa5kmrLTVWl8w52N32h3gV8auKlf5bVTnmkSgw5Obj&#10;18bvPnyT1ZIsaktMw8shDfIPWUjCFQS9QG2JJ+hg+RsoyUurna78qNQy0VXFSxY5AJss/YvNS0MM&#10;i1xAHGcuMrn/B1t+PT5bxCnUDuRRREKNHg9ex9AoD/q0xi3A7cU822HlwAxku8rK8A80UBc1PV00&#10;ZZ1HJWzm6TxPAbqEo9k8G0MYQEleLxvr/GemJQpGgalu1aO1ut0QIfTBR1XJ8YvzUV465Ejo7wyj&#10;Sgqo1pEINJ6mEKWv5pXP+B0+kxufLJ9kb3Hurn1y+M0GFkNmwOfMY+gC+sSFQFb7X9w3Uc0gTTx0&#10;ZzIOGQ217LedrfcbYRGwKfB6vZ0+nZWqXX+t986AKFANWzdX5pv1bnd9BXKqz6EEV4iEkZze9dej&#10;Up4L9h1GpC8ITEFMOiALhVpoien9bAqlIzCYlSAeTGmgVZyq+/ha8MuVm2Rmk/lmMxk0ctduQaYt&#10;cU3PMx71ckvumY1pNYzQnaLInwx0o4J3A4dsJKMYCQbPTLB6AoSL93iCFEJB14VW7ps3WL7bdwAT&#10;zL2mJ5iDg7G8bqALYwtEd5i72K7DGxEG+3odQV9fst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e0RHNgAAAAKAQAADwAAAAAAAAABACAAAAAiAAAAZHJzL2Rvd25yZXYueG1sUEsBAhQAFAAAAAgA&#10;h07iQB9PPYdeAgAAEQUAAA4AAAAAAAAAAQAgAAAAJwEAAGRycy9lMm9Eb2MueG1sUEsFBgAAAAAG&#10;AAYAWQEAAPcFAAAAAA==&#10;" adj="14400,5400,18001,8100">
                <v:fill type="gradient" on="t" color2="#9CBEE0" focus="100%" focussize="0,0">
                  <o:fill type="gradientUnscaled" v:ext="backwardCompatible"/>
                </v:fill>
                <v:stroke weight="1.25pt" color="#739CC3" joinstyle="miter"/>
                <v:imagedata o:title=""/>
                <o:lock v:ext="edit" aspectratio="f"/>
                <v:textbox>
                  <w:txbxContent>
                    <w:p>
                      <w:pPr>
                        <w:rPr>
                          <w:rFonts w:hint="eastAsia" w:eastAsia="宋体"/>
                          <w:lang w:eastAsia="zh-CN"/>
                        </w:rPr>
                      </w:pPr>
                      <w:r>
                        <w:rPr>
                          <w:rFonts w:hint="eastAsia"/>
                          <w:lang w:eastAsia="zh-CN"/>
                        </w:rPr>
                        <w:t>证据互换质证</w:t>
                      </w:r>
                    </w:p>
                  </w:txbxContent>
                </v:textbox>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4030980</wp:posOffset>
                </wp:positionH>
                <wp:positionV relativeFrom="paragraph">
                  <wp:posOffset>241935</wp:posOffset>
                </wp:positionV>
                <wp:extent cx="210185" cy="295910"/>
                <wp:effectExtent l="24765" t="8255" r="31750" b="19685"/>
                <wp:wrapNone/>
                <wp:docPr id="11" name="AutoShape 7"/>
                <wp:cNvGraphicFramePr/>
                <a:graphic xmlns:a="http://schemas.openxmlformats.org/drawingml/2006/main">
                  <a:graphicData uri="http://schemas.microsoft.com/office/word/2010/wordprocessingShape">
                    <wps:wsp>
                      <wps:cNvSpPr/>
                      <wps:spPr>
                        <a:xfrm flipH="1">
                          <a:off x="0" y="0"/>
                          <a:ext cx="210185" cy="295910"/>
                        </a:xfrm>
                        <a:prstGeom prst="downArrow">
                          <a:avLst>
                            <a:gd name="adj1" fmla="val 50000"/>
                            <a:gd name="adj2" fmla="val 35196"/>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vert="eaVert" upright="1"/>
                    </wps:wsp>
                  </a:graphicData>
                </a:graphic>
              </wp:anchor>
            </w:drawing>
          </mc:Choice>
          <mc:Fallback>
            <w:pict>
              <v:shape id="AutoShape 7" o:spid="_x0000_s1026" o:spt="67" type="#_x0000_t67" style="position:absolute;left:0pt;flip:x;margin-left:317.4pt;margin-top:19.05pt;height:23.3pt;width:16.55pt;z-index:251662336;mso-width-relative:page;mso-height-relative:page;" fillcolor="#BBD5F0" filled="t" stroked="t" coordsize="21600,21600" o:gfxdata="UEsDBAoAAAAAAIdO4kAAAAAAAAAAAAAAAAAEAAAAZHJzL1BLAwQUAAAACACHTuJAoFAvuNgAAAAJ&#10;AQAADwAAAGRycy9kb3ducmV2LnhtbE2PT0+EMBTE7yZ+h+aZeHNb3A0gUjb+idl48CB68faWPoFI&#10;XwktLH5760mPk5nM/Kbcr3YQC02+d6wh2SgQxI0zPbca3t+ernIQPiAbHByThm/ysK/Oz0osjDvx&#10;Ky11aEUsYV+ghi6EsZDSNx1Z9Bs3Ekfv000WQ5RTK82Ep1huB3mtVCot9hwXOhzpoaPmq56thvWO&#10;Dl1/3x6yl2d6XNQ81jN+aH15kahbEIHW8BeGX/yIDlVkOrqZjReDhnS7i+hBwzZPQMRAmmY3II4a&#10;8l0Gsirl/wfVD1BLAwQUAAAACACHTuJAjGRDs1QCAADPBAAADgAAAGRycy9lMm9Eb2MueG1srVRL&#10;j9MwEL4j8R8s32malmwfarravuCAYMXyOLuxnRj5Jdtt2n+/YyctXeCAED2kY3s8833fzHhxf1IS&#10;HZnzwugS54MhRkxXhgpdl/jrl92bKUY+EE2JNJqV+Mw8vl++frVo7ZyNTGMkZQ5BEO3nrS1xE4Kd&#10;Z5mvGqaIHxjLNBxy4xQJsHR1Rh1pIbqS2Wg4vMta46h1pmLew+6mO8TLFJ9zVoVPnHsWkCwxYAvp&#10;69J3H7/ZckHmtSO2EVUPg/wDCkWEhqTXUBsSCDo48VsoJSpnvOFhUBmVGc5FxRIHYJMPf2Hz1BDL&#10;EhcQx9urTP7/ha0+Hh8dEhRql2OkiYIaPRyCSanRJOrTWj8Htyf76PqVBzOSPXGnEJfCvofriT4Q&#10;Qqek7vmqLjsFVMHmKB/m0wKjCo5Gs2KWJ/WzLkwMZ50P75hRKBolpqbVD86ZNkUmxw8+JIVpD5PQ&#10;HwCZKwkFOxKJiiH8+oLe+IxufcZFPruLPpC2jwjWJXFfQLoTUiJnwncRmiRE5JIO/QWER9ZAGbpt&#10;7+r9WjoEKEq8Wm2K3YVa7btrnXceEf7hymy92m5vrwCm+pJKCo1InKbibXc9tWwQkn2G7u6oQAMn&#10;0DGZ1KiFchTTSdSawExxSQKYykKVva4TE2+kuF55gX8ynq3X416jF25Rpg3xTcczHXVyKxGYS7Aa&#10;RuhWUxTOFhpJw8jjiEYxipFk8EJEqyNAhPwbT5BCaqhX7MKu76K1N/QMfQsPDzQKI9/gH6ODdaJu&#10;YCNP6KMfTE2qdT/hcSxv1ynuz3do+Qx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UC+42AAAAAkB&#10;AAAPAAAAAAAAAAEAIAAAACIAAABkcnMvZG93bnJldi54bWxQSwECFAAUAAAACACHTuJAjGRDs1QC&#10;AADPBAAADgAAAAAAAAABACAAAAAnAQAAZHJzL2Uyb0RvYy54bWxQSwUGAAAAAAYABgBZAQAA7QUA&#10;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77696" behindDoc="0" locked="0" layoutInCell="1" allowOverlap="1">
                <wp:simplePos x="0" y="0"/>
                <wp:positionH relativeFrom="column">
                  <wp:posOffset>2156460</wp:posOffset>
                </wp:positionH>
                <wp:positionV relativeFrom="paragraph">
                  <wp:posOffset>299085</wp:posOffset>
                </wp:positionV>
                <wp:extent cx="257810" cy="304800"/>
                <wp:effectExtent l="29210" t="7620" r="36830" b="11430"/>
                <wp:wrapNone/>
                <wp:docPr id="12" name="AutoShape 8"/>
                <wp:cNvGraphicFramePr/>
                <a:graphic xmlns:a="http://schemas.openxmlformats.org/drawingml/2006/main">
                  <a:graphicData uri="http://schemas.microsoft.com/office/word/2010/wordprocessingShape">
                    <wps:wsp>
                      <wps:cNvSpPr/>
                      <wps:spPr>
                        <a:xfrm>
                          <a:off x="0" y="0"/>
                          <a:ext cx="257810" cy="304800"/>
                        </a:xfrm>
                        <a:prstGeom prst="downArrow">
                          <a:avLst>
                            <a:gd name="adj1" fmla="val 50000"/>
                            <a:gd name="adj2" fmla="val 29556"/>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vert="eaVert" upright="1"/>
                    </wps:wsp>
                  </a:graphicData>
                </a:graphic>
              </wp:anchor>
            </w:drawing>
          </mc:Choice>
          <mc:Fallback>
            <w:pict>
              <v:shape id="AutoShape 8" o:spid="_x0000_s1026" o:spt="67" type="#_x0000_t67" style="position:absolute;left:0pt;margin-left:169.8pt;margin-top:23.55pt;height:24pt;width:20.3pt;z-index:251677696;mso-width-relative:page;mso-height-relative:page;" fillcolor="#BBD5F0" filled="t" stroked="t" coordsize="21600,21600" o:gfxdata="UEsDBAoAAAAAAIdO4kAAAAAAAAAAAAAAAAAEAAAAZHJzL1BLAwQUAAAACACHTuJA1cZ5B9oAAAAJ&#10;AQAADwAAAGRycy9kb3ducmV2LnhtbE2PwU7DMBBE70j8g7VIXBC109DQhmwqtVV6rERBgqMbL3FE&#10;bEexm6Z/jznBcTVPM2+L9WQ6NtLgW2cRkpkARrZ2qrUNwvtb9bgE5oO0SnbOEsKVPKzL25tC5spd&#10;7CuNx9CwWGJ9LhF0CH3Oua81Gelnricbsy83GBniOTRcDfISy03H50Jk3MjWxgUte9pqqr+PZ4NQ&#10;7TYfIdPb6/6z3y2afXWYNuMD4v1dIl6ABZrCHwy/+lEdyuh0cmerPOsQ0nSVRRTh6TkBFoF0KebA&#10;TgirRQK8LPj/D8ofUEsDBBQAAAAIAIdO4kAqBBmmTQIAAMUEAAAOAAAAZHJzL2Uyb0RvYy54bWyt&#10;VMlu2zAQvRfoPxC815LsKF5gOYi3Xoo2aJr0TIuUxIIbSNqy/75DSl7S9lAU1YHiMst7b4acPxyl&#10;QAdmHdeqwNkgxYipUlOu6gK/fNt+mGDkPFGUCK1YgU/M4YfF+3fz1szYUDdaUGYRBFFu1poCN96b&#10;WZK4smGSuIE2TMFhpa0kHpa2TqglLUSXIhmm6X3SakuN1SVzDnbX3SFexPhVxUr/paoc80gUGLD5&#10;ONo47sKYLOZkVltiGl72MMg/oJCEK0h6CbUmnqC95b+Fkry02unKD0otE11VvGSRA7DJ0l/YPDfE&#10;sMgFxHHmIpP7f2HLz4cniziF2g0xUkRCjR73XsfUaBL0aY2bgdmzebL9ysE0kD1WVoY/0EDHqOnp&#10;oik7elTC5jAfTzJQvoSjUXo3SaPmydXZWOc/Mi1RmBSY6lY9WqvbKCc5fHI+6kp7cIT+yDCqpIAy&#10;HYhAeQpfX8YbGyBztRlO8/w+2EDaPiLMzon7stEtFwJZ7b9z30T6gUs8dGcQDhkN4nfbzta7lbAI&#10;UBR4uVzn2zO12nVunXUWEP7BZbpabja3LoCpPqcSXCES7lB+17nHRvVcsK/Q0x0VaNsIOiQTCrVQ&#10;w3wyzkFrAjepEsTDVBqorVN1ZOK04BeXN/jHo+lqNeo1emMWZFoT13Q841Ent+Se2QirYYRuFEX+&#10;ZKB9FFx0HNBIRjESDN6FMOsIEC7+xhKkEArqFXqv67Yw22l6gm6F5wYahZFX+GO0N5bXDWxkEX2w&#10;g7sSa93f63AZb9cx7vX1Wf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1cZ5B9oAAAAJAQAADwAA&#10;AAAAAAABACAAAAAiAAAAZHJzL2Rvd25yZXYueG1sUEsBAhQAFAAAAAgAh07iQCoEGaZNAgAAxQQA&#10;AA4AAAAAAAAAAQAgAAAAKQEAAGRycy9lMm9Eb2MueG1sUEsFBgAAAAAGAAYAWQEAAOgFA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3827780</wp:posOffset>
                </wp:positionH>
                <wp:positionV relativeFrom="paragraph">
                  <wp:posOffset>141605</wp:posOffset>
                </wp:positionV>
                <wp:extent cx="570865" cy="523875"/>
                <wp:effectExtent l="8255" t="7620" r="11430" b="20955"/>
                <wp:wrapNone/>
                <wp:docPr id="13" name="Rectangle 9"/>
                <wp:cNvGraphicFramePr/>
                <a:graphic xmlns:a="http://schemas.openxmlformats.org/drawingml/2006/main">
                  <a:graphicData uri="http://schemas.microsoft.com/office/word/2010/wordprocessingShape">
                    <wps:wsp>
                      <wps:cNvSpPr/>
                      <wps:spPr>
                        <a:xfrm>
                          <a:off x="0" y="0"/>
                          <a:ext cx="570865" cy="523875"/>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lang w:eastAsia="zh-CN"/>
                              </w:rPr>
                              <w:t>证据</w:t>
                            </w:r>
                          </w:p>
                        </w:txbxContent>
                      </wps:txbx>
                      <wps:bodyPr upright="1"/>
                    </wps:wsp>
                  </a:graphicData>
                </a:graphic>
              </wp:anchor>
            </w:drawing>
          </mc:Choice>
          <mc:Fallback>
            <w:pict>
              <v:rect id="Rectangle 9" o:spid="_x0000_s1026" o:spt="1" style="position:absolute;left:0pt;margin-left:301.4pt;margin-top:11.15pt;height:41.25pt;width:44.95pt;z-index:251664384;mso-width-relative:page;mso-height-relative:page;" fillcolor="#BBD5F0" filled="t" stroked="t" coordsize="21600,21600" o:gfxdata="UEsDBAoAAAAAAIdO4kAAAAAAAAAAAAAAAAAEAAAAZHJzL1BLAwQUAAAACACHTuJAE0K+P9kAAAAK&#10;AQAADwAAAGRycy9kb3ducmV2LnhtbE2PQU7DMBBF90jcwRokNqi1YyAtIU4XoC5A6iKlB3DiIYmw&#10;xyF2m8LpMStYjv7T/2/KzdlZdsIpDJ4UZEsBDKn1ZqBOweFtu1gDC1GT0dYTKvjCAJvq8qLUhfEz&#10;1Xjax46lEgqFVtDHOBach7ZHp8PSj0gpe/eT0zGdU8fNpOdU7iyXQuTc6YHSQq9HfOqx/dgfnYLP&#10;V9fV2xptPmf3N9/Ny04fnndKXV9l4hFYxHP8g+FXP6lDlZwafyQTmFWQC5nUowIpb4ElIH+QK2BN&#10;IsXdGnhV8v8vVD9QSwMEFAAAAAgAh07iQJHFtegmAgAAbAQAAA4AAABkcnMvZTJvRG9jLnhtbK1U&#10;TW/bMAy9D9h/EHRf7CRzmxhxCuRrl2Er1g07M7JsC9AXJDVO/v0o2U3T7TIMy0GhRPKJ75Hy6uGs&#10;JDlx54XRFZ1Ockq4ZqYWuq3oj++HDwtKfABdgzSaV/TCPX1Yv3+36m3JZ6YzsuaOIIj2ZW8r2oVg&#10;yyzzrOMK/MRYrtHZGKcg4Na1We2gR3Qls1me32W9cbV1hnHv8XQ3OOk64TcNZ+Fr03geiKwo1hbS&#10;6tJ6jGu2XkHZOrCdYGMZ8A9VKBAaL71C7SAAeXbiDyglmDPeNGHCjMpM0wjGEwdkM81/Y/PUgeWJ&#10;C4rj7VUm//9g2ZfToyOixt7NKdGgsEffUDXQreRkGfXprS8x7Mk+unHn0Yxkz41T8R9pkHPS9HLV&#10;lJ8DYXhY3OeLu4IShq5iNl/cFxEze022zodP3CgSjYo6vDwpCafPPgyhLyGjwPVBSEmcCT9F6JJG&#10;8dbk9JgzGMQalGk49q49bqUjJ8Ap2Gx2xSE1Hoto/W30NI+/hPQmZbnd7Pe3KSlzvEoKTVAtZPdx&#10;SMeaoQxC8qjjQAAHLBUdPVKTHtUuohKEAc58IyGgqSx2wet2uN9IcU15U8z9fLndzkcR/W1YlGkH&#10;vht4JlcMg1KJwGPvoOw41Htdk3Cx2GiNT5LGahSvKZEcX3C0BgIg5N9EohRSY0PjlAxzEa1wPp4R&#10;JppHU19wxJ6tE22HDZ6m0qMHRzpNwvj84pu53SfQ14/E+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TQr4/2QAAAAoBAAAPAAAAAAAAAAEAIAAAACIAAABkcnMvZG93bnJldi54bWxQSwECFAAUAAAA&#10;CACHTuJAkcW16CYCAABsBAAADgAAAAAAAAABACAAAAAoAQAAZHJzL2Uyb0RvYy54bWxQSwUGAAAA&#10;AAYABgBZAQAAwAUAAAAA&#10;">
                <v:fill type="gradient" on="t" color2="#9CBEE0" focus="100%" focussize="0,0">
                  <o:fill type="gradientUnscaled" v:ext="backwardCompatible"/>
                </v:fill>
                <v:stroke weight="1.25pt" color="#739CC3" joinstyle="miter"/>
                <v:imagedata o:title=""/>
                <o:lock v:ext="edit" aspectratio="f"/>
                <v:textbox>
                  <w:txbxContent>
                    <w:p>
                      <w:pPr>
                        <w:rPr>
                          <w:rFonts w:hint="eastAsia" w:eastAsia="宋体"/>
                          <w:lang w:eastAsia="zh-CN"/>
                        </w:rPr>
                      </w:pPr>
                      <w:r>
                        <w:rPr>
                          <w:rFonts w:hint="eastAsia"/>
                          <w:lang w:eastAsia="zh-CN"/>
                        </w:rPr>
                        <w:t>证据</w:t>
                      </w:r>
                    </w:p>
                  </w:txbxContent>
                </v:textbox>
              </v:rect>
            </w:pict>
          </mc:Fallback>
        </mc:AlternateContent>
      </w:r>
      <w:r>
        <w:rPr>
          <w:rFonts w:hint="eastAsia" w:ascii="宋体" w:hAnsi="宋体" w:eastAsia="宋体" w:cs="宋体"/>
          <w:sz w:val="28"/>
          <w:szCs w:val="28"/>
        </w:rPr>
        <mc:AlternateContent>
          <mc:Choice Requires="wps">
            <w:drawing>
              <wp:anchor distT="0" distB="0" distL="114300" distR="114300" simplePos="0" relativeHeight="251669504" behindDoc="0" locked="0" layoutInCell="1" allowOverlap="1">
                <wp:simplePos x="0" y="0"/>
                <wp:positionH relativeFrom="column">
                  <wp:posOffset>3502025</wp:posOffset>
                </wp:positionH>
                <wp:positionV relativeFrom="paragraph">
                  <wp:posOffset>311150</wp:posOffset>
                </wp:positionV>
                <wp:extent cx="277495" cy="172085"/>
                <wp:effectExtent l="7620" t="22225" r="19685" b="34290"/>
                <wp:wrapNone/>
                <wp:docPr id="14" name="AutoShape 10"/>
                <wp:cNvGraphicFramePr/>
                <a:graphic xmlns:a="http://schemas.openxmlformats.org/drawingml/2006/main">
                  <a:graphicData uri="http://schemas.microsoft.com/office/word/2010/wordprocessingShape">
                    <wps:wsp>
                      <wps:cNvSpPr/>
                      <wps:spPr>
                        <a:xfrm>
                          <a:off x="0" y="0"/>
                          <a:ext cx="277495" cy="172085"/>
                        </a:xfrm>
                        <a:prstGeom prst="rightArrow">
                          <a:avLst>
                            <a:gd name="adj1" fmla="val 50000"/>
                            <a:gd name="adj2" fmla="val 40313"/>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AutoShape 10" o:spid="_x0000_s1026" o:spt="13" type="#_x0000_t13" style="position:absolute;left:0pt;margin-left:275.75pt;margin-top:24.5pt;height:13.55pt;width:21.85pt;z-index:251669504;mso-width-relative:page;mso-height-relative:page;" fillcolor="#BBD5F0" filled="t" stroked="t" coordsize="21600,21600" o:gfxdata="UEsDBAoAAAAAAIdO4kAAAAAAAAAAAAAAAAAEAAAAZHJzL1BLAwQUAAAACACHTuJAFgBIK9UAAAAJ&#10;AQAADwAAAGRycy9kb3ducmV2LnhtbE2PQU7DMBBF90jcwRokdtROhQNN41SAYMkihQM48TROie0o&#10;dpNwe4YVLEfz9P/75WF1A5txin3wCrKNAIa+Dab3nYLPj7e7R2AxaW/0EDwq+MYIh+r6qtSFCYuv&#10;cT6mjlGIj4VWYFMaC85ja9HpuAkjevqdwuR0onPquJn0QuFu4Fshcu5076nB6hFfLLZfx4uj3iRf&#10;z3O21nljl7NY3+v56dkqdXuTiT2whGv6g+FXn9ShIqcmXLyJbFAgZSYJVXC/o00EyJ3cAmsUPOQZ&#10;8Krk/xdUP1BLAwQUAAAACACHTuJAM7l4K0ECAAC5BAAADgAAAGRycy9lMm9Eb2MueG1srVRLj9Mw&#10;EL4j8R8s32mStqEPNV1tX1wQrFhWnN3YSYz8ku027b9n7KSPBQ4rRA/u2PP65puZLB5OUqAjs45r&#10;VeBskGLEVKkpV3WBX77vPkwxcp4oSoRWrMBn5vDD8v27RWvmbKgbLSizCIIoN29NgRvvzTxJXNkw&#10;SdxAG6ZAWWkriYerrRNqSQvRpUiGafoxabWlxuqSOQevm06JlzF+VbHSf60qxzwSBQZsPp42nvtw&#10;JssFmdeWmIaXPQzyDygk4QqSXkNtiCfoYPkfoSQvrXa68oNSy0RXFS9ZrAGqydLfqnluiGGxFiDH&#10;mStN7v+FLb8cnyziFHo3xkgRCT16PHgdU6MsEtQaNwe7Z/Nkga5wcyCGak+VleEf6kCnSOr5Sio7&#10;eVTC43AyGc9yjEpQZZNhOs0D6cnN2VjnPzEtURAKbHnd+EdrdRsJJcfPzkdmaQ+P0J8ZRpUU0Kgj&#10;EShP4dc38s5meG8zTkfZqM/bRwQEl8x94+iOC4Gs9j+4byIBoZiodBcQDhkN9HfPztb7tbAIUBR4&#10;tdrku4gDIteuc+uss4DwLy6z9Wq7vXeJnn0qwRUiYYvyceceR9Vzwb7BVHcUwuBG0CGZUKgFhvPp&#10;JJBNYJcqQTyI0kB3napjJU4LfnV5hX8ymq3XF45emQWaNsQ1XZ1R1dEtuWc2wmoYoVtFkT8bGCAF&#10;q44DGskoRoLBlyFIXQGEi7dYAhVCwZzcxi1Ie03PMK8HE6cEyo09DRrYjzhV/S6HBby/x0i3L87y&#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YASCvVAAAACQEAAA8AAAAAAAAAAQAgAAAAIgAAAGRy&#10;cy9kb3ducmV2LnhtbFBLAQIUABQAAAAIAIdO4kAzuXgrQQIAALkEAAAOAAAAAAAAAAEAIAAAACQB&#10;AABkcnMvZTJvRG9jLnhtbFBLBQYAAAAABgAGAFkBAADXBQ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70528" behindDoc="0" locked="0" layoutInCell="1" allowOverlap="1">
                <wp:simplePos x="0" y="0"/>
                <wp:positionH relativeFrom="column">
                  <wp:posOffset>2556510</wp:posOffset>
                </wp:positionH>
                <wp:positionV relativeFrom="paragraph">
                  <wp:posOffset>320040</wp:posOffset>
                </wp:positionV>
                <wp:extent cx="306070" cy="177165"/>
                <wp:effectExtent l="10795" t="21590" r="26035" b="29845"/>
                <wp:wrapNone/>
                <wp:docPr id="15" name="AutoShape 11"/>
                <wp:cNvGraphicFramePr/>
                <a:graphic xmlns:a="http://schemas.openxmlformats.org/drawingml/2006/main">
                  <a:graphicData uri="http://schemas.microsoft.com/office/word/2010/wordprocessingShape">
                    <wps:wsp>
                      <wps:cNvSpPr/>
                      <wps:spPr>
                        <a:xfrm flipV="1">
                          <a:off x="0" y="0"/>
                          <a:ext cx="306070" cy="177165"/>
                        </a:xfrm>
                        <a:prstGeom prst="leftArrow">
                          <a:avLst>
                            <a:gd name="adj1" fmla="val 50000"/>
                            <a:gd name="adj2" fmla="val 43189"/>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AutoShape 11" o:spid="_x0000_s1026" o:spt="66" type="#_x0000_t66" style="position:absolute;left:0pt;flip:y;margin-left:201.3pt;margin-top:25.2pt;height:13.95pt;width:24.1pt;z-index:251670528;mso-width-relative:page;mso-height-relative:page;" fillcolor="#BBD5F0" filled="t" stroked="t" coordsize="21600,21600" o:gfxdata="UEsDBAoAAAAAAIdO4kAAAAAAAAAAAAAAAAAEAAAAZHJzL1BLAwQUAAAACACHTuJAp/AcXNgAAAAJ&#10;AQAADwAAAGRycy9kb3ducmV2LnhtbE2Py07DMBBF90j8gzVIbBC1W5K2CnEqxEuqWCX0A6axiSPi&#10;cYjdB3/PsILlaI7uPbfcnP0gjnaKfSAN85kCYakNpqdOw+795XYNIiYkg0Mgq+HbRthUlxclFiac&#10;qLbHJnWCQygWqMGlNBZSxtZZj3EWRkv8+wiTx8Tn1Ekz4YnD/SAXSi2lx564weFoH51tP5uD16Dy&#10;N3mDD+65fq1z6szTmH81W62vr+bqHkSy5/QHw68+q0PFTvtwIBPFoCFTiyWjGnKVgWAgyxVv2WtY&#10;re9AVqX8v6D6AVBLAwQUAAAACACHTuJAKc4EKEoCAADCBAAADgAAAGRycy9lMm9Eb2MueG1srVTJ&#10;btswEL0X6D8QvNeS7HiF5SDeeimaoOlypkVSYsENJG3Zf98hpbhO20NRVAeCy8ybN29mtLw/K4lO&#10;zHlhdImLQY4R05WhQtcl/vJ5/26GkQ9EUyKNZiW+MI/vV2/fLFu7YEPTGEmZQwCi/aK1JW5CsIss&#10;81XDFPEDY5mGR26cIgGOrs6oIy2gK5kN83yStcZR60zFvIfbbfeIVwmfc1aFR849C0iWGLiFtLq0&#10;HuKarZZkUTtiG1H1NMg/sFBEaAh6hdqSQNDRid+glKic8YaHQWVUZjgXFUs5QDZF/ks2zw2xLOUC&#10;4nh7lcn/P9jq4+nJIUGhdmOMNFFQo4djMCk0KoooUGv9Auye7ZPrTx62MdszdwpxKexX8E/5Q0bo&#10;nOS9XOVl54AquBzlk3wKRajgqZhOi8k4omcdTISzzof3zCgUNyWWjIcH50ybkMnpgw9JYtrzJPR7&#10;gRFXEip2IhKNc/j6it7YDG9t7kbFbN6H7RGBwEvgvoJ0L6REzoRvIjRJiZhLevQvJDyyBurQXXtX&#10;HzbSIWBR4vV6O94nHoBc+86tsy4iwz+4zDfr3e7WJXn2oaTQiMRxGt917qlng5DsE7R3pyB0cCId&#10;g0mN2ljO2RQqWhEYKi5JgK2yUGav65SJN1JcXV7xn47mm82o1+iVWZRpS3zT5ZmeOrmVCMwlWg0j&#10;dKcpChcLnaRh5nFkoxjFSDL4RcRdlwAR8m8sQQqpoU1iF3Z9F3cHQy/QuEfrRN1Ar6RGTTYwKKmp&#10;+qGOk3h7Tkg/fz2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fwHFzYAAAACQEAAA8AAAAAAAAA&#10;AQAgAAAAIgAAAGRycy9kb3ducmV2LnhtbFBLAQIUABQAAAAIAIdO4kApzgQoSgIAAMIEAAAOAAAA&#10;AAAAAAEAIAAAACcBAABkcnMvZTJvRG9jLnhtbFBLBQYAAAAABgAGAFkBAADjBQAAAAA=&#10;" adj="5399,54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1986280</wp:posOffset>
                </wp:positionH>
                <wp:positionV relativeFrom="paragraph">
                  <wp:posOffset>217170</wp:posOffset>
                </wp:positionV>
                <wp:extent cx="589280" cy="477520"/>
                <wp:effectExtent l="7620" t="7620" r="12700" b="10160"/>
                <wp:wrapNone/>
                <wp:docPr id="16" name="Rectangle 12"/>
                <wp:cNvGraphicFramePr/>
                <a:graphic xmlns:a="http://schemas.openxmlformats.org/drawingml/2006/main">
                  <a:graphicData uri="http://schemas.microsoft.com/office/word/2010/wordprocessingShape">
                    <wps:wsp>
                      <wps:cNvSpPr/>
                      <wps:spPr>
                        <a:xfrm>
                          <a:off x="0" y="0"/>
                          <a:ext cx="589280" cy="47752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pPr>
                              <w:rPr>
                                <w:rFonts w:hint="eastAsia" w:eastAsia="宋体"/>
                                <w:lang w:eastAsia="zh-CN"/>
                              </w:rPr>
                            </w:pPr>
                            <w:r>
                              <w:rPr>
                                <w:rFonts w:hint="eastAsia"/>
                                <w:lang w:eastAsia="zh-CN"/>
                              </w:rPr>
                              <w:t>证据</w:t>
                            </w:r>
                          </w:p>
                        </w:txbxContent>
                      </wps:txbx>
                      <wps:bodyPr upright="1"/>
                    </wps:wsp>
                  </a:graphicData>
                </a:graphic>
              </wp:anchor>
            </w:drawing>
          </mc:Choice>
          <mc:Fallback>
            <w:pict>
              <v:rect id="Rectangle 12" o:spid="_x0000_s1026" o:spt="1" style="position:absolute;left:0pt;margin-left:156.4pt;margin-top:17.1pt;height:37.6pt;width:46.4pt;z-index:251663360;mso-width-relative:page;mso-height-relative:page;" fillcolor="#BBD5F0" filled="t" stroked="t" coordsize="21600,21600" o:gfxdata="UEsDBAoAAAAAAIdO4kAAAAAAAAAAAAAAAAAEAAAAZHJzL1BLAwQUAAAACACHTuJAY8SKdNkAAAAK&#10;AQAADwAAAGRycy9kb3ducmV2LnhtbE2PwU7DMAyG70i8Q2QkLoglLV0FpekOoB1A2qFjD+A2pq1o&#10;ktJk6+DpMSe42fKn399fbs52FCeaw+CdhmSlQJBrvRlcp+Hwtr29BxEiOoOjd6ThiwJsqsuLEgvj&#10;F1fTaR87wSEuFKihj3EqpAxtTxbDyk/k+PbuZ4uR17mTZsaFw+0oU6VyaXFw/KHHiZ56aj/2R6vh&#10;89V29bamMV+S9c1387LDw/NO6+urRD2CiHSOfzD86rM6VOzU+KMzQYwa7pKU1SMPWQqCgUytcxAN&#10;k+ohA1mV8n+F6gdQSwMEFAAAAAgAh07iQO7aFUYoAgAAbQQAAA4AAABkcnMvZTJvRG9jLnhtbK1U&#10;S4/aMBC+V+p/sHwvCeyyQERYiVcvVbvabdWziZ3Ekl/yeEn49x07wLLtparKwYzteXzfN+MsH3ut&#10;yFF4kNaUdDzKKRGmslyapqQ/vu8/zSmBwAxnyhpR0pMA+rj6+GHZuUJMbGsVF55gEgNF50rahuCK&#10;LIOqFZrByDph8LK2XrOAW99k3LMOs2uVTfL8Ieus587bSgDg6Xa4pKuUv65FFb7VNYhAVEkRW0ir&#10;T+shrtlqyYrGM9fK6gyD/QMKzaTBotdUWxYYefXyj1RaVt6CrcOosjqzdS0rkTggm3H+G5uXljmR&#10;uKA44K4ywf9LW309PnkiOfbugRLDNPboGVVjplGCjCdRoM5BgX4v7smfd4BmZNvXXsd/5EH6JOrp&#10;KqroA6nwcDpfTOYofYVX97PZdJJEz96CnYfwWVhNolFSj9WTlOz4BQIWRNeLy1lhvpdKEW/DTxna&#10;JFKsmi4BYwaDOIs6Dcfgm8NGeXJkOAbr9Xa6v4Bo4NZ7nMdfyvQuZLFZ73a3IYipuZRS0hCUC5ne&#10;D+FppoJUIgo5EMAJS6BjMWVIh3JP57MpqsJw6GvFApraYRvANEN9q+Q15B2Y2d1is7mLjUEUcOsW&#10;ZdoyaAee6WoYcC2DiL1jRSsY3xlOwslhpw2+SRrRaMEpUQKfcLQGAkyqv/FEEMogljglw1xEK/SH&#10;HtNE82D5CWfs1XnZtNjgcYIeb3CmE4nz+4uP5nafkr59JV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PEinTZAAAACgEAAA8AAAAAAAAAAQAgAAAAIgAAAGRycy9kb3ducmV2LnhtbFBLAQIUABQA&#10;AAAIAIdO4kDu2hVGKAIAAG0EAAAOAAAAAAAAAAEAIAAAACgBAABkcnMvZTJvRG9jLnhtbFBLBQYA&#10;AAAABgAGAFkBAADCBQAAAAA=&#10;">
                <v:fill type="gradient" on="t" color2="#9CBEE0" focus="100%" focussize="0,0">
                  <o:fill type="gradientUnscaled" v:ext="backwardCompatible"/>
                </v:fill>
                <v:stroke weight="1.25pt" color="#739CC3" joinstyle="miter"/>
                <v:imagedata o:title=""/>
                <o:lock v:ext="edit" aspectratio="f"/>
                <v:textbox>
                  <w:txbxContent>
                    <w:p>
                      <w:pPr>
                        <w:rPr>
                          <w:rFonts w:hint="eastAsia" w:eastAsia="宋体"/>
                          <w:lang w:eastAsia="zh-CN"/>
                        </w:rPr>
                      </w:pPr>
                      <w:r>
                        <w:rPr>
                          <w:rFonts w:hint="eastAsia"/>
                          <w:lang w:eastAsia="zh-CN"/>
                        </w:rPr>
                        <w:t>证据</w:t>
                      </w:r>
                    </w:p>
                  </w:txbxContent>
                </v:textbox>
              </v:rect>
            </w:pict>
          </mc:Fallback>
        </mc:AlternateConten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74624" behindDoc="0" locked="0" layoutInCell="1" allowOverlap="1">
                <wp:simplePos x="0" y="0"/>
                <wp:positionH relativeFrom="column">
                  <wp:posOffset>2948305</wp:posOffset>
                </wp:positionH>
                <wp:positionV relativeFrom="paragraph">
                  <wp:posOffset>259080</wp:posOffset>
                </wp:positionV>
                <wp:extent cx="455930" cy="1173480"/>
                <wp:effectExtent l="7620" t="7620" r="12700" b="19050"/>
                <wp:wrapNone/>
                <wp:docPr id="17" name="Oval 13"/>
                <wp:cNvGraphicFramePr/>
                <a:graphic xmlns:a="http://schemas.openxmlformats.org/drawingml/2006/main">
                  <a:graphicData uri="http://schemas.microsoft.com/office/word/2010/wordprocessingShape">
                    <wps:wsp>
                      <wps:cNvSpPr/>
                      <wps:spPr>
                        <a:xfrm>
                          <a:off x="0" y="0"/>
                          <a:ext cx="455930" cy="1173480"/>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rPr>
                                <w:rFonts w:hint="eastAsia" w:eastAsia="宋体"/>
                                <w:sz w:val="18"/>
                                <w:szCs w:val="18"/>
                                <w:lang w:eastAsia="zh-CN"/>
                              </w:rPr>
                            </w:pPr>
                            <w:r>
                              <w:rPr>
                                <w:rFonts w:hint="eastAsia"/>
                                <w:sz w:val="18"/>
                                <w:szCs w:val="18"/>
                                <w:lang w:val="en-US" w:eastAsia="zh-CN"/>
                              </w:rPr>
                              <w:t xml:space="preserve"> 采信证据</w:t>
                            </w:r>
                          </w:p>
                        </w:txbxContent>
                      </wps:txbx>
                      <wps:bodyPr upright="1"/>
                    </wps:wsp>
                  </a:graphicData>
                </a:graphic>
              </wp:anchor>
            </w:drawing>
          </mc:Choice>
          <mc:Fallback>
            <w:pict>
              <v:shape id="Oval 13" o:spid="_x0000_s1026" o:spt="3" type="#_x0000_t3" style="position:absolute;left:0pt;margin-left:232.15pt;margin-top:20.4pt;height:92.4pt;width:35.9pt;z-index:251674624;mso-width-relative:page;mso-height-relative:page;" fillcolor="#BBD5F0" filled="t" stroked="t" coordsize="21600,21600" o:gfxdata="UEsDBAoAAAAAAIdO4kAAAAAAAAAAAAAAAAAEAAAAZHJzL1BLAwQUAAAACACHTuJABkrQRNoAAAAK&#10;AQAADwAAAGRycy9kb3ducmV2LnhtbE2PPU/DMBCGdyT+g3WVWBC1kzYRhDgdkFAHulAYMrrxkUSN&#10;z2nsfsCv5zrBdqd79N7zlquLG8QJp9B70pDMFQikxtueWg2fH68PjyBCNGTN4Ak1fGOAVXV7U5rC&#10;+jO942kbW8EhFAqjoYtxLKQMTYfOhLkfkfj25SdnIq9TK+1kzhzuBpkqlUtneuIPnRnxpcNmvz06&#10;DYd1Vj+9rWNq7+lQJ+HHb6Kttb6bJeoZRMRL/IPhqs/qULHTzh/JBjFoWObLBaM8KK7AQLbIExA7&#10;DWma5SCrUv6vUP0CUEsDBBQAAAAIAIdO4kCFtfEkIgIAAGIEAAAOAAAAZHJzL2Uyb0RvYy54bWyt&#10;VMlu2zAQvRfoPxC817Jiq7YFywG89VI0QdKgZ1qiJALcwGEs+e87pGzHaS9FUB/oITnbe/Oo5X2v&#10;JDlyB8LogqajMSVcl6YSuinoy8/9lzkl4JmumDSaF/TEgd6vPn9adjbnd6Y1suKOYBINeWcL2npv&#10;8ySBsuWKwchYrvGyNk4xj1vXJJVjHWZXMrkbj78mnXGVdabkAHi6HS7pKuava176h7oG7oksKPbm&#10;4+rieghrslqyvHHMtqI8t8E+0IViQmPRa6ot84y8OvFXKiVKZ8DUflQalZi6FiWPGBBNOv4DzXPL&#10;LI9YkBywV5rg/6UtfxwfHREVzm5GiWYKZ/RwZJKkk8BNZyFHl2f76M47QDMA7Wunwj9CIH3k83Tl&#10;k/eelHg4zbLFBFkv8SpNZ5PpPBKevEVbB/4bN4oEo6BcSmEhQGY5O34Hj0XR++J1JrjaCymJM/6X&#10;8G3kKFSOl4Axg0GsQZqGY3DNYSMdQVwFXa+32f7SRwO33uk4/GKmdyGLzXq3uw3BnppLKSk0YUHt&#10;2XQIj5LyQvInVN8AAAUWmw7FpCYd0pHNZxkyw1DztWQeTWVxCqCbob6R4hryrpnZZLHZxOFgF3Dr&#10;FmjaMmgHnPFq0HfLWbXTFfEni+PV+BBp6EHxihLJ8d0Ga2ibCfkvnlhaapxN0MegiGD5/tBjmmAe&#10;THVCYb1aJ5oWJ5uG/NEdhRyHen504aXc7qPX26dh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StBE2gAAAAoBAAAPAAAAAAAAAAEAIAAAACIAAABkcnMvZG93bnJldi54bWxQSwECFAAUAAAACACH&#10;TuJAhbXxJCICAABiBAAADgAAAAAAAAABACAAAAApAQAAZHJzL2Uyb0RvYy54bWxQSwUGAAAAAAYA&#10;BgBZAQAAvQUAAAAA&#10;">
                <v:fill type="gradient" on="t" color2="#9CBEE0" focus="100%" focussize="0,0">
                  <o:fill type="gradientUnscaled" v:ext="backwardCompatible"/>
                </v:fill>
                <v:stroke weight="1.25pt" color="#739CC3" joinstyle="round"/>
                <v:imagedata o:title=""/>
                <o:lock v:ext="edit" aspectratio="f"/>
                <v:textbox>
                  <w:txbxContent>
                    <w:p>
                      <w:pPr>
                        <w:rPr>
                          <w:rFonts w:hint="eastAsia" w:eastAsia="宋体"/>
                          <w:sz w:val="18"/>
                          <w:szCs w:val="18"/>
                          <w:lang w:eastAsia="zh-CN"/>
                        </w:rPr>
                      </w:pPr>
                      <w:r>
                        <w:rPr>
                          <w:rFonts w:hint="eastAsia"/>
                          <w:sz w:val="18"/>
                          <w:szCs w:val="18"/>
                          <w:lang w:val="en-US" w:eastAsia="zh-CN"/>
                        </w:rPr>
                        <w:t xml:space="preserve"> 采信证据</w:t>
                      </w:r>
                    </w:p>
                  </w:txbxContent>
                </v:textbox>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66432" behindDoc="0" locked="0" layoutInCell="1" allowOverlap="1">
                <wp:simplePos x="0" y="0"/>
                <wp:positionH relativeFrom="column">
                  <wp:posOffset>4023360</wp:posOffset>
                </wp:positionH>
                <wp:positionV relativeFrom="paragraph">
                  <wp:posOffset>276225</wp:posOffset>
                </wp:positionV>
                <wp:extent cx="228600" cy="232410"/>
                <wp:effectExtent l="33020" t="7620" r="43180" b="26670"/>
                <wp:wrapNone/>
                <wp:docPr id="18" name="AutoShape 14"/>
                <wp:cNvGraphicFramePr/>
                <a:graphic xmlns:a="http://schemas.openxmlformats.org/drawingml/2006/main">
                  <a:graphicData uri="http://schemas.microsoft.com/office/word/2010/wordprocessingShape">
                    <wps:wsp>
                      <wps:cNvSpPr/>
                      <wps:spPr>
                        <a:xfrm>
                          <a:off x="0" y="0"/>
                          <a:ext cx="228600" cy="232410"/>
                        </a:xfrm>
                        <a:prstGeom prst="downArrow">
                          <a:avLst>
                            <a:gd name="adj1" fmla="val 50000"/>
                            <a:gd name="adj2" fmla="val 25416"/>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vert="eaVert" upright="1"/>
                    </wps:wsp>
                  </a:graphicData>
                </a:graphic>
              </wp:anchor>
            </w:drawing>
          </mc:Choice>
          <mc:Fallback>
            <w:pict>
              <v:shape id="AutoShape 14" o:spid="_x0000_s1026" o:spt="67" type="#_x0000_t67" style="position:absolute;left:0pt;margin-left:316.8pt;margin-top:21.75pt;height:18.3pt;width:18pt;z-index:251666432;mso-width-relative:page;mso-height-relative:page;" fillcolor="#BBD5F0" filled="t" stroked="t" coordsize="21600,21600" o:gfxdata="UEsDBAoAAAAAAIdO4kAAAAAAAAAAAAAAAAAEAAAAZHJzL1BLAwQUAAAACACHTuJAEbh47dkAAAAJ&#10;AQAADwAAAGRycy9kb3ducmV2LnhtbE2PwU7DMAyG70i8Q2QkLoglpSwape6kbeqOSAwkOGZNaCoa&#10;p2qyrnt7wgmOtj/9/v5yPbueTWYMnSeEbCGAGWq87qhFeH+r71fAQlSkVe/JIFxMgHV1fVWqQvsz&#10;vZrpEFuWQigUCsHGOBSch8Yap8LCD4bS7cuPTsU0ji3XozqncNfzByEkd6qj9MGqwWytab4PJ4dQ&#10;7zYfUdrtZf857Jbtvn6ZN9Md4u1NJp6BRTPHPxh+9ZM6VMnp6E+kA+sRZJ7LhCI85ktgCZDyKS2O&#10;CCuRAa9K/r9B9QNQSwMEFAAAAAgAh07iQEN8N0hMAgAAxgQAAA4AAABkcnMvZTJvRG9jLnhtbK1U&#10;yW7bMBC9F+g/ELzXWmw5jmE5iLdeijZoupxpkZJYcANJW/bfd0jJjtP2UBTVgeIyy3tvhlw8nKRA&#10;R2Yd16rE2SjFiKlKU66aEn/9sns3w8h5oigRWrESn5nDD8u3bxadmbNct1pQZhEEUW7emRK33pt5&#10;kriqZZK4kTZMwWGtrSQelrZJqCUdRJciydN0mnTaUmN1xZyD3U1/iJcxfl2zyn+qa8c8EiUGbD6O&#10;No77MCbLBZk3lpiWVwMM8g8oJOEKkl5DbYgn6GD5b6Ekr6x2uvajSstE1zWvWOQAbLL0FzbPLTEs&#10;cgFxnLnK5P5f2Orj8ckiTqF2UClFJNTo8eB1TI2ySRCoM24Ods/myQ4rB9PA9lRbGf7AA52iqOer&#10;qOzkUQWbeT6bpiB9BUf5OJ9kUfTkxdlY598zLVGYlJjqTj1aq7uoJzl+cD4KSwd0hP7IMKqlgDod&#10;iUBFCt9Qxxub/NYmLybZNNhA2iEizC6Jh7rRHRcCWe2/c99G/oFLPHQXEA4ZDer32842+7WwCFCU&#10;eLXaFLsLtcb1br11FhD+weV+vdpub10AU3NJJbhCJFyiYtK7x071XLDP0NQ9FejbCDokEwp1UMRi&#10;dleA1gSuUi2Ih6k0UFynmsjEacGvLq/w343v1+vxoNErsyDThri25xmPerkl98xGWC0jdKso8mcD&#10;/aPgpuOARjKKkWDwMIRZT4Bw8TeWIIVQUK/Qe323hdle0zO0K7w30CiMfIM/RgdjedPCRhbRBzu4&#10;LLHWw8UOt/F2HeO+PD/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G4eO3ZAAAACQEAAA8AAAAA&#10;AAAAAQAgAAAAIgAAAGRycy9kb3ducmV2LnhtbFBLAQIUABQAAAAIAIdO4kBDfDdITAIAAMYEAAAO&#10;AAAAAAAAAAEAIAAAACgBAABkcnMvZTJvRG9jLnhtbFBLBQYAAAAABgAGAFkBAADmBQ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2145665</wp:posOffset>
                </wp:positionH>
                <wp:positionV relativeFrom="paragraph">
                  <wp:posOffset>316230</wp:posOffset>
                </wp:positionV>
                <wp:extent cx="210185" cy="240665"/>
                <wp:effectExtent l="29845" t="7620" r="45720" b="18415"/>
                <wp:wrapNone/>
                <wp:docPr id="19" name="AutoShape 15"/>
                <wp:cNvGraphicFramePr/>
                <a:graphic xmlns:a="http://schemas.openxmlformats.org/drawingml/2006/main">
                  <a:graphicData uri="http://schemas.microsoft.com/office/word/2010/wordprocessingShape">
                    <wps:wsp>
                      <wps:cNvSpPr/>
                      <wps:spPr>
                        <a:xfrm flipH="1">
                          <a:off x="0" y="0"/>
                          <a:ext cx="210185" cy="240665"/>
                        </a:xfrm>
                        <a:prstGeom prst="downArrow">
                          <a:avLst>
                            <a:gd name="adj1" fmla="val 50000"/>
                            <a:gd name="adj2" fmla="val 28625"/>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vert="eaVert" upright="1"/>
                    </wps:wsp>
                  </a:graphicData>
                </a:graphic>
              </wp:anchor>
            </w:drawing>
          </mc:Choice>
          <mc:Fallback>
            <w:pict>
              <v:shape id="AutoShape 15" o:spid="_x0000_s1026" o:spt="67" type="#_x0000_t67" style="position:absolute;left:0pt;flip:x;margin-left:168.95pt;margin-top:24.9pt;height:18.95pt;width:16.55pt;z-index:251665408;mso-width-relative:page;mso-height-relative:page;" fillcolor="#BBD5F0" filled="t" stroked="t" coordsize="21600,21600" o:gfxdata="UEsDBAoAAAAAAIdO4kAAAAAAAAAAAAAAAAAEAAAAZHJzL1BLAwQUAAAACACHTuJALIGnYdgAAAAJ&#10;AQAADwAAAGRycy9kb3ducmV2LnhtbE2Py07DMBBF90j8gzVI7KgdgnCbxql4CFUsuiCwYefG0zgi&#10;tqPYScPfM6xgOZqre88pd4vr2Yxj7IJXkK0EMPRNMJ1vFXy8v9ysgcWkvdF98KjgGyPsqsuLUhcm&#10;nP0bznVqGZX4WGgFNqWh4Dw2Fp2OqzCgp98pjE4nOseWm1Gfqdz1/FaIe+5052nB6gGfLDZf9eQU&#10;LA+4t91ju5eHV3yexTTUk/5U6voqE1tgCZf0F4ZffEKHipiOYfImsl5BnssNRRXcbUiBArnMSO6o&#10;YC0l8Krk/w2qH1BLAwQUAAAACACHTuJAlyQ+qVcCAADQBAAADgAAAGRycy9lMm9Eb2MueG1srVTJ&#10;btswEL0X6D8QvNdaEju2ETmI7aQ9FG3QdDlPREpiwQ0kY9l/3yElu07bQ1HUB5nLzJs3b2Z4fbNX&#10;kuy488LoihaTnBKua8OEbiv65fP9mzklPoBmII3mFT1wT29Wr19d93bJS9MZybgjCKL9srcV7UKw&#10;yyzzdccV+ImxXONlY5yCgFvXZsxBj+hKZmWez7LeOGadqbn3eLodLukq4TcNr8PHpvE8EFlR5BbS&#10;16XvU/xmq2tYtg5sJ+qRBvwDCwVCY9AT1BYCkGcnfoNSonbGmyZMaqMy0zSi5ikHzKbIf8nmsQPL&#10;Uy4ojrcnmfz/g60/7B4cEQxrt6BEg8Ia3T4Hk0KTYhoF6q1fot2jfXDjzuMyZrtvnCKNFPYd+qf8&#10;MSOyT/IeTvLyfSA1HpZFXsynlNR4VV7ms1lCzwaYCGedD2+5USQuKspMr2+dM31Cht17H5LEbOQJ&#10;7HtBSaMkVmwHkkxz/I0VPbMpz23K+aw8hh0RkcAx8FhBdi+kJM6EbyJ0SYmYS7r0RxKeWIN1GI69&#10;a5820hFkUdH1eju9TzwQufWD22BdRIZ/cFls1nd35y7JcwwlhSYQx2l6Obinng1C8k/Y3riJxg4S&#10;6RhMatJjOabzq6g14FA1EgIulcUye92mTLyR4uTygv/VxWKzuYg6IvALsyjTFnw35JmuBrmVCDz2&#10;Biw7DuxOMxIOFjtJ48zTyEZxRonk+ETE1ZAACPk3lkhCauQSu3Dou7h6MuyAjYsvDzYKh6/4T8mz&#10;daLt8KBI7KMdjs1RoDjicS7P9wn350O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gadh2AAA&#10;AAkBAAAPAAAAAAAAAAEAIAAAACIAAABkcnMvZG93bnJldi54bWxQSwECFAAUAAAACACHTuJAlyQ+&#10;qVcCAADQBAAADgAAAAAAAAABACAAAAAnAQAAZHJzL2Uyb0RvYy54bWxQSwUGAAAAAAYABgBZAQAA&#10;8AUAAAAA&#10;" adj="16201,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w:rPr>
          <w:rFonts w:hint="eastAsia" w:ascii="宋体" w:hAnsi="宋体" w:cs="宋体"/>
          <w:sz w:val="28"/>
          <w:szCs w:val="28"/>
          <w:lang w:val="en-US" w:eastAsia="zh-CN"/>
        </w:rPr>
        <w:t xml:space="preserve">          </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67456" behindDoc="0" locked="0" layoutInCell="1" allowOverlap="1">
                <wp:simplePos x="0" y="0"/>
                <wp:positionH relativeFrom="column">
                  <wp:posOffset>1844675</wp:posOffset>
                </wp:positionH>
                <wp:positionV relativeFrom="paragraph">
                  <wp:posOffset>170180</wp:posOffset>
                </wp:positionV>
                <wp:extent cx="1010285" cy="476885"/>
                <wp:effectExtent l="7620" t="7620" r="10795" b="10795"/>
                <wp:wrapNone/>
                <wp:docPr id="20" name="AutoShape 16"/>
                <wp:cNvGraphicFramePr/>
                <a:graphic xmlns:a="http://schemas.openxmlformats.org/drawingml/2006/main">
                  <a:graphicData uri="http://schemas.microsoft.com/office/word/2010/wordprocessingShape">
                    <wps:wsp>
                      <wps:cNvSpPr/>
                      <wps:spPr>
                        <a:xfrm>
                          <a:off x="0" y="0"/>
                          <a:ext cx="1010285" cy="47688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rPr>
                                <w:rFonts w:hint="eastAsia" w:eastAsia="宋体"/>
                                <w:lang w:eastAsia="zh-CN"/>
                              </w:rPr>
                            </w:pPr>
                            <w:r>
                              <w:rPr>
                                <w:rFonts w:hint="eastAsia"/>
                                <w:lang w:eastAsia="zh-CN"/>
                              </w:rPr>
                              <w:t>有（无）异议的证据</w:t>
                            </w:r>
                          </w:p>
                        </w:txbxContent>
                      </wps:txbx>
                      <wps:bodyPr upright="1"/>
                    </wps:wsp>
                  </a:graphicData>
                </a:graphic>
              </wp:anchor>
            </w:drawing>
          </mc:Choice>
          <mc:Fallback>
            <w:pict>
              <v:roundrect id="AutoShape 16" o:spid="_x0000_s1026" o:spt="2" style="position:absolute;left:0pt;margin-left:145.25pt;margin-top:13.4pt;height:37.55pt;width:79.55pt;z-index:251667456;mso-width-relative:page;mso-height-relative:page;" fillcolor="#BBD5F0" filled="t" stroked="t" coordsize="21600,21600" arcsize="0.166666666666667" o:gfxdata="UEsDBAoAAAAAAIdO4kAAAAAAAAAAAAAAAAAEAAAAZHJzL1BLAwQUAAAACACHTuJA60EF4toAAAAK&#10;AQAADwAAAGRycy9kb3ducmV2LnhtbE2PPU/DMBCGdyT+g3VILIjaKSFqQpwOlSohJAYCQ0fXviZR&#10;/RHFTlv49RwT3e50j9573np9cZadcIpD8BKyhQCGXgcz+E7C1+f2cQUsJuWNssGjhG+MsG5ub2pV&#10;mXD2H3hqU8coxMdKSehTGivOo+7RqbgII3q6HcLkVKJ16riZ1JnCneVLIQru1ODpQ69G3PSoj+3s&#10;JBzx4c3u9Ov7vCvV9idvW62fNlLe32XiBVjCS/qH4U+f1KEhp32YvYnMSliW4plQGgqqQECelwWw&#10;PZEiK4E3Nb+u0PwCUEsDBBQAAAAIAIdO4kBGwMo8OwIAAJUEAAAOAAAAZHJzL2Uyb0RvYy54bWyt&#10;VEtv2zAMvg/YfxB0XxynzaNGnGJ5dJdhLdYNOyuWbGvQC6KSOP9+lOym6XYZhuWgUCL5kfxIennf&#10;aUWOwoO0pqT5aEyJMJXl0jQl/f7t4cOCEgjMcKasESU9C6D3q/fvlidXiIltreLCEwQxUJxcSdsQ&#10;XJFlULVCMxhZJwwqa+s1C3j1TcY9OyG6VtlkPJ5lJ+u587YSAPi67ZV0lfDrWlThsa5BBKJKirmF&#10;dPp07uOZrZasaDxzrayGNNg/ZKGZNBj0ArVlgZGDl39AaVl5C7YOo8rqzNa1rESqAavJx79V89wy&#10;J1ItSA64C03w/2CrL8cnTyQv6QTpMUxjjz4egk2hST6LBJ0cFGj37J78cAMUY7Vd7XX8xzpIl0g9&#10;X0gVXSAVPuZY12QxpaRC3e18tkAZYbJXb+chfBJWkyiU1NuD4V+xc4lQdvwMITHLh/QY/0lJrRX2&#10;6cgU5jibzQfEwRixXzCHnvAHqRTxNvyQoU21xTyTEl7wgTiLzPbP4Jv9RnmCEUq6Xm+nD2lWELmB&#10;3q23zsfxl5DeuNxt1rvdtUvyHEIpaQiLCzK97d3TFAapRCy7JwdnMiUdgylDTkjkdDGPNDJck1qx&#10;gKJ22DgwTR/fKnlxeZPM/OZus7kZOIJrs0jTlkHb15lU0YwVrWB8ZzgJZ4cTYXB3acxBC06JErjq&#10;UerTZlL9jSUSoAz2PU5TPz9RCt2+Q5go7i0/4ywenJdNi3OQp4SjBmc/Dcywp3G5ru8J9PVrsv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0EF4toAAAAKAQAADwAAAAAAAAABACAAAAAiAAAAZHJz&#10;L2Rvd25yZXYueG1sUEsBAhQAFAAAAAgAh07iQEbAyjw7AgAAlQQAAA4AAAAAAAAAAQAgAAAAKQEA&#10;AGRycy9lMm9Eb2MueG1sUEsFBgAAAAAGAAYAWQEAANYFAAAAAA==&#10;">
                <v:fill type="gradient" on="t" color2="#9CBEE0" focus="100%" focussize="0,0">
                  <o:fill type="gradientUnscaled" v:ext="backwardCompatible"/>
                </v:fill>
                <v:stroke weight="1.25pt" color="#739CC3" joinstyle="round"/>
                <v:imagedata o:title=""/>
                <o:lock v:ext="edit" aspectratio="f"/>
                <v:textbox>
                  <w:txbxContent>
                    <w:p>
                      <w:pPr>
                        <w:rPr>
                          <w:rFonts w:hint="eastAsia" w:eastAsia="宋体"/>
                          <w:lang w:eastAsia="zh-CN"/>
                        </w:rPr>
                      </w:pPr>
                      <w:r>
                        <w:rPr>
                          <w:rFonts w:hint="eastAsia"/>
                          <w:lang w:eastAsia="zh-CN"/>
                        </w:rPr>
                        <w:t>有（无）异议的证据</w:t>
                      </w:r>
                    </w:p>
                  </w:txbxContent>
                </v:textbox>
              </v:roundrect>
            </w:pict>
          </mc:Fallback>
        </mc:AlternateContent>
      </w:r>
      <w:r>
        <w:rPr>
          <w:rFonts w:hint="eastAsia" w:ascii="宋体" w:hAnsi="宋体" w:eastAsia="宋体" w:cs="宋体"/>
          <w:sz w:val="28"/>
          <w:szCs w:val="28"/>
        </w:rPr>
        <mc:AlternateContent>
          <mc:Choice Requires="wps">
            <w:drawing>
              <wp:anchor distT="0" distB="0" distL="114300" distR="114300" simplePos="0" relativeHeight="251668480" behindDoc="0" locked="0" layoutInCell="1" allowOverlap="1">
                <wp:simplePos x="0" y="0"/>
                <wp:positionH relativeFrom="column">
                  <wp:posOffset>3602355</wp:posOffset>
                </wp:positionH>
                <wp:positionV relativeFrom="paragraph">
                  <wp:posOffset>121285</wp:posOffset>
                </wp:positionV>
                <wp:extent cx="1038225" cy="506095"/>
                <wp:effectExtent l="8255" t="7620" r="20320" b="19685"/>
                <wp:wrapNone/>
                <wp:docPr id="21" name="AutoShape 17"/>
                <wp:cNvGraphicFramePr/>
                <a:graphic xmlns:a="http://schemas.openxmlformats.org/drawingml/2006/main">
                  <a:graphicData uri="http://schemas.microsoft.com/office/word/2010/wordprocessingShape">
                    <wps:wsp>
                      <wps:cNvSpPr/>
                      <wps:spPr>
                        <a:xfrm flipH="1">
                          <a:off x="0" y="0"/>
                          <a:ext cx="1038225" cy="50609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rPr>
                                <w:rFonts w:hint="eastAsia" w:eastAsia="宋体"/>
                                <w:lang w:eastAsia="zh-CN"/>
                              </w:rPr>
                            </w:pPr>
                            <w:r>
                              <w:rPr>
                                <w:rFonts w:hint="eastAsia"/>
                                <w:lang w:eastAsia="zh-CN"/>
                              </w:rPr>
                              <w:t>有（无）异议的证据</w:t>
                            </w:r>
                          </w:p>
                        </w:txbxContent>
                      </wps:txbx>
                      <wps:bodyPr upright="1"/>
                    </wps:wsp>
                  </a:graphicData>
                </a:graphic>
              </wp:anchor>
            </w:drawing>
          </mc:Choice>
          <mc:Fallback>
            <w:pict>
              <v:roundrect id="AutoShape 17" o:spid="_x0000_s1026" o:spt="2" style="position:absolute;left:0pt;flip:x;margin-left:283.65pt;margin-top:9.55pt;height:39.85pt;width:81.75pt;z-index:251668480;mso-width-relative:page;mso-height-relative:page;" fillcolor="#BBD5F0" filled="t" stroked="t" coordsize="21600,21600" arcsize="0.166666666666667" o:gfxdata="UEsDBAoAAAAAAIdO4kAAAAAAAAAAAAAAAAAEAAAAZHJzL1BLAwQUAAAACACHTuJAljREbNoAAAAJ&#10;AQAADwAAAGRycy9kb3ducmV2LnhtbE2Py27CMBBF95X6D9ZU6gYVJ0GFEOIg9bliU0BI7Ew8JCnx&#10;OI0NpH/f6apdju7RnXPz5WBbccHeN44UxOMIBFLpTEOVgu3m7SEF4YMmo1tHqOAbPSyL25tcZ8Zd&#10;6QMv61AJLiGfaQV1CF0mpS9rtNqPXYfE2dH1Vgc++0qaXl+53LYyiaKptLoh/lDrDp9rLE/rs1Ww&#10;Gp7Ml3tNRqNyt/3c7TfJ8eX0rtT9XRwtQAQcwh8Mv/qsDgU7HdyZjBetgsfpbMIoB/MYBAOzScRb&#10;DgrmaQqyyOX/BcUPUEsDBBQAAAAIAIdO4kBqGAkeRAIAAJ8EAAAOAAAAZHJzL2Uyb0RvYy54bWyt&#10;VEuP0zAQviPxHyzfaZKW9BE1XdEXHBCsWBBnN3YSI79ku0367xk72dKFC0LkYI09M9/MfDOT9UMv&#10;Bbow67hWJc4mKUZMVZpy1ZT429fjmyVGzhNFidCKlfjKHH7YvH617kzBprrVgjKLAES5ojMlbr03&#10;RZK4qmWSuIk2TIGy1lYSD1fbJNSSDtClSKZpOk86bamxumLOwet+UOJNxK9rVvnPde2YR6LEkJuP&#10;p43nKZzJZk2KxhLT8mpMg/xDFpJwBUFvUHviCTpb/geU5JXVTtd+UmmZ6LrmFYs1QDVZ+ls1Ty0x&#10;LNYC5Dhzo8n9P9jq0+XRIk5LPM0wUkRCj96dvY6hUbYIBHXGFWD3ZB7teHMghmr72kpUC24+QO9j&#10;/VAR6iO91xu9rPeogscsnS2n0xyjCnR5Ok9XeYBPBpyAZ6zz75mWKAgltvqs6BfoYYQml4/OR47p&#10;mCihPzCqpYCOXYhA2Xw+jwkD4mgM0jPm2B165EIgq/137ttYZcgzKt0zvkNGA8fDs7PNaScsgggl&#10;3m73+TFODSA3bnAbrLM0fBHphctqtz0c7l2i5xhKcIVIWJX87eAe59FzwULZAzkwnTHpEEwo1AGR&#10;+XIRaCSwMLUgHkRpoIVONUN8LfjN5UUyi9lqt5uNrLt7s0DTnrh2qDOqghkpWkboQVHkrwZmQ8EW&#10;45CDZBQjwWDpgzSkTbj4G0sgQCjoe5irYZKC5PtTDzBBPGl6hak8G8ubFuYgiwkHDWxBHJhxY8Oa&#10;3d8j6K//yu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jREbNoAAAAJAQAADwAAAAAAAAABACAA&#10;AAAiAAAAZHJzL2Rvd25yZXYueG1sUEsBAhQAFAAAAAgAh07iQGoYCR5EAgAAnwQAAA4AAAAAAAAA&#10;AQAgAAAAKQEAAGRycy9lMm9Eb2MueG1sUEsFBgAAAAAGAAYAWQEAAN8FAAAAAA==&#10;">
                <v:fill type="gradient" on="t" color2="#9CBEE0" focus="100%" focussize="0,0">
                  <o:fill type="gradientUnscaled" v:ext="backwardCompatible"/>
                </v:fill>
                <v:stroke weight="1.25pt" color="#739CC3" joinstyle="round"/>
                <v:imagedata o:title=""/>
                <o:lock v:ext="edit" aspectratio="f"/>
                <v:textbox>
                  <w:txbxContent>
                    <w:p>
                      <w:pPr>
                        <w:rPr>
                          <w:rFonts w:hint="eastAsia" w:eastAsia="宋体"/>
                          <w:lang w:eastAsia="zh-CN"/>
                        </w:rPr>
                      </w:pPr>
                      <w:r>
                        <w:rPr>
                          <w:rFonts w:hint="eastAsia"/>
                          <w:lang w:eastAsia="zh-CN"/>
                        </w:rPr>
                        <w:t>有（无）异议的证据</w:t>
                      </w:r>
                    </w:p>
                  </w:txbxContent>
                </v:textbox>
              </v:roundrect>
            </w:pict>
          </mc:Fallback>
        </mc:AlternateContent>
      </w:r>
      <w:r>
        <w:rPr>
          <w:rFonts w:hint="eastAsia" w:ascii="宋体" w:hAnsi="宋体" w:eastAsia="宋体" w:cs="宋体"/>
          <w:sz w:val="28"/>
          <w:szCs w:val="28"/>
          <w:lang w:val="en-US" w:eastAsia="zh-CN"/>
        </w:rPr>
        <w:t xml:space="preserve">                               </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72576" behindDoc="0" locked="0" layoutInCell="1" allowOverlap="1">
                <wp:simplePos x="0" y="0"/>
                <wp:positionH relativeFrom="column">
                  <wp:posOffset>3337560</wp:posOffset>
                </wp:positionH>
                <wp:positionV relativeFrom="paragraph">
                  <wp:posOffset>240030</wp:posOffset>
                </wp:positionV>
                <wp:extent cx="1096010" cy="229870"/>
                <wp:effectExtent l="38735" t="8255" r="65405" b="9525"/>
                <wp:wrapNone/>
                <wp:docPr id="22" name="AutoShape 18"/>
                <wp:cNvGraphicFramePr/>
                <a:graphic xmlns:a="http://schemas.openxmlformats.org/drawingml/2006/main">
                  <a:graphicData uri="http://schemas.microsoft.com/office/word/2010/wordprocessingShape">
                    <wps:wsp>
                      <wps:cNvSpPr/>
                      <wps:spPr>
                        <a:xfrm>
                          <a:off x="0" y="0"/>
                          <a:ext cx="1096010" cy="229870"/>
                        </a:xfrm>
                        <a:custGeom>
                          <a:avLst/>
                          <a:gdLst>
                            <a:gd name="txL" fmla="*/ 3085 w 21600"/>
                            <a:gd name="txT" fmla="*/ 12343 h 21600"/>
                            <a:gd name="txR" fmla="*/ 18514 w 21600"/>
                            <a:gd name="txB" fmla="*/ 18514 h 21600"/>
                          </a:gdLst>
                          <a:ahLst/>
                          <a:cxnLst>
                            <a:cxn ang="270">
                              <a:pos x="15428" y="0"/>
                            </a:cxn>
                            <a:cxn ang="180">
                              <a:pos x="9257" y="6171"/>
                            </a:cxn>
                            <a:cxn ang="270">
                              <a:pos x="6171" y="9257"/>
                            </a:cxn>
                            <a:cxn ang="180">
                              <a:pos x="0" y="15428"/>
                            </a:cxn>
                            <a:cxn ang="90">
                              <a:pos x="6171" y="21600"/>
                            </a:cxn>
                            <a:cxn ang="90">
                              <a:pos x="12342" y="18514"/>
                            </a:cxn>
                            <a:cxn ang="0">
                              <a:pos x="18514" y="12342"/>
                            </a:cxn>
                            <a:cxn ang="0">
                              <a:pos x="21600" y="6171"/>
                            </a:cxn>
                          </a:cxnLst>
                          <a:rect l="txL" t="txT" r="txR" b="txB"/>
                          <a:pathLst>
                            <a:path w="21600" h="21600">
                              <a:moveTo>
                                <a:pt x="15428" y="0"/>
                              </a:moveTo>
                              <a:lnTo>
                                <a:pt x="9257" y="6171"/>
                              </a:lnTo>
                              <a:lnTo>
                                <a:pt x="12343" y="6171"/>
                              </a:lnTo>
                              <a:lnTo>
                                <a:pt x="12343" y="12343"/>
                              </a:lnTo>
                              <a:lnTo>
                                <a:pt x="6171" y="12343"/>
                              </a:lnTo>
                              <a:lnTo>
                                <a:pt x="6171" y="9257"/>
                              </a:lnTo>
                              <a:lnTo>
                                <a:pt x="0" y="15428"/>
                              </a:lnTo>
                              <a:lnTo>
                                <a:pt x="6171" y="21600"/>
                              </a:lnTo>
                              <a:lnTo>
                                <a:pt x="6171" y="18514"/>
                              </a:lnTo>
                              <a:lnTo>
                                <a:pt x="18514" y="18514"/>
                              </a:lnTo>
                              <a:lnTo>
                                <a:pt x="18514" y="6171"/>
                              </a:lnTo>
                              <a:lnTo>
                                <a:pt x="21600" y="6171"/>
                              </a:lnTo>
                              <a:close/>
                            </a:path>
                          </a:pathLst>
                        </a:cu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AutoShape 18" o:spid="_x0000_s1026" o:spt="100" style="position:absolute;left:0pt;margin-left:262.8pt;margin-top:18.9pt;height:18.1pt;width:86.3pt;z-index:251672576;mso-width-relative:page;mso-height-relative:page;" fillcolor="#BBD5F0" filled="t" stroked="t" coordsize="21600,21600" o:gfxdata="UEsDBAoAAAAAAIdO4kAAAAAAAAAAAAAAAAAEAAAAZHJzL1BLAwQUAAAACACHTuJAag7ZVdsAAAAJ&#10;AQAADwAAAGRycy9kb3ducmV2LnhtbE2Py07DMBBF90j8gzVI7KjdlKRtiFPxEBLtAqlpP8CJhyQQ&#10;22nsNOXvGVawHM3Rvedmm4vp2BkH3zorYT4TwNBWTre2lnA8vN6tgPmgrFadsyjhGz1s8uurTKXa&#10;TXaP5yLUjEKsT5WEJoQ+5dxXDRrlZ65HS78PNxgV6Bxqrgc1UbjpeCREwo1qLTU0qsfnBquvYjQS&#10;dHH6LHf7R9yOh/eXp3javfHFScrbm7l4ABbwEv5g+NUndcjJqXSj1Z51EuIoTgiVsFjSBAKS9SoC&#10;VkpY3gvgecb/L8h/AFBLAwQUAAAACACHTuJANJUw7GQDAAA1CQAADgAAAGRycy9lMm9Eb2MueG1s&#10;rVZbb5swFH6ftP9g8ThpJZB71KRaknYv01a1nfbsgrlIBiPbSci/3zk2JoRSaZuWB46Jv3P/fMzt&#10;XV1wcmRS5aJce8HNyCOsjEScl+na+/ny8HnhEaVpGVMuSrb2zkx5d5uPH25P1YqFIhM8ZpKAkVKt&#10;TtXay7SuVr6voowVVN2IipWwmQhZUA2vMvVjSU9gveB+OBrN/JOQcSVFxJSCf/d209sY+0nCIv0j&#10;SRTThK89iE2bpzTPV3z6m1u6SiWtsjxqwqD/EEVB8xKctqb2VFNykPkbU0UeSaFEom8iUfgiSfKI&#10;mRwgm2DUy+Y5oxUzuUBxVNWWSf0/s9H346Mkebz2wtAjJS2gR18OWhjXJFhggU6VWgHuuXqUzZuC&#10;JWZbJ7JACXmQ2hT13BaV1ZpE8GcwWs4gNY9EsBeGy8XcVN2/aEcHpb8yYSzR4zelbVNiWJmSxk1c&#10;uv7mkaTg0KBPPhmPFlNyImEwG7k2XoAvHWAQjidjkr2DfOoiF9Ng8q7N7Rtkxyakk7qAaeZyiOqy&#10;SQJWhOKZCCF9zKoSCksWTCchHBFXNjADSNxvFYLFlcIynM4NfhbMA+zOgErPh0GiC6M7rNLzAu0C&#10;vA1uWGF5FVXrom3HQFjXKtgWoBy6wbK/k8qVFws0KkZ5OLIrFRsPqvTrZQNs2iNhUOCIMBSDIaFr&#10;YBCMCV0DP2BQ6HqLAULbqMbuuiU5QUcNA0nmVrhXiCN7EQalh9t8QfCyixzqr0M4WVmbyOs+FRzE&#10;yT7UHIam1g7jpMW2rfwLaIdYzpiT1uhbPrl9J3vOuzxyECd70C59HMRJC+3wpkM1h3Gyj+0QxkGc&#10;tNBBbjlIxIVilqDIGXNOW/Ig9zpDD+6f+CHnnEihf+U6M8MXBykSKFUN31JFYGi4v5VMX3dckiMF&#10;2m63++mDG6upsmoWHYzwZyxdqSx32/v7rgrE1LrieTOtphOrbrivc86e4KDYrFzQ6IyXeBCC6WI+&#10;hTlP4R5PONWwLCq4WVSZWv+C5yZPVLkKZj5e7nbjhpaqC6uk0nuqMpun2bIHscg1kyasjNH4voyJ&#10;PldweZXwmeFhNAWLPcIZfJXgyiZAc/4nSCgFhyHs48VnrzpcvYr4DHfloZJ5msGMsNMXd+BuNv1t&#10;viPw8u++G0uXr53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GoO2VXbAAAACQEAAA8AAAAAAAAA&#10;AQAgAAAAIgAAAGRycy9kb3ducmV2LnhtbFBLAQIUABQAAAAIAIdO4kA0lTDsZAMAADUJAAAOAAAA&#10;AAAAAAEAIAAAACoBAABkcnMvZTJvRG9jLnhtbFBLBQYAAAAABgAGAFkBAAAABwAAAAA=&#10;" path="m15428,0l9257,6171,12343,6171,12343,12343,6171,12343,6171,9257,0,15428,6171,21600,6171,18514,18514,18514,18514,6171,21600,6171xe">
                <v:path o:connectlocs="15428,0;9257,6171;6171,9257;0,15428;6171,21600;12342,18514;18514,12342;21600,6171" o:connectangles="0,0,0,0,0,0,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71552" behindDoc="0" locked="0" layoutInCell="1" allowOverlap="1">
                <wp:simplePos x="0" y="0"/>
                <wp:positionH relativeFrom="column">
                  <wp:posOffset>1993265</wp:posOffset>
                </wp:positionH>
                <wp:positionV relativeFrom="paragraph">
                  <wp:posOffset>268605</wp:posOffset>
                </wp:positionV>
                <wp:extent cx="1039495" cy="266700"/>
                <wp:effectExtent l="62865" t="8255" r="40640" b="10795"/>
                <wp:wrapNone/>
                <wp:docPr id="23" name="AutoShape 19"/>
                <wp:cNvGraphicFramePr/>
                <a:graphic xmlns:a="http://schemas.openxmlformats.org/drawingml/2006/main">
                  <a:graphicData uri="http://schemas.microsoft.com/office/word/2010/wordprocessingShape">
                    <wps:wsp>
                      <wps:cNvSpPr/>
                      <wps:spPr>
                        <a:xfrm flipH="1">
                          <a:off x="0" y="0"/>
                          <a:ext cx="1039495" cy="266700"/>
                        </a:xfrm>
                        <a:custGeom>
                          <a:avLst/>
                          <a:gdLst>
                            <a:gd name="txL" fmla="*/ 3085 w 21600"/>
                            <a:gd name="txT" fmla="*/ 12343 h 21600"/>
                            <a:gd name="txR" fmla="*/ 18514 w 21600"/>
                            <a:gd name="txB" fmla="*/ 18514 h 21600"/>
                          </a:gdLst>
                          <a:ahLst/>
                          <a:cxnLst>
                            <a:cxn ang="270">
                              <a:pos x="15428" y="0"/>
                            </a:cxn>
                            <a:cxn ang="180">
                              <a:pos x="9257" y="6171"/>
                            </a:cxn>
                            <a:cxn ang="270">
                              <a:pos x="6171" y="9257"/>
                            </a:cxn>
                            <a:cxn ang="180">
                              <a:pos x="0" y="15428"/>
                            </a:cxn>
                            <a:cxn ang="90">
                              <a:pos x="6171" y="21600"/>
                            </a:cxn>
                            <a:cxn ang="90">
                              <a:pos x="12342" y="18514"/>
                            </a:cxn>
                            <a:cxn ang="0">
                              <a:pos x="18514" y="12342"/>
                            </a:cxn>
                            <a:cxn ang="0">
                              <a:pos x="21600" y="6171"/>
                            </a:cxn>
                          </a:cxnLst>
                          <a:rect l="txL" t="txT" r="txR" b="txB"/>
                          <a:pathLst>
                            <a:path w="21600" h="21600">
                              <a:moveTo>
                                <a:pt x="15428" y="0"/>
                              </a:moveTo>
                              <a:lnTo>
                                <a:pt x="9257" y="6171"/>
                              </a:lnTo>
                              <a:lnTo>
                                <a:pt x="12343" y="6171"/>
                              </a:lnTo>
                              <a:lnTo>
                                <a:pt x="12343" y="12343"/>
                              </a:lnTo>
                              <a:lnTo>
                                <a:pt x="6171" y="12343"/>
                              </a:lnTo>
                              <a:lnTo>
                                <a:pt x="6171" y="9257"/>
                              </a:lnTo>
                              <a:lnTo>
                                <a:pt x="0" y="15428"/>
                              </a:lnTo>
                              <a:lnTo>
                                <a:pt x="6171" y="21600"/>
                              </a:lnTo>
                              <a:lnTo>
                                <a:pt x="6171" y="18514"/>
                              </a:lnTo>
                              <a:lnTo>
                                <a:pt x="18514" y="18514"/>
                              </a:lnTo>
                              <a:lnTo>
                                <a:pt x="18514" y="6171"/>
                              </a:lnTo>
                              <a:lnTo>
                                <a:pt x="21600" y="6171"/>
                              </a:lnTo>
                              <a:close/>
                            </a:path>
                          </a:pathLst>
                        </a:cu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AutoShape 19" o:spid="_x0000_s1026" o:spt="100" style="position:absolute;left:0pt;flip:x;margin-left:156.95pt;margin-top:21.15pt;height:21pt;width:81.85pt;z-index:251671552;mso-width-relative:page;mso-height-relative:page;" fillcolor="#BBD5F0" filled="t" stroked="t" coordsize="21600,21600" o:gfxdata="UEsDBAoAAAAAAIdO4kAAAAAAAAAAAAAAAAAEAAAAZHJzL1BLAwQUAAAACACHTuJAxUSoFdoAAAAJ&#10;AQAADwAAAGRycy9kb3ducmV2LnhtbE2PQUvDQBCF74L/YRnBm92kCW1NMylFUkE8FGvB6yY7TYLZ&#10;2ZDdtvHfu57scXgf732TbybTiwuNrrOMEM8iEMS11R03CMfP3dMKhPOKteotE8IPOdgU93e5yrS9&#10;8gddDr4RoYRdphBa74dMSle3ZJSb2YE4ZCc7GuXDOTZSj+oayk0v51G0kEZ1HBZaNdBLS/X34WwQ&#10;tlX5td+Wyb58l7u318EbPx0N4uNDHK1BeJr8Pwx/+kEdiuBU2TNrJ3qEJE6eA4qQzhMQAUiXywWI&#10;CmGVJiCLXN5+UPwCUEsDBBQAAAAIAIdO4kD1JrXrcQMAAD8JAAAOAAAAZHJzL2Uyb0RvYy54bWyt&#10;Vltv2yAUfp+0/4D8OGn1JfeoSbUk7fZQbVXbac/UxjYSNghI4vz7HcCkjutK2zQ/GGy+c/84cH3T&#10;VAwdiFSU16sgvooCROqUZ7QuVsHP57vP8wApjesMM16TVXAiKrhZf/xwfRRLkvCSs4xIBEpqtTyK&#10;VVBqLZZhqNKSVFhdcUFqWMy5rLCGT1mEmcRH0F6xMImiaXjkMhOSp0Qp+Ltzi8Ha6s9zkuofea6I&#10;RmwVgG/avqV9v5h3uL7Gy0JiUdK0dQP/gxcVpjUYPavaYY3RXtI3qiqaSq54rq9SXoU8z2lKbAwQ&#10;TRz1onkqsSA2FkiOEuc0qf+nNv1+eJCIZqsgGQWoxhXU6Mtec2saxQuToKNQS8A9iQfZfimYmmib&#10;XFYoZ1R8g9rb+CEi1Nj0ns7pJY1GKfyMo9FivJgEKIW1ZDqdRTb/odNj9KV7pb8SXpk5Ptwr7cqT&#10;wcwmN2s91M19gPKKQak+hWgUzSfoiJJ46hRCFV6Bzx1gnIzGI1S+g3zsIueTePyuzs0bZEcnhFN4&#10;h3HpY0ibug0CZgib3ZHMIpsywZVJWTwZJ7BZfNpADSBtUrxAPL8QWCSTmcVP41ls6jQg0rNhkcaE&#10;lR0W6VmBTQN459ywwOLCq7OJczkG3LoUMWVJnBmT9ndCubASW6D1zAoPe3Yh4vwxIv18OQfb8kho&#10;GaZZWIpBu9ANMAgahm6AH9AydLMxDuKlwNpU10/RESpqGYhKPzNrFT+QZ25RerjMrwhWd5FD9fUI&#10;Pwqn0/C6TwUP8WMfajdDm2uP8aPDnkv5F9AOsbwyPzqlb/nk1/3YM97lkYf4sQd1rHBc8BA/OmiH&#10;Nx2qeYwf+9gOYTzEjw46yC0PSRlXxDllOGP36Zk8hnudpgcnUXZHGUOS619Ul7YNm0ZqCFSolm+F&#10;QtA0/G8li5ctk+iAgbabzW5y59tqoZyYQ8eReaymC5HFdnN72xUBn86mGG271WTsxC33NWXkETaK&#10;i8o7bYyx2myEeDKfmT6P4UTPGdYwrQScMaounH3OqI3TiFw4MxsttttRS0vVhQmp9A6r0sVpl9xG&#10;rKgm0rpVEpzd1hnSJwHHWA0XjsB4U5EsQIzA/cTMXACYsj9BQioYNOHQHIHu0DOzF56d4NTcC0mL&#10;EnqE675mBU5pW9/2RmGuAd1vq+n13rP+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MVEqBXaAAAA&#10;CQEAAA8AAAAAAAAAAQAgAAAAIgAAAGRycy9kb3ducmV2LnhtbFBLAQIUABQAAAAIAIdO4kD1JrXr&#10;cQMAAD8JAAAOAAAAAAAAAAEAIAAAACkBAABkcnMvZTJvRG9jLnhtbFBLBQYAAAAABgAGAFkBAAAM&#10;BwAAAAA=&#10;" path="m15428,0l9257,6171,12343,6171,12343,12343,6171,12343,6171,9257,0,15428,6171,21600,6171,18514,18514,18514,18514,6171,21600,6171xe">
                <v:path o:connectlocs="15428,0;9257,6171;6171,9257;0,15428;6171,21600;12342,18514;18514,12342;21600,6171" o:connectangles="0,0,0,0,0,0,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p>
    <w:p>
      <w:pPr>
        <w:numPr>
          <w:ilvl w:val="0"/>
          <w:numId w:val="0"/>
        </w:numPr>
        <w:ind w:left="0" w:leftChars="0" w:firstLine="560" w:firstLineChars="200"/>
        <w:rPr>
          <w:rFonts w:hint="eastAsia" w:ascii="宋体" w:hAnsi="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75648" behindDoc="0" locked="0" layoutInCell="1" allowOverlap="1">
                <wp:simplePos x="0" y="0"/>
                <wp:positionH relativeFrom="column">
                  <wp:posOffset>2775585</wp:posOffset>
                </wp:positionH>
                <wp:positionV relativeFrom="paragraph">
                  <wp:posOffset>304165</wp:posOffset>
                </wp:positionV>
                <wp:extent cx="876300" cy="357505"/>
                <wp:effectExtent l="7620" t="7620" r="11430" b="15875"/>
                <wp:wrapNone/>
                <wp:docPr id="24" name="AutoShape 20"/>
                <wp:cNvGraphicFramePr/>
                <a:graphic xmlns:a="http://schemas.openxmlformats.org/drawingml/2006/main">
                  <a:graphicData uri="http://schemas.microsoft.com/office/word/2010/wordprocessingShape">
                    <wps:wsp>
                      <wps:cNvSpPr/>
                      <wps:spPr>
                        <a:xfrm>
                          <a:off x="0" y="0"/>
                          <a:ext cx="876300" cy="35750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pPr>
                              <w:rPr>
                                <w:rFonts w:hint="eastAsia" w:eastAsia="宋体"/>
                                <w:lang w:eastAsia="zh-CN"/>
                              </w:rPr>
                            </w:pPr>
                            <w:r>
                              <w:rPr>
                                <w:rFonts w:hint="eastAsia"/>
                                <w:lang w:val="en-US" w:eastAsia="zh-CN"/>
                              </w:rPr>
                              <w:t xml:space="preserve"> </w:t>
                            </w:r>
                            <w:r>
                              <w:rPr>
                                <w:rFonts w:hint="eastAsia"/>
                                <w:lang w:eastAsia="zh-CN"/>
                              </w:rPr>
                              <w:t>案件事实</w:t>
                            </w:r>
                          </w:p>
                        </w:txbxContent>
                      </wps:txbx>
                      <wps:bodyPr upright="1"/>
                    </wps:wsp>
                  </a:graphicData>
                </a:graphic>
              </wp:anchor>
            </w:drawing>
          </mc:Choice>
          <mc:Fallback>
            <w:pict>
              <v:roundrect id="AutoShape 20" o:spid="_x0000_s1026" o:spt="2" style="position:absolute;left:0pt;margin-left:218.55pt;margin-top:23.95pt;height:28.15pt;width:69pt;z-index:251675648;mso-width-relative:page;mso-height-relative:page;" fillcolor="#BBD5F0" filled="t" stroked="t" coordsize="21600,21600" arcsize="0.166666666666667" o:gfxdata="UEsDBAoAAAAAAIdO4kAAAAAAAAAAAAAAAAAEAAAAZHJzL1BLAwQUAAAACACHTuJAmAIAQNoAAAAK&#10;AQAADwAAAGRycy9kb3ducmV2LnhtbE2PPU/DMBCGdyT+g3VILKi106YNDXE6VKqEkBgIDB1d+0ii&#10;+iOKnbbw6zkm2O7j0XvPVdurs+yMY+yDl5DNBTD0OpjetxI+3vezR2AxKW+UDR4lfGGEbX17U6nS&#10;hIt/w3OTWkYhPpZKQpfSUHIedYdOxXkY0NPuM4xOJWrHlptRXSjcWb4QYs2d6j1d6NSAuw71qZmc&#10;hBM+vNiDfn6dDhu1/86bRuvlTsr7u0w8AUt4TX8w/OqTOtTkdAyTN5FZCfmyyAilotgAI2BVrGhw&#10;JFLkC+B1xf+/UP8AUEsDBBQAAAAIAIdO4kDXezouPAIAAJQEAAAOAAAAZHJzL2Uyb0RvYy54bWyt&#10;VEtv2zAMvg/YfxB0X+wkdZIacYrmtcuwFuuGnhVLtjXoBUmJnX8/SnaTdLsMw3JQKJH8SH4kvXzo&#10;pEAnZh3XqsDjUYoRU6WmXNUF/vF9/2mBkfNEUSK0YgU+M4cfVh8/LFuTs4lutKDMIgBRLm9NgRvv&#10;TZ4krmyYJG6kDVOgrLSVxMPV1gm1pAV0KZJJms6SVltqrC6Zc/C67ZV4FfGripX+qaoc80gUGHLz&#10;8bTxPIQzWS1JXltiGl4OaZB/yEISriDoBWpLPEFHy/+Akry02unKj0otE11VvGSxBqhmnP5WzUtD&#10;DIu1ADnOXGhy/w+2/Hp6tojTAk/uMFJEQo8ej17H0GgSCWqNy8HuxTxboCvcHIih2q6yMvxDHaiL&#10;pJ4vpLLOoxIeF/PZNAXqS1BNs3mWZoH05OpsrPOfmZYoCAW2+qjoN2hc5JOcvjgfiaVDdoT+xKiS&#10;Atp0IgKNZ7PZfEAcjAH7DXNoCd1zIZDV/pX7JpYW0oxK94bvkNFAbP/sbH3YCIsgQoHX6222j0wA&#10;cu16t956nIZfRHrncr9Z73a3LtFzCCW4QiTsR3bXu8ch9FywUHZPDoxkTDoEEwq1sFvZYp4BjQS2&#10;pBLEgygN9M2puo+vBb+4vEtmPr3fbKYDR+7WLNC0Ja7p64yqYEbyhhG6UxT5s4GBULC6OOQgGcVI&#10;MNj0IPVpEy7+xhIIEAr6fh2fIPnu0AFMEA+anmEUj8byuoE5GMeEgwZGPw7MsKZht27vEfT6MVn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gCAEDaAAAACgEAAA8AAAAAAAAAAQAgAAAAIgAAAGRy&#10;cy9kb3ducmV2LnhtbFBLAQIUABQAAAAIAIdO4kDXezouPAIAAJQEAAAOAAAAAAAAAAEAIAAAACkB&#10;AABkcnMvZTJvRG9jLnhtbFBLBQYAAAAABgAGAFkBAADXBQAAAAA=&#10;">
                <v:fill type="gradient" on="t" color2="#9CBEE0" focus="100%" focussize="0,0">
                  <o:fill type="gradientUnscaled" v:ext="backwardCompatible"/>
                </v:fill>
                <v:stroke weight="1.25pt" color="#739CC3" joinstyle="round"/>
                <v:imagedata o:title=""/>
                <o:lock v:ext="edit" aspectratio="f"/>
                <v:textbox>
                  <w:txbxContent>
                    <w:p>
                      <w:pPr>
                        <w:rPr>
                          <w:rFonts w:hint="eastAsia" w:eastAsia="宋体"/>
                          <w:lang w:eastAsia="zh-CN"/>
                        </w:rPr>
                      </w:pPr>
                      <w:r>
                        <w:rPr>
                          <w:rFonts w:hint="eastAsia"/>
                          <w:lang w:val="en-US" w:eastAsia="zh-CN"/>
                        </w:rPr>
                        <w:t xml:space="preserve"> </w:t>
                      </w:r>
                      <w:r>
                        <w:rPr>
                          <w:rFonts w:hint="eastAsia"/>
                          <w:lang w:eastAsia="zh-CN"/>
                        </w:rPr>
                        <w:t>案件事实</w:t>
                      </w:r>
                    </w:p>
                  </w:txbxContent>
                </v:textbox>
              </v:roundrect>
            </w:pict>
          </mc:Fallback>
        </mc:AlternateContent>
      </w:r>
      <w:r>
        <w:rPr>
          <w:rFonts w:hint="eastAsia" w:ascii="宋体" w:hAnsi="宋体" w:eastAsia="宋体" w:cs="宋体"/>
          <w:sz w:val="28"/>
          <w:szCs w:val="28"/>
        </w:rPr>
        <mc:AlternateContent>
          <mc:Choice Requires="wps">
            <w:drawing>
              <wp:anchor distT="0" distB="0" distL="114300" distR="114300" simplePos="0" relativeHeight="251676672" behindDoc="0" locked="0" layoutInCell="1" allowOverlap="1">
                <wp:simplePos x="0" y="0"/>
                <wp:positionH relativeFrom="column">
                  <wp:posOffset>3052445</wp:posOffset>
                </wp:positionH>
                <wp:positionV relativeFrom="paragraph">
                  <wp:posOffset>229235</wp:posOffset>
                </wp:positionV>
                <wp:extent cx="276225" cy="76200"/>
                <wp:effectExtent l="63500" t="7620" r="79375" b="11430"/>
                <wp:wrapNone/>
                <wp:docPr id="25" name="AutoShape 21"/>
                <wp:cNvGraphicFramePr/>
                <a:graphic xmlns:a="http://schemas.openxmlformats.org/drawingml/2006/main">
                  <a:graphicData uri="http://schemas.microsoft.com/office/word/2010/wordprocessingShape">
                    <wps:wsp>
                      <wps:cNvSpPr/>
                      <wps:spPr>
                        <a:xfrm>
                          <a:off x="0" y="0"/>
                          <a:ext cx="276225" cy="76200"/>
                        </a:xfrm>
                        <a:prstGeom prst="downArrow">
                          <a:avLst>
                            <a:gd name="adj1" fmla="val 50000"/>
                            <a:gd name="adj2" fmla="val 25000"/>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vert="eaVert" upright="1"/>
                    </wps:wsp>
                  </a:graphicData>
                </a:graphic>
              </wp:anchor>
            </w:drawing>
          </mc:Choice>
          <mc:Fallback>
            <w:pict>
              <v:shape id="AutoShape 21" o:spid="_x0000_s1026" o:spt="67" type="#_x0000_t67" style="position:absolute;left:0pt;margin-left:240.35pt;margin-top:18.05pt;height:6pt;width:21.75pt;z-index:251676672;mso-width-relative:page;mso-height-relative:page;" fillcolor="#BBD5F0" filled="t" stroked="t" coordsize="21600,21600" o:gfxdata="UEsDBAoAAAAAAIdO4kAAAAAAAAAAAAAAAAAEAAAAZHJzL1BLAwQUAAAACACHTuJAFEcHRNwAAAAJ&#10;AQAADwAAAGRycy9kb3ducmV2LnhtbE2Py07DMBBF90j9B2sqsaN20tJWaZwuqJBYAFILKWLnxtMk&#10;EI9D7PT19bgrWI7u0b1n0uXJNOyAnastSYhGAhhSYXVNpYT3t8e7OTDnFWnVWEIJZ3SwzAY3qUq0&#10;PdIaDxtfslBCLlESKu/bhHNXVGiUG9kWKWR72xnlw9mVXHfqGMpNw2MhptyomsJCpVp8qLD43vRG&#10;wuWlr93T6ufjK3/ersZ53q4vr59S3g4jsQDm8eT/YLjqB3XIgtPO9qQdayRM5mIWUAnjaQQsAPfx&#10;JAa2uyYR8Czl/z/IfgFQSwMEFAAAAAgAh07iQAgHC1hHAgAAxQQAAA4AAABkcnMvZTJvRG9jLnht&#10;bK1UyW7bMBC9F+g/ELzXkpU6i2E5iLdeiiZoupxpkZJYcAOHtuy/75CSHaftoSiqAzUkZ3nzZoaz&#10;+4NWZC88SGtKOh7llAhTWS5NU9KvXzbvbimBwAxnyhpR0qMAej9/+2bWuakobGsVF56gEwPTzpW0&#10;DcFNswyqVmgGI+uEwcvaes0Cbn2Tcc869K5VVuT5ddZZz523lQDA01V/SefJf12LKjzWNYhAVEkR&#10;W0irT+s2rtl8xqaNZ66V1QCD/QMKzaTBoGdXKxYY2Xn5mystK2/B1mFUWZ3ZupaVSDlgNuP8l2ye&#10;W+ZEygXJAXemCf6f2+rT/skTyUtaTCgxTGONHnbBptCkGEeCOgdT1Ht2T37YAYox20PtdfxjHuSQ&#10;SD2eSRWHQCo8LG6ui+i7wisU88R59mLrPIQPwmoShZJy25kH722X6GT7jxASr3wAx/iPMSW1Vlim&#10;PVNkkuM3lPFCp7jUKaJS1MGwg0eUToGHsvGNVIp4G77L0Kb0YyrpEk4ggDiL5PfH4JvtUnmCKEq6&#10;WKwmm1OMBnqzXnscEf7B5G65WK8vTRBTcwqlpCEsztDkfW+eGjVIJT5jT/epYNsm0DGYMqTD+Zvc&#10;3kSqGU5SrVhAUTusLZgmZQJWybPJK/w3V3fL5dXA0Su1SNOKQdvnma56urUMwidYrWB8bTgJR4ft&#10;Y3DQaUSjBadECXwXotQnwKT6G02kQhmsV2y9vtmitLX8iN2Kzw02imDf8E/JznnZtHiQejVZ4Kyk&#10;Wg9zHYfxcp/8vrw+8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RwdE3AAAAAkBAAAPAAAAAAAA&#10;AAEAIAAAACIAAABkcnMvZG93bnJldi54bWxQSwECFAAUAAAACACHTuJACAcLWEcCAADFBAAADgAA&#10;AAAAAAABACAAAAArAQAAZHJzL2Uyb0RvYy54bWxQSwUGAAAAAAYABgBZAQAA5AUAAAAA&#10;" adj="16200,5400">
                <v:fill type="gradient" on="t" color2="#9CBEE0" focus="100%" focussize="0,0">
                  <o:fill type="gradientUnscaled" v:ext="backwardCompatible"/>
                </v:fill>
                <v:stroke weight="1.25pt" color="#739CC3" joinstyle="miter"/>
                <v:imagedata o:title=""/>
                <o:lock v:ext="edit" aspectratio="f"/>
                <v:textbox style="layout-flow:vertical-ideographic;"/>
              </v:shape>
            </w:pict>
          </mc:Fallback>
        </mc:AlternateContent>
      </w:r>
      <w:r>
        <w:rPr>
          <w:rFonts w:hint="eastAsia" w:ascii="宋体" w:hAnsi="宋体" w:cs="宋体"/>
          <w:sz w:val="28"/>
          <w:szCs w:val="28"/>
          <w:lang w:val="en-US" w:eastAsia="zh-CN"/>
        </w:rPr>
        <w:t xml:space="preserve">                                          </w:t>
      </w:r>
    </w:p>
    <w:p>
      <w:pPr>
        <w:numPr>
          <w:ilvl w:val="0"/>
          <w:numId w:val="0"/>
        </w:numPr>
        <w:ind w:left="0" w:lef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图表五</w:t>
      </w:r>
    </w:p>
    <w:p>
      <w:pPr>
        <w:numPr>
          <w:ilvl w:val="0"/>
          <w:numId w:val="0"/>
        </w:numPr>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2、</w:t>
      </w:r>
      <w:r>
        <w:rPr>
          <w:rFonts w:hint="eastAsia" w:ascii="宋体" w:hAnsi="宋体" w:eastAsia="宋体" w:cs="宋体"/>
          <w:sz w:val="28"/>
          <w:szCs w:val="28"/>
          <w:lang w:val="en-US" w:eastAsia="zh-CN"/>
        </w:rPr>
        <w:t>采信证据及认定事实的证立模式选择</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要解决</w:t>
      </w:r>
      <w:r>
        <w:rPr>
          <w:rFonts w:hint="eastAsia" w:ascii="宋体" w:hAnsi="宋体" w:cs="宋体"/>
          <w:sz w:val="28"/>
          <w:szCs w:val="28"/>
          <w:lang w:val="en-US" w:eastAsia="zh-CN"/>
        </w:rPr>
        <w:t>上列</w:t>
      </w:r>
      <w:r>
        <w:rPr>
          <w:rFonts w:hint="eastAsia" w:ascii="宋体" w:hAnsi="宋体" w:eastAsia="宋体" w:cs="宋体"/>
          <w:sz w:val="28"/>
          <w:szCs w:val="28"/>
          <w:lang w:val="en-US" w:eastAsia="zh-CN"/>
        </w:rPr>
        <w:t>有关证据采信的证立及分析认定事实的证立问题，必须解决以下几个问题：证据的属性、采信证据的规则、规则与证据之间的逻辑关系、达到怎样的逻辑表达，采信某一个证据才是有效的。解决了这几个问题，采信某一个证据的命题就证立了。之后就是对采信的证据，通过高度盖然性规则，解释规则分析得出案件事实。</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证据的属性问题。“证据是与案件有关的一切事实。”。</w:t>
      </w:r>
      <w:r>
        <w:rPr>
          <w:rStyle w:val="4"/>
          <w:rFonts w:hint="eastAsia" w:ascii="宋体" w:hAnsi="宋体" w:eastAsia="宋体" w:cs="宋体"/>
          <w:sz w:val="28"/>
          <w:szCs w:val="28"/>
          <w:lang w:val="en-US" w:eastAsia="zh-CN"/>
        </w:rPr>
        <w:footnoteReference w:id="19" w:customMarkFollows="1"/>
        <w:t>﹙19﹚</w:t>
      </w:r>
      <w:r>
        <w:rPr>
          <w:rFonts w:hint="eastAsia" w:ascii="宋体" w:hAnsi="宋体" w:eastAsia="宋体" w:cs="宋体"/>
          <w:sz w:val="28"/>
          <w:szCs w:val="28"/>
          <w:lang w:val="en-US" w:eastAsia="zh-CN"/>
        </w:rPr>
        <w:t>证据是一个已经存在的事实，其存在形式表现为物证、书证，证人证言等形式，并且与待证的案件事实有关联性。通过证据能够推导出案件事实。证据有真假之分。由于证据真假的存在，就有一个判断证据真假的法则，这个法则就是经验科学的法则，在民事案件领域，主要体现在证据规则上。</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证据规则与证据之间的逻辑关系。证据规则与证据之间表现出来的关系，为识别关系。通过证据法则判断证据的真假。对假的证据排除，对真的证据筛选出来，作为认定案件事实的证据，这样的证据就是法庭采信的证据。</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采信某一个证据的逻辑证立表达形式。（1）假如构成要件T为任何法律事实所充分，那么法律效果R应用于该法律事实；（2)某具体的法律事实S已充分了该要件T；（3）则该法律效果R应适用于该具体的法律事实S。</w:t>
      </w:r>
      <w:r>
        <w:rPr>
          <w:rStyle w:val="4"/>
          <w:rFonts w:hint="eastAsia" w:ascii="宋体" w:hAnsi="宋体" w:eastAsia="宋体" w:cs="宋体"/>
          <w:sz w:val="28"/>
          <w:szCs w:val="28"/>
          <w:lang w:val="en-US" w:eastAsia="zh-CN"/>
        </w:rPr>
        <w:footnoteReference w:id="20" w:customMarkFollows="1"/>
        <w:t>﹙20﹚</w:t>
      </w:r>
      <w:r>
        <w:rPr>
          <w:rFonts w:hint="eastAsia" w:ascii="宋体" w:hAnsi="宋体" w:eastAsia="宋体" w:cs="宋体"/>
          <w:sz w:val="28"/>
          <w:szCs w:val="28"/>
          <w:lang w:val="en-US" w:eastAsia="zh-CN"/>
        </w:rPr>
        <w:t>公式表示为：S→R→S=T→S→R。</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这里不妨举一证据判断的实例。原告李某与高某系夫妻，原告李某请求法庭判令与高某离婚，并带自己的父亲到法庭作证，李某的父亲作证说：李某与高某因感情不好，已经分居两年余。高某否认。对李某父亲的证言是否采信呢？为了判断这个证据的真假，不是凭法官的感觉，如果仅仅凭法官个人经验进行判断，当事人是不会接受的。分析判断这个证据，必须引入一个证据规则（至少）即法律规范或者经验科学规则。《最高人民法院关于民事诉讼证据的若干规定》（以下称《证据规定》）第九十九条：“下列证据不能单独作为认定案件事实的依据……（二）与一方当事人或者代理人有利害关系的证人出具的证言……”。这第（二）项规范的法律事实是“所有单独的一方的厉害关系人的证言。”（T），法律效果为；“不予采信”（R）；李某父亲的证言，在案件中由于是单独的证言，并且李某与其父亲系父子关系，属于利害关系的一种（S)，因此满足了T的涵摄，充分了该要件T；（3）法律效果为；“不予采信”（R）。</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面仅仅例举的是一种简单证据采信逻辑表达，一些复杂案件证据采信，可能存在几个规范（含经验法则）并列作为大前提，具体证据归入，还要利用解释规则等形式进行必要的补充，解释要充分，经验法则要排除个人非科学的个别经验。但是最后的结果仍然产生上面的逻辑表达方式。这样的逻辑表达方式，就是证据判断说理要达到的证立标准。</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证据认定案件事实的标准。一是对采信的证据能够直接表明的部分，直观确定，如结婚证这一书证，其载明了双方结婚登记的时间，这个事实一目了然，直接确认。二是证据里面需要通过逻辑推导，或者多个证据结合推导才能产生的案件事实，必须进行逻辑表达，利用经验科学规则作为大前提，其表达公式仍然为：S→R→S=T→S→R。</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7"/>
        </w:numPr>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并用：理由证立在推演与解释之间转换</w:t>
      </w:r>
    </w:p>
    <w:p>
      <w:pPr>
        <w:numPr>
          <w:ilvl w:val="0"/>
          <w:numId w:val="9"/>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逻辑嵌入：理由与结果之间。裁判理由是通过案件事实确定法律关系，再通过法律关系寻找适用的法律规范，后产生法律效果的过程。裁判结果是具体案件适用具体法律规范，产生的法律后果。由此可以看出，裁判理由表现为一个完整的逻辑表达形式。这同上面论述的“采信证据的理由”一样。不妨借一个数学命题来说明：如果一个直角三角形一个直角边a为3，另一个直角边b为4，那么另外一个边c为多少呢？其计算为：根据勾股定理：</w:t>
      </w:r>
      <w:r>
        <w:rPr>
          <w:rFonts w:hint="eastAsia" w:ascii="宋体" w:hAnsi="宋体" w:eastAsia="宋体" w:cs="宋体"/>
          <w:position w:val="-6"/>
          <w:sz w:val="28"/>
          <w:szCs w:val="28"/>
          <w:lang w:val="en-US" w:eastAsia="zh-CN"/>
        </w:rPr>
        <w:object>
          <v:shape id="_x0000_i1025" o:spt="75" type="#_x0000_t75" style="height:18pt;width:18pt;" o:ole="t" filled="f" stroked="f" coordsize="21600,21600">
            <v:path/>
            <v:fill on="f" focussize="0,0"/>
            <v:stroke on="f"/>
            <v:imagedata r:id="rId10" o:title=""/>
            <o:lock v:ext="edit" grouping="f" rotation="f" text="f" aspectratio="t"/>
            <w10:wrap type="none"/>
            <w10:anchorlock/>
          </v:shape>
          <o:OLEObject Type="Embed" ProgID="Equation.KSEE3" ShapeID="_x0000_i1025" DrawAspect="Content" ObjectID="_1468075725" r:id="rId9">
            <o:LockedField>false</o:LockedField>
          </o:OLEObject>
        </w:object>
      </w:r>
      <w:r>
        <w:rPr>
          <w:rFonts w:hint="eastAsia" w:ascii="宋体" w:hAnsi="宋体" w:eastAsia="宋体" w:cs="宋体"/>
          <w:sz w:val="28"/>
          <w:szCs w:val="28"/>
          <w:lang w:val="en-US" w:eastAsia="zh-CN"/>
        </w:rPr>
        <w:t>+</w:t>
      </w:r>
      <w:r>
        <w:rPr>
          <w:rFonts w:hint="eastAsia" w:ascii="宋体" w:hAnsi="宋体" w:eastAsia="宋体" w:cs="宋体"/>
          <w:position w:val="-6"/>
          <w:sz w:val="28"/>
          <w:szCs w:val="28"/>
          <w:lang w:val="en-US" w:eastAsia="zh-CN"/>
        </w:rPr>
        <w:object>
          <v:shape id="_x0000_i1026" o:spt="75" type="#_x0000_t75" style="height:16pt;width:13.95pt;" o:ole="t" filled="f" stroked="f" coordsize="21600,21600">
            <v:path/>
            <v:fill on="f" focussize="0,0"/>
            <v:stroke on="f"/>
            <v:imagedata r:id="rId12" o:title=""/>
            <o:lock v:ext="edit" grouping="f" rotation="f" text="f" aspectratio="t"/>
            <w10:wrap type="none"/>
            <w10:anchorlock/>
          </v:shape>
          <o:OLEObject Type="Embed" ProgID="Equation.KSEE3" ShapeID="_x0000_i1026" DrawAspect="Content" ObjectID="_1468075726" r:id="rId11">
            <o:LockedField>false</o:LockedField>
          </o:OLEObject>
        </w:object>
      </w:r>
      <w:r>
        <w:rPr>
          <w:rFonts w:hint="eastAsia" w:ascii="宋体" w:hAnsi="宋体" w:eastAsia="宋体" w:cs="宋体"/>
          <w:sz w:val="28"/>
          <w:szCs w:val="28"/>
          <w:lang w:val="en-US" w:eastAsia="zh-CN"/>
        </w:rPr>
        <w:t>=</w:t>
      </w:r>
      <w:r>
        <w:rPr>
          <w:rFonts w:hint="eastAsia" w:ascii="宋体" w:hAnsi="宋体" w:eastAsia="宋体" w:cs="宋体"/>
          <w:position w:val="-6"/>
          <w:sz w:val="28"/>
          <w:szCs w:val="28"/>
          <w:lang w:val="en-US" w:eastAsia="zh-CN"/>
        </w:rPr>
        <w:object>
          <v:shape id="_x0000_i1027" o:spt="75" type="#_x0000_t75" style="height:16pt;width:13pt;" o:ole="t" filled="f" stroked="f" coordsize="21600,21600">
            <v:path/>
            <v:fill on="f" focussize="0,0"/>
            <v:stroke on="f"/>
            <v:imagedata r:id="rId14" o:title=""/>
            <o:lock v:ext="edit" grouping="f" rotation="f" text="f" aspectratio="t"/>
            <w10:wrap type="none"/>
            <w10:anchorlock/>
          </v:shape>
          <o:OLEObject Type="Embed" ProgID="Equation.KSEE3" ShapeID="_x0000_i1027" DrawAspect="Content" ObjectID="_1468075727" r:id="rId13">
            <o:LockedField>false</o:LockedField>
          </o:OLEObject>
        </w:object>
      </w:r>
      <w:r>
        <w:rPr>
          <w:rFonts w:hint="eastAsia" w:ascii="宋体" w:hAnsi="宋体" w:eastAsia="宋体" w:cs="宋体"/>
          <w:position w:val="-6"/>
          <w:sz w:val="28"/>
          <w:szCs w:val="28"/>
          <w:lang w:val="en-US" w:eastAsia="zh-CN"/>
        </w:rPr>
        <w:object>
          <v:shape id="_x0000_i1028" o:spt="75" type="#_x0000_t75" style="height:11pt;width:15pt;" o:ole="t" filled="f" stroked="f" coordsize="21600,21600">
            <v:path/>
            <v:fill on="f" focussize="0,0"/>
            <v:stroke on="f"/>
            <v:imagedata r:id="rId16" o:title=""/>
            <o:lock v:ext="edit" grouping="f" rotation="f" text="f" aspectratio="t"/>
            <w10:wrap type="none"/>
            <w10:anchorlock/>
          </v:shape>
          <o:OLEObject Type="Embed" ProgID="Equation.KSEE3" ShapeID="_x0000_i1028" DrawAspect="Content" ObjectID="_1468075728" r:id="rId15">
            <o:LockedField>false</o:LockedField>
          </o:OLEObject>
        </w:object>
      </w:r>
      <w:r>
        <w:rPr>
          <w:rFonts w:hint="eastAsia" w:ascii="宋体" w:hAnsi="宋体" w:eastAsia="宋体" w:cs="宋体"/>
          <w:position w:val="-6"/>
          <w:sz w:val="28"/>
          <w:szCs w:val="28"/>
          <w:lang w:val="en-US" w:eastAsia="zh-CN"/>
        </w:rPr>
        <w:object>
          <v:shape id="_x0000_i1029" o:spt="75" type="#_x0000_t75" style="height:16pt;width:13pt;" o:ole="t" filled="f" stroked="f" coordsize="21600,21600">
            <v:path/>
            <v:fill on="f" focussize="0,0"/>
            <v:stroke on="f"/>
            <v:imagedata r:id="rId18" o:title=""/>
            <o:lock v:ext="edit" grouping="f" rotation="f" text="f" aspectratio="t"/>
            <w10:wrap type="none"/>
            <w10:anchorlock/>
          </v:shape>
          <o:OLEObject Type="Embed" ProgID="Equation.KSEE3" ShapeID="_x0000_i1029" DrawAspect="Content" ObjectID="_1468075729" r:id="rId17">
            <o:LockedField>false</o:LockedField>
          </o:OLEObject>
        </w:object>
      </w:r>
      <w:r>
        <w:rPr>
          <w:rFonts w:hint="eastAsia" w:ascii="宋体" w:hAnsi="宋体" w:eastAsia="宋体" w:cs="宋体"/>
          <w:sz w:val="28"/>
          <w:szCs w:val="28"/>
          <w:lang w:val="en-US" w:eastAsia="zh-CN"/>
        </w:rPr>
        <w:t xml:space="preserve">= </w:t>
      </w:r>
      <w:r>
        <w:rPr>
          <w:rFonts w:hint="eastAsia" w:ascii="宋体" w:hAnsi="宋体" w:eastAsia="宋体" w:cs="宋体"/>
          <w:position w:val="-6"/>
          <w:sz w:val="28"/>
          <w:szCs w:val="28"/>
          <w:lang w:val="en-US" w:eastAsia="zh-CN"/>
        </w:rPr>
        <w:object>
          <v:shape id="_x0000_i1030" o:spt="75" type="#_x0000_t75" style="height:16pt;width:13.95pt;" o:ole="t" filled="f" stroked="f" coordsize="21600,21600">
            <v:path/>
            <v:fill on="f" focussize="0,0"/>
            <v:stroke on="f"/>
            <v:imagedata r:id="rId20" o:title=""/>
            <o:lock v:ext="edit" grouping="f" rotation="f" text="f" aspectratio="t"/>
            <w10:wrap type="none"/>
            <w10:anchorlock/>
          </v:shape>
          <o:OLEObject Type="Embed" ProgID="Equation.KSEE3" ShapeID="_x0000_i1030" DrawAspect="Content" ObjectID="_1468075730" r:id="rId19">
            <o:LockedField>false</o:LockedField>
          </o:OLEObject>
        </w:object>
      </w:r>
      <w:r>
        <w:rPr>
          <w:rFonts w:hint="eastAsia" w:ascii="宋体" w:hAnsi="宋体" w:eastAsia="宋体" w:cs="宋体"/>
          <w:sz w:val="28"/>
          <w:szCs w:val="28"/>
          <w:lang w:val="en-US" w:eastAsia="zh-CN"/>
        </w:rPr>
        <w:t>+</w:t>
      </w:r>
      <w:r>
        <w:rPr>
          <w:rFonts w:hint="eastAsia" w:ascii="宋体" w:hAnsi="宋体" w:eastAsia="宋体" w:cs="宋体"/>
          <w:position w:val="-6"/>
          <w:sz w:val="28"/>
          <w:szCs w:val="28"/>
          <w:lang w:val="en-US" w:eastAsia="zh-CN"/>
        </w:rPr>
        <w:object>
          <v:shape id="_x0000_i1031" o:spt="75" type="#_x0000_t75" style="height:16pt;width:13.95pt;" o:ole="t" filled="f" stroked="f" coordsize="21600,21600">
            <v:path/>
            <v:fill on="f" focussize="0,0"/>
            <v:stroke on="f"/>
            <v:imagedata r:id="rId22" o:title=""/>
            <o:lock v:ext="edit" grouping="f" rotation="f" text="f" aspectratio="t"/>
            <w10:wrap type="none"/>
            <w10:anchorlock/>
          </v:shape>
          <o:OLEObject Type="Embed" ProgID="Equation.KSEE3" ShapeID="_x0000_i1031" DrawAspect="Content" ObjectID="_1468075731" r:id="rId21">
            <o:LockedField>false</o:LockedField>
          </o:OLEObject>
        </w:object>
      </w:r>
      <w:r>
        <w:rPr>
          <w:rFonts w:hint="eastAsia" w:ascii="宋体" w:hAnsi="宋体" w:eastAsia="宋体" w:cs="宋体"/>
          <w:sz w:val="28"/>
          <w:szCs w:val="28"/>
          <w:lang w:val="en-US" w:eastAsia="zh-CN"/>
        </w:rPr>
        <w:t>=</w:t>
      </w:r>
      <w:r>
        <w:rPr>
          <w:rFonts w:hint="eastAsia" w:ascii="宋体" w:hAnsi="宋体" w:eastAsia="宋体" w:cs="宋体"/>
          <w:position w:val="-6"/>
          <w:sz w:val="28"/>
          <w:szCs w:val="28"/>
          <w:lang w:val="en-US" w:eastAsia="zh-CN"/>
        </w:rPr>
        <w:object>
          <v:shape id="_x0000_i1032" o:spt="75" type="#_x0000_t75" style="height:16pt;width:13pt;" o:ole="t" filled="f" stroked="f" coordsize="21600,21600">
            <v:path/>
            <v:fill on="f" focussize="0,0"/>
            <v:stroke on="f"/>
            <v:imagedata r:id="rId24" o:title=""/>
            <o:lock v:ext="edit" grouping="f" rotation="f" text="f" aspectratio="t"/>
            <w10:wrap type="none"/>
            <w10:anchorlock/>
          </v:shape>
          <o:OLEObject Type="Embed" ProgID="Equation.KSEE3" ShapeID="_x0000_i1032" DrawAspect="Content" ObjectID="_1468075732" r:id="rId23">
            <o:LockedField>false</o:LockedField>
          </o:OLEObject>
        </w:object>
      </w:r>
      <w:r>
        <w:rPr>
          <w:rFonts w:hint="eastAsia" w:ascii="宋体" w:hAnsi="宋体" w:eastAsia="宋体" w:cs="宋体"/>
          <w:sz w:val="28"/>
          <w:szCs w:val="28"/>
          <w:lang w:val="en-US" w:eastAsia="zh-CN"/>
        </w:rPr>
        <w:t>+</w:t>
      </w:r>
      <w:r>
        <w:rPr>
          <w:rFonts w:hint="eastAsia" w:ascii="宋体" w:hAnsi="宋体" w:eastAsia="宋体" w:cs="宋体"/>
          <w:position w:val="-4"/>
          <w:sz w:val="28"/>
          <w:szCs w:val="28"/>
          <w:lang w:val="en-US" w:eastAsia="zh-CN"/>
        </w:rPr>
        <w:object>
          <v:shape id="_x0000_i1033" o:spt="75" type="#_x0000_t75" style="height:15pt;width:13.95pt;" o:ole="t" filled="f" stroked="f" coordsize="21600,21600">
            <v:path/>
            <v:fill on="f" focussize="0,0"/>
            <v:stroke on="f"/>
            <v:imagedata r:id="rId26" o:title=""/>
            <o:lock v:ext="edit" grouping="f" rotation="f" text="f" aspectratio="t"/>
            <w10:wrap type="none"/>
            <w10:anchorlock/>
          </v:shape>
          <o:OLEObject Type="Embed" ProgID="Equation.KSEE3" ShapeID="_x0000_i1033" DrawAspect="Content" ObjectID="_1468075733" r:id="rId25">
            <o:LockedField>false</o:LockedField>
          </o:OLEObject>
        </w:object>
      </w:r>
      <w:r>
        <w:rPr>
          <w:rFonts w:hint="eastAsia" w:ascii="宋体" w:hAnsi="宋体" w:eastAsia="宋体" w:cs="宋体"/>
          <w:sz w:val="28"/>
          <w:szCs w:val="28"/>
          <w:lang w:val="en-US" w:eastAsia="zh-CN"/>
        </w:rPr>
        <w:t>=25</w:t>
      </w:r>
      <w:r>
        <w:rPr>
          <w:rFonts w:hint="eastAsia" w:ascii="宋体" w:hAnsi="宋体" w:eastAsia="宋体" w:cs="宋体"/>
          <w:position w:val="-6"/>
          <w:sz w:val="28"/>
          <w:szCs w:val="28"/>
          <w:lang w:val="en-US" w:eastAsia="zh-CN"/>
        </w:rPr>
        <w:object>
          <v:shape id="_x0000_i1034" o:spt="75" type="#_x0000_t75" style="height:11pt;width:15pt;" o:ole="t" filled="f" stroked="f" coordsize="21600,21600">
            <v:path/>
            <v:fill on="f" focussize="0,0"/>
            <v:stroke on="f"/>
            <v:imagedata r:id="rId28" o:title=""/>
            <o:lock v:ext="edit" grouping="f" rotation="f" text="f" aspectratio="t"/>
            <w10:wrap type="none"/>
            <w10:anchorlock/>
          </v:shape>
          <o:OLEObject Type="Embed" ProgID="Equation.KSEE3" ShapeID="_x0000_i1034" DrawAspect="Content" ObjectID="_1468075734" r:id="rId27">
            <o:LockedField>false</o:LockedField>
          </o:OLEObject>
        </w:object>
      </w:r>
      <w:r>
        <w:rPr>
          <w:rFonts w:hint="eastAsia" w:ascii="宋体" w:hAnsi="宋体" w:eastAsia="宋体" w:cs="宋体"/>
          <w:sz w:val="28"/>
          <w:szCs w:val="28"/>
          <w:lang w:val="en-US" w:eastAsia="zh-CN"/>
        </w:rPr>
        <w:t>c=</w:t>
      </w:r>
      <w:r>
        <w:rPr>
          <w:rFonts w:hint="eastAsia" w:ascii="宋体" w:hAnsi="宋体" w:eastAsia="宋体" w:cs="宋体"/>
          <w:position w:val="-8"/>
          <w:sz w:val="28"/>
          <w:szCs w:val="28"/>
          <w:lang w:val="en-US" w:eastAsia="zh-CN"/>
        </w:rPr>
        <w:object>
          <v:shape id="_x0000_i1035" o:spt="75" type="#_x0000_t75" style="height:18pt;width:24.95pt;" o:ole="t" filled="f" stroked="f" coordsize="21600,21600">
            <v:path/>
            <v:fill on="f" focussize="0,0"/>
            <v:stroke on="f"/>
            <v:imagedata r:id="rId30" o:title=""/>
            <o:lock v:ext="edit" grouping="f" rotation="f" text="f" aspectratio="t"/>
            <w10:wrap type="none"/>
            <w10:anchorlock/>
          </v:shape>
          <o:OLEObject Type="Embed" ProgID="Equation.KSEE3" ShapeID="_x0000_i1035" DrawAspect="Content" ObjectID="_1468075735" r:id="rId29">
            <o:LockedField>false</o:LockedField>
          </o:OLEObject>
        </w:object>
      </w:r>
      <w:r>
        <w:rPr>
          <w:rFonts w:hint="eastAsia" w:ascii="宋体" w:hAnsi="宋体" w:eastAsia="宋体" w:cs="宋体"/>
          <w:sz w:val="28"/>
          <w:szCs w:val="28"/>
          <w:lang w:val="en-US" w:eastAsia="zh-CN"/>
        </w:rPr>
        <w:t>=5；由此可以得到启示，数学命题之所以被每一个人所接受，是因为其命题都进行了逻辑证明，并且适用的定理（前提），被证明是正确的，并且逻辑过程圆满，推导是否存在错误，可以被每一个人检验而消除质疑。其实社会科学和数学具有相似的地方，只是使用来证明命题成立的社会科学规范具有相对的正确性，由此结论具有相对的正确性。但是适用规范，并进行正确的逻辑表达和展示与自然科学相同。只有经过这样的过程，达到逻辑的充分展示，其结论才能被人们接受。法律论证，就是社会科学的一种论证方式，也应当进行这样的表达。裁判说理是一种法律论证，必须达到这样的程度，才能被当事人及社会所接受。</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2、预设：说理结构化</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裁判理由的证立体现在说理的过程中，说理是否充分和完整仍然以内部证成和外部证成为判断标准，具体证成过程涵摄在下面的过程中：</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以案件事实确定法律关系。民事案件根据审理确定的案件事实，确定性质，产生法律关系。</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法律关系探析适用的法理。法律关系事实确定后，开始寻找适用的法理，对找出的法理规范进行分解，发现拟定事实，将拟定事实与具体案件事实进行比较，甚至需要到对具体案件事实和法律拟定事实用多种解释规则进行解释，达到</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饱和要求</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的一致性，消除里面冲突。</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其逻辑表达形式为：</w:t>
      </w:r>
      <w:r>
        <w:rPr>
          <w:rFonts w:hint="eastAsia" w:ascii="宋体" w:hAnsi="宋体" w:eastAsia="宋体" w:cs="宋体"/>
          <w:position w:val="-14"/>
          <w:sz w:val="28"/>
          <w:szCs w:val="28"/>
          <w:lang w:val="en-US" w:eastAsia="zh-CN"/>
        </w:rPr>
        <w:object>
          <v:shape id="_x0000_i1036" o:spt="75" type="#_x0000_t75" style="height:15pt;width:85.95pt;" o:ole="t" filled="f" stroked="f" coordsize="21600,21600">
            <v:path/>
            <v:fill on="f" focussize="0,0"/>
            <v:stroke on="f"/>
            <v:imagedata r:id="rId32" o:title=""/>
            <o:lock v:ext="edit" grouping="f" rotation="f" text="f" aspectratio="t"/>
            <w10:wrap type="none"/>
            <w10:anchorlock/>
          </v:shape>
          <o:OLEObject Type="Embed" ProgID="Equation.KSEE3" ShapeID="_x0000_i1036" DrawAspect="Content" ObjectID="_1468075736" r:id="rId31">
            <o:LockedField>false</o:LockedField>
          </o:OLEObject>
        </w:object>
      </w:r>
      <w:r>
        <w:rPr>
          <w:rFonts w:hint="eastAsia" w:ascii="宋体" w:hAnsi="宋体" w:eastAsia="宋体" w:cs="宋体"/>
          <w:position w:val="-6"/>
          <w:sz w:val="28"/>
          <w:szCs w:val="28"/>
          <w:lang w:val="en-US" w:eastAsia="zh-CN"/>
        </w:rPr>
        <w:object>
          <v:shape id="_x0000_i1037" o:spt="75" type="#_x0000_t75" style="height:8.75pt;width:15pt;" o:ole="t" filled="f" stroked="f" coordsize="21600,21600">
            <v:path/>
            <v:fill on="f" focussize="0,0"/>
            <v:stroke on="f"/>
            <v:imagedata r:id="rId34" o:title=""/>
            <o:lock v:ext="edit" grouping="f" rotation="f" text="f" aspectratio="t"/>
            <w10:wrap type="none"/>
            <w10:anchorlock/>
          </v:shape>
          <o:OLEObject Type="Embed" ProgID="Equation.KSEE3" ShapeID="_x0000_i1037" DrawAspect="Content" ObjectID="_1468075737" r:id="rId33">
            <o:LockedField>false</o:LockedField>
          </o:OLEObject>
        </w:object>
      </w:r>
      <w:r>
        <w:rPr>
          <w:rFonts w:hint="eastAsia" w:ascii="宋体" w:hAnsi="宋体" w:eastAsia="宋体" w:cs="宋体"/>
          <w:position w:val="-14"/>
          <w:sz w:val="28"/>
          <w:szCs w:val="28"/>
          <w:lang w:val="en-US" w:eastAsia="zh-CN"/>
        </w:rPr>
        <w:object>
          <v:shape id="_x0000_i1038" o:spt="75" type="#_x0000_t75" style="height:16pt;width:19pt;" o:ole="t" filled="f" stroked="f" coordsize="21600,21600">
            <v:path/>
            <v:fill on="f" focussize="0,0"/>
            <v:stroke on="f"/>
            <v:imagedata r:id="rId36" o:title=""/>
            <o:lock v:ext="edit" grouping="f" rotation="f" text="f" aspectratio="t"/>
            <w10:wrap type="none"/>
            <w10:anchorlock/>
          </v:shape>
          <o:OLEObject Type="Embed" ProgID="Equation.KSEE3" ShapeID="_x0000_i1038" DrawAspect="Content" ObjectID="_1468075738" r:id="rId35">
            <o:LockedField>false</o:LockedField>
          </o:OLEObject>
        </w:object>
      </w:r>
      <w:r>
        <w:rPr>
          <w:rFonts w:hint="eastAsia" w:ascii="宋体" w:hAnsi="宋体" w:eastAsia="宋体" w:cs="宋体"/>
          <w:position w:val="-6"/>
          <w:sz w:val="28"/>
          <w:szCs w:val="28"/>
          <w:lang w:val="en-US" w:eastAsia="zh-CN"/>
        </w:rPr>
        <w:object>
          <v:shape id="_x0000_i1039" o:spt="75" type="#_x0000_t75" style="height:11pt;width:15pt;" o:ole="t" filled="f" stroked="f" coordsize="21600,21600">
            <v:path/>
            <v:fill on="f" focussize="0,0"/>
            <v:stroke on="f"/>
            <v:imagedata r:id="rId38" o:title=""/>
            <o:lock v:ext="edit" grouping="f" rotation="f" text="f" aspectratio="t"/>
            <w10:wrap type="none"/>
            <w10:anchorlock/>
          </v:shape>
          <o:OLEObject Type="Embed" ProgID="Equation.KSEE3" ShapeID="_x0000_i1039" DrawAspect="Content" ObjectID="_1468075739" r:id="rId37">
            <o:LockedField>false</o:LockedField>
          </o:OLEObject>
        </w:object>
      </w:r>
      <w:r>
        <w:rPr>
          <w:rFonts w:hint="eastAsia" w:ascii="宋体" w:hAnsi="宋体" w:eastAsia="宋体" w:cs="宋体"/>
          <w:position w:val="-14"/>
          <w:sz w:val="28"/>
          <w:szCs w:val="28"/>
          <w:lang w:val="en-US" w:eastAsia="zh-CN"/>
        </w:rPr>
        <w:object>
          <v:shape id="_x0000_i1040" o:spt="75" type="#_x0000_t75" style="height:16.5pt;width:31pt;" o:ole="t" filled="f" stroked="f" coordsize="21600,21600">
            <v:path/>
            <v:fill on="f" focussize="0,0"/>
            <v:stroke on="f"/>
            <v:imagedata r:id="rId40" o:title=""/>
            <o:lock v:ext="edit" grouping="f" rotation="f" text="f" aspectratio="t"/>
            <w10:wrap type="none"/>
            <w10:anchorlock/>
          </v:shape>
          <o:OLEObject Type="Embed" ProgID="Equation.KSEE3" ShapeID="_x0000_i1040" DrawAspect="Content" ObjectID="_1468075740" r:id="rId39">
            <o:LockedField>false</o:LockedField>
          </o:OLEObject>
        </w:object>
      </w:r>
      <w:r>
        <w:rPr>
          <w:rFonts w:hint="eastAsia" w:ascii="宋体" w:hAnsi="宋体" w:eastAsia="宋体" w:cs="宋体"/>
          <w:sz w:val="28"/>
          <w:szCs w:val="28"/>
          <w:lang w:val="en-US" w:eastAsia="zh-CN"/>
        </w:rPr>
        <w:t>（x代表自然人和法人域的个体变量，T代表将规范的事实前提概述为人的属性，O代表应当，R代表涉及主体必须做什么）</w:t>
      </w:r>
      <w:r>
        <w:rPr>
          <w:rStyle w:val="4"/>
          <w:rFonts w:hint="eastAsia" w:ascii="宋体" w:hAnsi="宋体" w:eastAsia="宋体" w:cs="宋体"/>
          <w:sz w:val="28"/>
          <w:szCs w:val="28"/>
          <w:lang w:val="en-US" w:eastAsia="zh-CN"/>
        </w:rPr>
        <w:footnoteReference w:id="21" w:customMarkFollows="1"/>
        <w:t>﹙21﹚</w:t>
      </w:r>
      <w:r>
        <w:rPr>
          <w:rFonts w:hint="eastAsia" w:ascii="宋体" w:hAnsi="宋体" w:eastAsia="宋体" w:cs="宋体"/>
          <w:sz w:val="28"/>
          <w:szCs w:val="28"/>
          <w:lang w:val="en-US" w:eastAsia="zh-CN"/>
        </w:rPr>
        <w:t>。以上表达形式适用于一个事实和一个单一法律规范特征的简单表达。复杂的情况：（1）如果包含多个可选择的构成要件特征；（2）规范的应用要求通过某些说明性的、限制性的、或者参照性的法律规范作为补充；（3）可能存在多个法律后果；（4）用来表达规范的陈述准许有多个解释。</w:t>
      </w:r>
      <w:r>
        <w:rPr>
          <w:rStyle w:val="4"/>
          <w:rFonts w:hint="eastAsia" w:ascii="宋体" w:hAnsi="宋体" w:eastAsia="宋体" w:cs="宋体"/>
          <w:sz w:val="28"/>
          <w:szCs w:val="28"/>
          <w:lang w:val="en-US" w:eastAsia="zh-CN"/>
        </w:rPr>
        <w:footnoteReference w:id="22" w:customMarkFollows="1"/>
        <w:t>﹙22﹚</w:t>
      </w:r>
      <w:r>
        <w:rPr>
          <w:rFonts w:hint="eastAsia" w:ascii="宋体" w:hAnsi="宋体" w:eastAsia="宋体" w:cs="宋体"/>
          <w:sz w:val="28"/>
          <w:szCs w:val="28"/>
          <w:lang w:val="en-US" w:eastAsia="zh-CN"/>
        </w:rPr>
        <w:t>出现后，其逻辑表达为：（1）</w:t>
      </w:r>
      <w:r>
        <w:rPr>
          <w:rFonts w:hint="eastAsia" w:ascii="宋体" w:hAnsi="宋体" w:eastAsia="宋体" w:cs="宋体"/>
          <w:position w:val="-14"/>
          <w:sz w:val="28"/>
          <w:szCs w:val="28"/>
          <w:lang w:val="en-US" w:eastAsia="zh-CN"/>
        </w:rPr>
        <w:object>
          <v:shape id="_x0000_i1041" o:spt="75" type="#_x0000_t75" style="height:16.95pt;width:85.95pt;" o:ole="t" filled="f" stroked="f" coordsize="21600,21600">
            <v:path/>
            <v:fill on="f" focussize="0,0"/>
            <v:stroke on="f"/>
            <v:imagedata r:id="rId32" o:title=""/>
            <o:lock v:ext="edit" grouping="f" rotation="f" text="f" aspectratio="t"/>
            <w10:wrap type="none"/>
            <w10:anchorlock/>
          </v:shape>
          <o:OLEObject Type="Embed" ProgID="Equation.KSEE3" ShapeID="_x0000_i1041" DrawAspect="Content" ObjectID="_1468075741" r:id="rId41">
            <o:LockedField>false</o:LockedField>
          </o:OLEObject>
        </w:object>
      </w:r>
      <w:r>
        <w:rPr>
          <w:rFonts w:hint="eastAsia" w:ascii="宋体" w:hAnsi="宋体" w:eastAsia="宋体" w:cs="宋体"/>
          <w:sz w:val="28"/>
          <w:szCs w:val="28"/>
          <w:lang w:val="en-US" w:eastAsia="zh-CN"/>
        </w:rPr>
        <w:t>（2）</w:t>
      </w:r>
      <w:r>
        <w:rPr>
          <w:rFonts w:hint="eastAsia" w:ascii="宋体" w:hAnsi="宋体" w:eastAsia="宋体" w:cs="宋体"/>
          <w:position w:val="-10"/>
          <w:sz w:val="28"/>
          <w:szCs w:val="28"/>
          <w:lang w:val="en-US" w:eastAsia="zh-CN"/>
        </w:rPr>
        <w:object>
          <v:shape id="_x0000_i1042" o:spt="75" type="#_x0000_t75" style="height:18pt;width:22pt;" o:ole="t" filled="f" stroked="f" coordsize="21600,21600">
            <v:path/>
            <v:fill on="f" focussize="0,0"/>
            <v:stroke on="f"/>
            <v:imagedata r:id="rId43" o:title=""/>
            <o:lock v:ext="edit" grouping="f" rotation="f" text="f" aspectratio="t"/>
            <w10:wrap type="none"/>
            <w10:anchorlock/>
          </v:shape>
          <o:OLEObject Type="Embed" ProgID="Equation.KSEE3" ShapeID="_x0000_i1042" DrawAspect="Content" ObjectID="_1468075742" r:id="rId42">
            <o:LockedField>false</o:LockedField>
          </o:OLEObject>
        </w:object>
      </w:r>
      <w:r>
        <w:rPr>
          <w:rFonts w:hint="eastAsia" w:ascii="宋体" w:hAnsi="宋体" w:eastAsia="宋体" w:cs="宋体"/>
          <w:position w:val="-6"/>
          <w:sz w:val="28"/>
          <w:szCs w:val="28"/>
          <w:lang w:val="en-US" w:eastAsia="zh-CN"/>
        </w:rPr>
        <w:object>
          <v:shape id="_x0000_i1043" o:spt="75" type="#_x0000_t75" style="height:11pt;width:15pt;" o:ole="t" filled="f" stroked="f" coordsize="21600,21600">
            <v:path/>
            <v:fill on="f" focussize="0,0"/>
            <v:stroke on="f"/>
            <v:imagedata r:id="rId45" o:title=""/>
            <o:lock v:ext="edit" grouping="f" rotation="f" text="f" aspectratio="t"/>
            <w10:wrap type="none"/>
            <w10:anchorlock/>
          </v:shape>
          <o:OLEObject Type="Embed" ProgID="Equation.KSEE3" ShapeID="_x0000_i1043" DrawAspect="Content" ObjectID="_1468075743" r:id="rId44">
            <o:LockedField>false</o:LockedField>
          </o:OLEObject>
        </w:object>
      </w:r>
      <w:r>
        <w:rPr>
          <w:rFonts w:hint="eastAsia" w:ascii="宋体" w:hAnsi="宋体" w:eastAsia="宋体" w:cs="宋体"/>
          <w:position w:val="-10"/>
          <w:sz w:val="28"/>
          <w:szCs w:val="28"/>
          <w:lang w:val="en-US" w:eastAsia="zh-CN"/>
        </w:rPr>
        <w:object>
          <v:shape id="_x0000_i1044" o:spt="75" type="#_x0000_t75" style="height:17pt;width:15pt;" o:ole="t" filled="f" stroked="f" coordsize="21600,21600">
            <v:path/>
            <v:fill on="f" focussize="0,0"/>
            <v:stroke on="f"/>
            <v:imagedata r:id="rId47" o:title=""/>
            <o:lock v:ext="edit" grouping="f" rotation="f" text="f" aspectratio="t"/>
            <w10:wrap type="none"/>
            <w10:anchorlock/>
          </v:shape>
          <o:OLEObject Type="Embed" ProgID="Equation.KSEE3" ShapeID="_x0000_i1044" DrawAspect="Content" ObjectID="_1468075744" r:id="rId46">
            <o:LockedField>false</o:LockedField>
          </o:OLEObject>
        </w:object>
      </w:r>
      <w:r>
        <w:rPr>
          <w:rFonts w:hint="eastAsia" w:ascii="宋体" w:hAnsi="宋体" w:eastAsia="宋体" w:cs="宋体"/>
          <w:sz w:val="28"/>
          <w:szCs w:val="28"/>
          <w:lang w:val="en-US" w:eastAsia="zh-CN"/>
        </w:rPr>
        <w:t>(3)</w:t>
      </w:r>
      <w:r>
        <w:rPr>
          <w:rFonts w:hint="eastAsia" w:ascii="宋体" w:hAnsi="宋体" w:eastAsia="宋体" w:cs="宋体"/>
          <w:position w:val="-10"/>
          <w:sz w:val="28"/>
          <w:szCs w:val="28"/>
          <w:lang w:val="en-US" w:eastAsia="zh-CN"/>
        </w:rPr>
        <w:object>
          <v:shape id="_x0000_i1045" o:spt="75" type="#_x0000_t75" style="height:18pt;width:22pt;" o:ole="t" filled="f" stroked="f" coordsize="21600,21600">
            <v:path/>
            <v:fill on="f" focussize="0,0"/>
            <v:stroke on="f"/>
            <v:imagedata r:id="rId49" o:title=""/>
            <o:lock v:ext="edit" grouping="f" rotation="f" text="f" aspectratio="t"/>
            <w10:wrap type="none"/>
            <w10:anchorlock/>
          </v:shape>
          <o:OLEObject Type="Embed" ProgID="Equation.KSEE3" ShapeID="_x0000_i1045" DrawAspect="Content" ObjectID="_1468075745" r:id="rId48">
            <o:LockedField>false</o:LockedField>
          </o:OLEObject>
        </w:object>
      </w:r>
      <w:r>
        <w:rPr>
          <w:rFonts w:hint="eastAsia" w:ascii="宋体" w:hAnsi="宋体" w:eastAsia="宋体" w:cs="宋体"/>
          <w:position w:val="-6"/>
          <w:sz w:val="28"/>
          <w:szCs w:val="28"/>
          <w:lang w:val="en-US" w:eastAsia="zh-CN"/>
        </w:rPr>
        <w:object>
          <v:shape id="_x0000_i1046" o:spt="75" type="#_x0000_t75" style="height:11pt;width:15pt;" o:ole="t" filled="f" stroked="f" coordsize="21600,21600">
            <v:path/>
            <v:fill on="f" focussize="0,0"/>
            <v:stroke on="f"/>
            <v:imagedata r:id="rId51" o:title=""/>
            <o:lock v:ext="edit" grouping="f" rotation="f" text="f" aspectratio="t"/>
            <w10:wrap type="none"/>
            <w10:anchorlock/>
          </v:shape>
          <o:OLEObject Type="Embed" ProgID="Equation.KSEE3" ShapeID="_x0000_i1046" DrawAspect="Content" ObjectID="_1468075746" r:id="rId50">
            <o:LockedField>false</o:LockedField>
          </o:OLEObject>
        </w:object>
      </w:r>
      <w:r>
        <w:rPr>
          <w:rFonts w:hint="eastAsia" w:ascii="宋体" w:hAnsi="宋体" w:eastAsia="宋体" w:cs="宋体"/>
          <w:position w:val="-10"/>
          <w:sz w:val="28"/>
          <w:szCs w:val="28"/>
          <w:lang w:val="en-US" w:eastAsia="zh-CN"/>
        </w:rPr>
        <w:object>
          <v:shape id="_x0000_i1047" o:spt="75" type="#_x0000_t75" style="height:18pt;width:22pt;" o:ole="t" filled="f" stroked="f" coordsize="21600,21600">
            <v:path/>
            <v:fill on="f" focussize="0,0"/>
            <v:stroke on="f"/>
            <v:imagedata r:id="rId43" o:title=""/>
            <o:lock v:ext="edit" grouping="f" rotation="f" text="f" aspectratio="t"/>
            <w10:wrap type="none"/>
            <w10:anchorlock/>
          </v:shape>
          <o:OLEObject Type="Embed" ProgID="Equation.KSEE3" ShapeID="_x0000_i1047" DrawAspect="Content" ObjectID="_1468075747" r:id="rId52">
            <o:LockedField>false</o:LockedField>
          </o:OLEObject>
        </w:object>
      </w:r>
      <w:r>
        <w:rPr>
          <w:rFonts w:hint="eastAsia" w:ascii="宋体" w:hAnsi="宋体" w:eastAsia="宋体" w:cs="宋体"/>
          <w:sz w:val="28"/>
          <w:szCs w:val="28"/>
          <w:lang w:val="en-US" w:eastAsia="zh-CN"/>
        </w:rPr>
        <w:t>……（4）</w:t>
      </w:r>
      <w:r>
        <w:rPr>
          <w:rFonts w:hint="eastAsia" w:ascii="宋体" w:hAnsi="宋体" w:eastAsia="宋体" w:cs="宋体"/>
          <w:position w:val="-10"/>
          <w:sz w:val="28"/>
          <w:szCs w:val="28"/>
          <w:lang w:val="en-US" w:eastAsia="zh-CN"/>
        </w:rPr>
        <w:object>
          <v:shape id="_x0000_i1048" o:spt="75" type="#_x0000_t75" style="height:17pt;width:17pt;" o:ole="t" filled="f" stroked="f" coordsize="21600,21600">
            <v:path/>
            <v:fill on="f" focussize="0,0"/>
            <v:stroke on="f"/>
            <v:imagedata r:id="rId54" o:title=""/>
            <o:lock v:ext="edit" grouping="f" rotation="f" text="f" aspectratio="t"/>
            <w10:wrap type="none"/>
            <w10:anchorlock/>
          </v:shape>
          <o:OLEObject Type="Embed" ProgID="Equation.KSEE3" ShapeID="_x0000_i1048" DrawAspect="Content" ObjectID="_1468075748" r:id="rId53">
            <o:LockedField>false</o:LockedField>
          </o:OLEObject>
        </w:object>
      </w:r>
      <w:r>
        <w:rPr>
          <w:rFonts w:hint="eastAsia" w:ascii="宋体" w:hAnsi="宋体" w:eastAsia="宋体" w:cs="宋体"/>
          <w:position w:val="-6"/>
          <w:sz w:val="28"/>
          <w:szCs w:val="28"/>
          <w:lang w:val="en-US" w:eastAsia="zh-CN"/>
        </w:rPr>
        <w:object>
          <v:shape id="_x0000_i1049" o:spt="75" type="#_x0000_t75" style="height:11pt;width:15pt;" o:ole="t" filled="f" stroked="f" coordsize="21600,21600">
            <v:path/>
            <v:fill on="f" focussize="0,0"/>
            <v:stroke on="f"/>
            <v:imagedata r:id="rId56" o:title=""/>
            <o:lock v:ext="edit" grouping="f" rotation="f" text="f" aspectratio="t"/>
            <w10:wrap type="none"/>
            <w10:anchorlock/>
          </v:shape>
          <o:OLEObject Type="Embed" ProgID="Equation.KSEE3" ShapeID="_x0000_i1049" DrawAspect="Content" ObjectID="_1468075749" r:id="rId55">
            <o:LockedField>false</o:LockedField>
          </o:OLEObject>
        </w:object>
      </w:r>
      <w:r>
        <w:rPr>
          <w:rFonts w:hint="eastAsia" w:ascii="宋体" w:hAnsi="宋体" w:eastAsia="宋体" w:cs="宋体"/>
          <w:position w:val="-10"/>
          <w:sz w:val="28"/>
          <w:szCs w:val="28"/>
          <w:lang w:val="en-US" w:eastAsia="zh-CN"/>
        </w:rPr>
        <w:object>
          <v:shape id="_x0000_i1050" o:spt="75" type="#_x0000_t75" style="height:18pt;width:22pt;" o:ole="t" filled="f" stroked="f" coordsize="21600,21600">
            <v:path/>
            <v:fill on="f" focussize="0,0"/>
            <v:stroke on="f"/>
            <v:imagedata r:id="rId58" o:title=""/>
            <o:lock v:ext="edit" grouping="f" rotation="f" text="f" aspectratio="t"/>
            <w10:wrap type="none"/>
            <w10:anchorlock/>
          </v:shape>
          <o:OLEObject Type="Embed" ProgID="Equation.KSEE3" ShapeID="_x0000_i1050" DrawAspect="Content" ObjectID="_1468075750" r:id="rId57">
            <o:LockedField>false</o:LockedField>
          </o:OLEObject>
        </w:object>
      </w:r>
      <w:r>
        <w:rPr>
          <w:rFonts w:hint="eastAsia" w:ascii="宋体" w:hAnsi="宋体" w:eastAsia="宋体" w:cs="宋体"/>
          <w:sz w:val="28"/>
          <w:szCs w:val="28"/>
          <w:lang w:val="en-US" w:eastAsia="zh-CN"/>
        </w:rPr>
        <w:t>（5）</w:t>
      </w:r>
      <w:r>
        <w:rPr>
          <w:rFonts w:hint="eastAsia" w:ascii="宋体" w:hAnsi="宋体" w:eastAsia="宋体" w:cs="宋体"/>
          <w:position w:val="-12"/>
          <w:sz w:val="28"/>
          <w:szCs w:val="28"/>
          <w:lang w:val="en-US" w:eastAsia="zh-CN"/>
        </w:rPr>
        <w:object>
          <v:shape id="_x0000_i1051" o:spt="75" type="#_x0000_t75" style="height:18pt;width:13.95pt;" o:ole="t" filled="f" stroked="f" coordsize="21600,21600">
            <v:path/>
            <v:fill on="f" focussize="0,0"/>
            <v:stroke on="f"/>
            <v:imagedata r:id="rId60" o:title=""/>
            <o:lock v:ext="edit" grouping="f" rotation="f" text="f" aspectratio="t"/>
            <w10:wrap type="none"/>
            <w10:anchorlock/>
          </v:shape>
          <o:OLEObject Type="Embed" ProgID="Equation.KSEE3" ShapeID="_x0000_i1051" DrawAspect="Content" ObjectID="_1468075751" r:id="rId59">
            <o:LockedField>false</o:LockedField>
          </o:OLEObject>
        </w:object>
      </w:r>
      <w:r>
        <w:rPr>
          <w:rFonts w:hint="eastAsia" w:ascii="宋体" w:hAnsi="宋体" w:eastAsia="宋体" w:cs="宋体"/>
          <w:position w:val="-6"/>
          <w:sz w:val="28"/>
          <w:szCs w:val="28"/>
          <w:lang w:val="en-US" w:eastAsia="zh-CN"/>
        </w:rPr>
        <w:object>
          <v:shape id="_x0000_i1052" o:spt="75" type="#_x0000_t75" style="height:11pt;width:15pt;" o:ole="t" filled="f" stroked="f" coordsize="21600,21600">
            <v:path/>
            <v:fill on="f" focussize="0,0"/>
            <v:stroke on="f"/>
            <v:imagedata r:id="rId62" o:title=""/>
            <o:lock v:ext="edit" grouping="f" rotation="f" text="f" aspectratio="t"/>
            <w10:wrap type="none"/>
            <w10:anchorlock/>
          </v:shape>
          <o:OLEObject Type="Embed" ProgID="Equation.KSEE3" ShapeID="_x0000_i1052" DrawAspect="Content" ObjectID="_1468075752" r:id="rId61">
            <o:LockedField>false</o:LockedField>
          </o:OLEObject>
        </w:object>
      </w:r>
      <w:r>
        <w:rPr>
          <w:rFonts w:hint="eastAsia" w:ascii="宋体" w:hAnsi="宋体" w:eastAsia="宋体" w:cs="宋体"/>
          <w:position w:val="-12"/>
          <w:sz w:val="28"/>
          <w:szCs w:val="28"/>
          <w:lang w:val="en-US" w:eastAsia="zh-CN"/>
        </w:rPr>
        <w:object>
          <v:shape id="_x0000_i1053" o:spt="75" type="#_x0000_t75" style="height:18pt;width:23pt;" o:ole="t" filled="f" stroked="f" coordsize="21600,21600">
            <v:path/>
            <v:fill on="f" focussize="0,0"/>
            <v:stroke on="f"/>
            <v:imagedata r:id="rId64" o:title=""/>
            <o:lock v:ext="edit" grouping="f" rotation="f" text="f" aspectratio="t"/>
            <w10:wrap type="none"/>
            <w10:anchorlock/>
          </v:shape>
          <o:OLEObject Type="Embed" ProgID="Equation.KSEE3" ShapeID="_x0000_i1053" DrawAspect="Content" ObjectID="_1468075753" r:id="rId63">
            <o:LockedField>false</o:LockedField>
          </o:OLEObject>
        </w:object>
      </w:r>
      <w:r>
        <w:rPr>
          <w:rFonts w:hint="eastAsia" w:ascii="宋体" w:hAnsi="宋体" w:eastAsia="宋体" w:cs="宋体"/>
          <w:sz w:val="28"/>
          <w:szCs w:val="28"/>
          <w:lang w:val="en-US" w:eastAsia="zh-CN"/>
        </w:rPr>
        <w:t>。这样就满足了逻辑展开步骤。</w:t>
      </w:r>
      <w:r>
        <w:rPr>
          <w:rStyle w:val="4"/>
          <w:rFonts w:hint="eastAsia" w:ascii="宋体" w:hAnsi="宋体" w:eastAsia="宋体" w:cs="宋体"/>
          <w:sz w:val="28"/>
          <w:szCs w:val="28"/>
          <w:lang w:val="en-US" w:eastAsia="zh-CN"/>
        </w:rPr>
        <w:footnoteReference w:id="23" w:customMarkFollows="1"/>
        <w:t>﹙23﹚</w:t>
      </w:r>
      <w:r>
        <w:rPr>
          <w:rFonts w:hint="eastAsia" w:ascii="宋体" w:hAnsi="宋体" w:eastAsia="宋体" w:cs="宋体"/>
          <w:sz w:val="28"/>
          <w:szCs w:val="28"/>
          <w:lang w:val="en-US" w:eastAsia="zh-CN"/>
        </w:rPr>
        <w:t>在证明的过程中，有时，还要对R进行法律上的解释，解释尽可能用多种解释方法达到一致为要求。如果对作为前提的法律规范产生怀疑，还必须通过对法的有效性进行论证，消除质疑。对没有直接的法律规范可寻，或者存在两个以上矛盾的规范，需要进行价值比较，确定价值准则。</w:t>
      </w:r>
      <w:r>
        <w:rPr>
          <w:rStyle w:val="4"/>
          <w:rFonts w:hint="eastAsia" w:ascii="宋体" w:hAnsi="宋体" w:eastAsia="宋体" w:cs="宋体"/>
          <w:sz w:val="28"/>
          <w:szCs w:val="28"/>
          <w:lang w:val="en-US" w:eastAsia="zh-CN"/>
        </w:rPr>
        <w:footnoteReference w:id="24" w:customMarkFollows="1"/>
        <w:t>﹙24﹚</w:t>
      </w:r>
      <w:r>
        <w:rPr>
          <w:rFonts w:hint="eastAsia" w:ascii="宋体" w:hAnsi="宋体" w:eastAsia="宋体" w:cs="宋体"/>
          <w:sz w:val="28"/>
          <w:szCs w:val="28"/>
          <w:lang w:val="en-US" w:eastAsia="zh-CN"/>
        </w:rPr>
        <w:t>所确定的“价值准则”应当满足“必须经得起批判的、历史生存的检验。”与“发生史的检验”</w:t>
      </w:r>
      <w:r>
        <w:rPr>
          <w:rStyle w:val="4"/>
          <w:rFonts w:hint="eastAsia" w:ascii="宋体" w:hAnsi="宋体" w:eastAsia="宋体" w:cs="宋体"/>
          <w:sz w:val="28"/>
          <w:szCs w:val="28"/>
          <w:lang w:val="en-US" w:eastAsia="zh-CN"/>
        </w:rPr>
        <w:footnoteReference w:id="25" w:customMarkFollows="1"/>
        <w:t>﹙25﹚</w:t>
      </w:r>
      <w:r>
        <w:rPr>
          <w:rFonts w:hint="eastAsia" w:ascii="宋体" w:hAnsi="宋体" w:eastAsia="宋体" w:cs="宋体"/>
          <w:sz w:val="28"/>
          <w:szCs w:val="28"/>
          <w:lang w:val="en-US" w:eastAsia="zh-CN"/>
        </w:rPr>
        <w:t>。</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10"/>
        </w:numPr>
        <w:ind w:left="0" w:leftChars="0"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版式切换：制度填补及样式更换</w:t>
      </w:r>
    </w:p>
    <w:p>
      <w:pPr>
        <w:numPr>
          <w:ilvl w:val="0"/>
          <w:numId w:val="11"/>
        </w:numPr>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建议：对现有制度进行填补</w:t>
      </w:r>
    </w:p>
    <w:p>
      <w:pPr>
        <w:numPr>
          <w:ilvl w:val="0"/>
          <w:numId w:val="0"/>
        </w:numPr>
        <w:ind w:leftChars="200"/>
        <w:rPr>
          <w:rFonts w:hint="eastAsia" w:ascii="宋体" w:hAnsi="宋体" w:eastAsia="宋体" w:cs="宋体"/>
          <w:sz w:val="28"/>
          <w:szCs w:val="28"/>
          <w:lang w:eastAsia="zh-CN"/>
        </w:rPr>
      </w:pPr>
      <w:r>
        <w:rPr>
          <w:rFonts w:hint="eastAsia" w:ascii="宋体" w:hAnsi="宋体" w:eastAsia="宋体" w:cs="宋体"/>
          <w:sz w:val="28"/>
          <w:szCs w:val="28"/>
          <w:lang w:eastAsia="zh-CN"/>
        </w:rPr>
        <w:t>将现有的《民事诉讼法》第一百五十二条</w:t>
      </w:r>
    </w:p>
    <w:p>
      <w:pPr>
        <w:numPr>
          <w:ilvl w:val="0"/>
          <w:numId w:val="0"/>
        </w:numPr>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判决书应当写明判决结果和作出该判决的理由。判决书内容包括：（一）案由、诉讼请求、争议的事实和理由；（二）判决认定的事实和理由、适用的法律和理由；……”的第（二）项修改为“判决认定的事实和理由、适用的法律和理由，理由应正当；”。通过这样的法律填补，让裁判说理的正当性成为法官的法律义务，以此达说理的正当性要求。阻却法官对裁判说理的恣意性。</w:t>
      </w:r>
      <w:r>
        <w:rPr>
          <w:rFonts w:hint="eastAsia" w:ascii="宋体" w:hAnsi="宋体" w:eastAsia="宋体" w:cs="宋体"/>
          <w:sz w:val="28"/>
          <w:szCs w:val="28"/>
          <w:lang w:val="en-US" w:eastAsia="zh-CN"/>
        </w:rPr>
        <w:t>“强化法官司法判决的</w:t>
      </w:r>
      <w:r>
        <w:rPr>
          <w:rFonts w:hint="eastAsia" w:ascii="宋体" w:hAnsi="宋体" w:eastAsia="宋体" w:cs="宋体"/>
          <w:sz w:val="28"/>
          <w:szCs w:val="28"/>
          <w:lang w:eastAsia="zh-CN"/>
        </w:rPr>
        <w:t>论证无论如何都是必要的。”</w:t>
      </w:r>
      <w:r>
        <w:rPr>
          <w:rStyle w:val="4"/>
          <w:rFonts w:hint="eastAsia" w:ascii="宋体" w:hAnsi="宋体" w:eastAsia="宋体" w:cs="宋体"/>
          <w:sz w:val="28"/>
          <w:szCs w:val="28"/>
          <w:lang w:eastAsia="zh-CN"/>
        </w:rPr>
        <w:footnoteReference w:id="26" w:customMarkFollows="1"/>
        <w:t>﹙26﹚</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任何一个法律活动的主体，都不是靠赤裸裸的暴力来证明自己的正当性，而应当通过论理来获得权威和支持。”</w:t>
      </w:r>
      <w:r>
        <w:rPr>
          <w:rStyle w:val="4"/>
          <w:rFonts w:hint="eastAsia" w:ascii="宋体" w:hAnsi="宋体" w:eastAsia="宋体" w:cs="宋体"/>
          <w:sz w:val="28"/>
          <w:szCs w:val="28"/>
          <w:lang w:eastAsia="zh-CN"/>
        </w:rPr>
        <w:footnoteReference w:id="27" w:customMarkFollows="1"/>
        <w:t>﹙27﹚</w:t>
      </w:r>
      <w:r>
        <w:rPr>
          <w:rFonts w:hint="eastAsia" w:ascii="宋体" w:hAnsi="宋体" w:eastAsia="宋体" w:cs="宋体"/>
          <w:sz w:val="28"/>
          <w:szCs w:val="28"/>
          <w:lang w:eastAsia="zh-CN"/>
        </w:rPr>
        <w:t>。</w:t>
      </w:r>
    </w:p>
    <w:p>
      <w:pPr>
        <w:numPr>
          <w:ilvl w:val="0"/>
          <w:numId w:val="12"/>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表达：证立标准下的后续安排。</w:t>
      </w:r>
    </w:p>
    <w:p>
      <w:pPr>
        <w:numPr>
          <w:ilvl w:val="0"/>
          <w:numId w:val="13"/>
        </w:numPr>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反向假设寻找说理逻辑。在数学领域的研究中，被经常使用的方法就是对命题的反向假说即逆向追问，其具体方法是如果结论为真，必须有小前提A的成立，如果A小前提成立，又以B小前提的成立为条件，依此类推寻找最后的大前提M，而大前提M已经被证明是成立的。后再进行顺向过程的逻辑表达，其证立也就完成了。民事裁判理由的证明也可借用这种思维方法。反向推导从两种形式展开，假如原告的请求成立，必须以一个小前提的规范为条件，而这个小前提的规范成立又另外一个为条件，以此类推，直到找到大前提规范成立为止；如果所有规范被穷尽都不能证明其成立，再通过假设其不成立，必须有小前提的存在，而这个小前提又以某个前提为条件，这样前提规范一旦出现，证立完成，后顺向把推导的过程表达出来，裁判也被证立。这种来回穿梭在请求权基础与规范之间思考的方法，台湾学者王泽鉴先生把它称为“请求权基础的思考方法。”</w:t>
      </w:r>
      <w:r>
        <w:rPr>
          <w:rStyle w:val="4"/>
          <w:rFonts w:hint="eastAsia" w:ascii="宋体" w:hAnsi="宋体" w:eastAsia="宋体" w:cs="宋体"/>
          <w:sz w:val="28"/>
          <w:szCs w:val="28"/>
          <w:lang w:val="en-US" w:eastAsia="zh-CN"/>
        </w:rPr>
        <w:footnoteReference w:id="28" w:customMarkFollows="1"/>
        <w:t>﹙28﹚</w:t>
      </w:r>
      <w:r>
        <w:rPr>
          <w:rFonts w:hint="eastAsia" w:ascii="宋体" w:hAnsi="宋体" w:eastAsia="宋体" w:cs="宋体"/>
          <w:sz w:val="28"/>
          <w:szCs w:val="28"/>
          <w:lang w:val="en-US" w:eastAsia="zh-CN"/>
        </w:rPr>
        <w:t>。这类似于科学程序的方法：理论导出假设→操作化→观察或实验→归纳推导结论。</w:t>
      </w:r>
      <w:r>
        <w:rPr>
          <w:rStyle w:val="4"/>
          <w:rFonts w:hint="eastAsia" w:ascii="宋体" w:hAnsi="宋体" w:eastAsia="宋体" w:cs="宋体"/>
          <w:sz w:val="28"/>
          <w:szCs w:val="28"/>
          <w:lang w:val="en-US" w:eastAsia="zh-CN"/>
        </w:rPr>
        <w:footnoteReference w:id="29" w:customMarkFollows="1"/>
        <w:t>﹙29﹚</w:t>
      </w:r>
    </w:p>
    <w:p>
      <w:pPr>
        <w:numPr>
          <w:ilvl w:val="0"/>
          <w:numId w:val="13"/>
        </w:numPr>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检测前提可质疑问题插入补遗化解释等。作为社会科学的法律裁判说理问题，有时并非那么简单，由于文字含义的不确定性，以及法律的滞后性，还必须用</w:t>
      </w:r>
      <w:r>
        <w:rPr>
          <w:rFonts w:hint="eastAsia" w:ascii="宋体" w:hAnsi="宋体" w:eastAsia="宋体" w:cs="宋体"/>
          <w:sz w:val="28"/>
          <w:szCs w:val="28"/>
          <w:lang w:eastAsia="zh-CN"/>
        </w:rPr>
        <w:t>解释的规则形式、教义学论证规则形式、判例适用规则形式、普遍实践论证的规则形式、经验论证的规则形式、特殊的法律论证形式进行旁白补遗插入在前提规范引用中，达到规范与事实的可涵摄性。然后进行分层次的逻辑表达。当解释规则都不能达到圆满时，还需要进行深层次的法律价值考量，和法律类比等方法，回归实践理论的普遍论证，有的学者称为“辩证推理”</w:t>
      </w:r>
      <w:r>
        <w:rPr>
          <w:rStyle w:val="4"/>
          <w:rFonts w:hint="eastAsia" w:ascii="宋体" w:hAnsi="宋体" w:eastAsia="宋体" w:cs="宋体"/>
          <w:sz w:val="28"/>
          <w:szCs w:val="28"/>
          <w:lang w:eastAsia="zh-CN"/>
        </w:rPr>
        <w:footnoteReference w:id="30" w:customMarkFollows="1"/>
        <w:t>﹙30﹚</w:t>
      </w:r>
      <w:r>
        <w:rPr>
          <w:rFonts w:hint="eastAsia" w:ascii="宋体" w:hAnsi="宋体" w:eastAsia="宋体" w:cs="宋体"/>
          <w:sz w:val="28"/>
          <w:szCs w:val="28"/>
          <w:lang w:eastAsia="zh-CN"/>
        </w:rPr>
        <w:t>，即“通过</w:t>
      </w:r>
      <w:r>
        <w:rPr>
          <w:rFonts w:hint="eastAsia" w:ascii="宋体" w:hAnsi="宋体" w:eastAsia="宋体" w:cs="宋体"/>
          <w:sz w:val="28"/>
          <w:szCs w:val="28"/>
          <w:lang w:val="en-US" w:eastAsia="zh-CN"/>
        </w:rPr>
        <w:t>对话、辩论、批判性探讨及为维护一种观点而反对另外一种观点的方法来发现最佳的答案。”</w:t>
      </w:r>
      <w:r>
        <w:rPr>
          <w:rStyle w:val="4"/>
          <w:rFonts w:hint="eastAsia" w:ascii="宋体" w:hAnsi="宋体" w:eastAsia="宋体" w:cs="宋体"/>
          <w:sz w:val="28"/>
          <w:szCs w:val="28"/>
          <w:lang w:val="en-US" w:eastAsia="zh-CN"/>
        </w:rPr>
        <w:footnoteReference w:id="31" w:customMarkFollows="1"/>
        <w:t>﹙31﹚</w:t>
      </w:r>
      <w:r>
        <w:rPr>
          <w:rFonts w:hint="eastAsia" w:ascii="宋体" w:hAnsi="宋体" w:eastAsia="宋体" w:cs="宋体"/>
          <w:sz w:val="28"/>
          <w:szCs w:val="28"/>
          <w:lang w:val="en-US" w:eastAsia="zh-CN"/>
        </w:rPr>
        <w:t>。</w:t>
      </w:r>
    </w:p>
    <w:p>
      <w:pPr>
        <w:numPr>
          <w:ilvl w:val="0"/>
          <w:numId w:val="13"/>
        </w:numPr>
        <w:ind w:left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审视整体结构突出层次。完成逻辑表达后，适当调整结构，突出重点，回应当事人争议，已达圆满周延。</w:t>
      </w:r>
    </w:p>
    <w:p>
      <w:pPr>
        <w:numPr>
          <w:ilvl w:val="0"/>
          <w:numId w:val="12"/>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版式：</w:t>
      </w:r>
      <w:r>
        <w:rPr>
          <w:rFonts w:hint="eastAsia" w:ascii="宋体" w:hAnsi="宋体" w:eastAsia="宋体" w:cs="宋体"/>
          <w:sz w:val="28"/>
          <w:szCs w:val="28"/>
          <w:lang w:eastAsia="zh-CN"/>
        </w:rPr>
        <w:t>切换后的建议样本。</w:t>
      </w:r>
    </w:p>
    <w:p>
      <w:pPr>
        <w:numPr>
          <w:ilvl w:val="0"/>
          <w:numId w:val="0"/>
        </w:numPr>
        <w:rPr>
          <w:rFonts w:hint="eastAsia" w:ascii="宋体" w:hAnsi="宋体" w:eastAsia="宋体" w:cs="宋体"/>
          <w:sz w:val="28"/>
          <w:szCs w:val="28"/>
          <w:lang w:eastAsia="zh-CN"/>
        </w:rPr>
      </w:pP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××人民法院民事判决书</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当事人基本情况                   （   ）××第×  号</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2、案件由来与审理经过</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3、事实与证据的分析认定</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原告××诉称……并举示了下列证据……</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被告××辩称……并举示了下列证据……</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第三人××述称……并举示了下列证据……</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（1、2、3与现同）</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原告××、被告××、第三人××质证的意见为……（分别写明）</w:t>
      </w:r>
    </w:p>
    <w:p>
      <w:pPr>
        <w:numPr>
          <w:ilvl w:val="0"/>
          <w:numId w:val="0"/>
        </w:numPr>
        <w:ind w:left="0" w:leftChars="0" w:firstLine="560" w:firstLineChars="200"/>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本院认为……（写明采信证据的理由</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达结构化要求。）</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本院确认的事实为……（写明</w:t>
      </w:r>
      <w:r>
        <w:rPr>
          <w:rFonts w:hint="eastAsia" w:ascii="宋体" w:hAnsi="宋体" w:cs="宋体"/>
          <w:sz w:val="28"/>
          <w:szCs w:val="28"/>
          <w:lang w:val="en-US" w:eastAsia="zh-CN"/>
        </w:rPr>
        <w:t>认定</w:t>
      </w:r>
      <w:r>
        <w:rPr>
          <w:rFonts w:hint="eastAsia" w:ascii="宋体" w:hAnsi="宋体" w:eastAsia="宋体" w:cs="宋体"/>
          <w:sz w:val="28"/>
          <w:szCs w:val="28"/>
          <w:lang w:val="en-US" w:eastAsia="zh-CN"/>
        </w:rPr>
        <w:t>事实的理由，达结构化要求。）</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裁判理由及结果</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本院认为……</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第一写明从事实到法律关系的分析认定过程，达结构化表达。</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第二写明从法律关系到适用法律的逻辑过程，达结构化要求，附带回应当事人的请求</w:t>
      </w:r>
      <w:r>
        <w:rPr>
          <w:rFonts w:hint="eastAsia" w:ascii="宋体" w:hAnsi="宋体" w:cs="宋体"/>
          <w:sz w:val="28"/>
          <w:szCs w:val="28"/>
          <w:lang w:val="en-US" w:eastAsia="zh-CN"/>
        </w:rPr>
        <w:t>或</w:t>
      </w:r>
      <w:r>
        <w:rPr>
          <w:rFonts w:hint="eastAsia" w:ascii="宋体" w:hAnsi="宋体" w:eastAsia="宋体" w:cs="宋体"/>
          <w:sz w:val="28"/>
          <w:szCs w:val="28"/>
          <w:lang w:val="en-US" w:eastAsia="zh-CN"/>
        </w:rPr>
        <w:t>主张。</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第三写明判决结果（不再重引法条，“以综上所述判决如下”字样表达）。</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5、尾部（与现存同）。</w:t>
      </w:r>
    </w:p>
    <w:p>
      <w:pPr>
        <w:numPr>
          <w:ilvl w:val="0"/>
          <w:numId w:val="0"/>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numPr>
          <w:ilvl w:val="0"/>
          <w:numId w:val="0"/>
        </w:numPr>
        <w:ind w:left="0" w:leftChars="0" w:firstLine="560" w:firstLineChars="200"/>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numPr>
          <w:ilvl w:val="0"/>
          <w:numId w:val="0"/>
        </w:numPr>
        <w:ind w:left="0" w:leftChars="0" w:firstLine="560" w:firstLineChars="200"/>
        <w:rPr>
          <w:rFonts w:hint="eastAsia" w:ascii="宋体" w:hAnsi="宋体" w:eastAsia="宋体" w:cs="宋体"/>
          <w:sz w:val="28"/>
          <w:szCs w:val="28"/>
          <w:lang w:val="en-US" w:eastAsia="zh-CN"/>
        </w:rPr>
      </w:pPr>
    </w:p>
    <w:p>
      <w:pPr>
        <w:rPr>
          <w:rFonts w:hint="eastAsia" w:ascii="宋体" w:hAnsi="宋体" w:eastAsia="宋体" w:cs="宋体"/>
          <w:sz w:val="28"/>
          <w:szCs w:val="28"/>
        </w:rPr>
      </w:pPr>
    </w:p>
    <w:p>
      <w:pPr>
        <w:ind w:left="0" w:leftChars="0" w:firstLine="420" w:firstLineChars="200"/>
        <w:rPr>
          <w:rFonts w:hint="eastAsia"/>
          <w:lang w:val="en-US" w:eastAsia="zh-CN"/>
        </w:rPr>
      </w:pPr>
    </w:p>
    <w:p>
      <w:pPr>
        <w:ind w:left="0" w:leftChars="0" w:firstLine="420" w:firstLineChars="200"/>
        <w:rPr>
          <w:rFonts w:hint="eastAsia"/>
          <w:lang w:eastAsia="zh-CN"/>
        </w:rPr>
      </w:pPr>
    </w:p>
    <w:p>
      <w:pPr>
        <w:rPr>
          <w:rFonts w:hint="eastAsia" w:ascii="宋体" w:hAnsi="宋体"/>
          <w:sz w:val="28"/>
        </w:rPr>
      </w:pPr>
    </w:p>
    <w:p>
      <w:pPr>
        <w:rPr>
          <w:rFonts w:hint="eastAsia"/>
          <w:b/>
          <w:bCs/>
          <w:sz w:val="28"/>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pPr>
      <w:r>
        <w:rPr>
          <w:rStyle w:val="4"/>
        </w:rPr>
        <w:footnoteRef/>
      </w:r>
      <w:r>
        <w:t xml:space="preserve"> </w:t>
      </w:r>
      <w:r>
        <w:rPr>
          <w:rFonts w:hint="eastAsia"/>
          <w:lang w:eastAsia="zh-CN"/>
        </w:rPr>
        <w:t>余孝安</w:t>
      </w:r>
      <w:r>
        <w:rPr>
          <w:rFonts w:hint="eastAsia"/>
          <w:lang w:val="en-US" w:eastAsia="zh-CN"/>
        </w:rPr>
        <w:t xml:space="preserve"> 重庆市丰都县法院员额制四级高级法官 法律硕士 中国法学会会员 邮政编码408200 联系电话13372770237</w:t>
      </w:r>
      <w:bookmarkStart w:id="0" w:name="_GoBack"/>
      <w:bookmarkEnd w:id="0"/>
    </w:p>
  </w:footnote>
  <w:footnote w:id="1">
    <w:p>
      <w:pPr>
        <w:pStyle w:val="2"/>
        <w:snapToGrid w:val="0"/>
      </w:pPr>
      <w:r>
        <w:rPr>
          <w:rStyle w:val="4"/>
        </w:rPr>
        <w:t>﹙1﹚</w:t>
      </w:r>
      <w:r>
        <w:t xml:space="preserve"> </w:t>
      </w:r>
      <w:r>
        <w:rPr>
          <w:rFonts w:hint="eastAsia"/>
          <w:lang w:eastAsia="zh-CN"/>
        </w:rPr>
        <w:t>“明希豪森困境”问题是德国法哲学家汉斯·阿尔伯特提出的，意为：任何命题都会遇到“无穷地递归”，“循环论证”，“在某一个主观选择的点上断然终止论证过程”。</w:t>
      </w:r>
    </w:p>
    <w:p>
      <w:pPr>
        <w:pStyle w:val="2"/>
        <w:snapToGrid w:val="0"/>
      </w:pPr>
    </w:p>
  </w:footnote>
  <w:footnote w:id="2">
    <w:p>
      <w:pPr>
        <w:pStyle w:val="2"/>
        <w:snapToGrid w:val="0"/>
      </w:pPr>
      <w:r>
        <w:rPr>
          <w:rStyle w:val="4"/>
        </w:rPr>
        <w:t>﹙2﹚</w:t>
      </w:r>
      <w:r>
        <w:t xml:space="preserve"> </w:t>
      </w:r>
      <w:r>
        <w:rPr>
          <w:rFonts w:hint="eastAsia"/>
          <w:lang w:eastAsia="zh-CN"/>
        </w:rPr>
        <w:t>我国不是普通法系国家，不用“判例”表达，而用“指导性案例”和“参考性案例”表达，但是基本用法与“判例”差不多，只是不以“法条”形式引用。</w:t>
      </w:r>
    </w:p>
    <w:p>
      <w:pPr>
        <w:pStyle w:val="2"/>
        <w:snapToGrid w:val="0"/>
      </w:pPr>
    </w:p>
  </w:footnote>
  <w:footnote w:id="3">
    <w:p>
      <w:pPr>
        <w:pStyle w:val="2"/>
        <w:snapToGrid w:val="0"/>
      </w:pPr>
      <w:r>
        <w:rPr>
          <w:rStyle w:val="4"/>
        </w:rPr>
        <w:t>﹙3﹚</w:t>
      </w:r>
      <w:r>
        <w:t xml:space="preserve"> </w:t>
      </w:r>
      <w:r>
        <w:rPr>
          <w:rFonts w:hint="eastAsia"/>
          <w:lang w:eastAsia="zh-CN"/>
        </w:rPr>
        <w:t>【德】罗伯特·阿里克西著，舒国莹译：《法律论证理论——作为法律的证立理论的理性论辩理论》，中国法制出版社</w:t>
      </w:r>
      <w:r>
        <w:rPr>
          <w:rFonts w:hint="eastAsia"/>
          <w:lang w:val="en-US" w:eastAsia="zh-CN"/>
        </w:rPr>
        <w:t>2002年版，（代译序)第15-16页。</w:t>
      </w:r>
    </w:p>
  </w:footnote>
  <w:footnote w:id="4">
    <w:p>
      <w:pPr>
        <w:pStyle w:val="2"/>
        <w:snapToGrid w:val="0"/>
      </w:pPr>
      <w:r>
        <w:rPr>
          <w:rStyle w:val="4"/>
        </w:rPr>
        <w:t>﹙4﹚</w:t>
      </w:r>
      <w:r>
        <w:t xml:space="preserve"> </w:t>
      </w:r>
      <w:r>
        <w:rPr>
          <w:rFonts w:hint="eastAsia"/>
          <w:lang w:eastAsia="zh-CN"/>
        </w:rPr>
        <w:t>《中国裁判文书网》是最高法院公布全国裁判文书的平台，</w:t>
      </w:r>
      <w:r>
        <w:rPr>
          <w:rFonts w:hint="eastAsia"/>
          <w:lang w:val="en-US" w:eastAsia="zh-CN"/>
        </w:rPr>
        <w:t>2014年4月期间，笔者对部分省市公布的裁判文书抽取了30件作为样本的部分。</w:t>
      </w:r>
    </w:p>
  </w:footnote>
  <w:footnote w:id="5">
    <w:p>
      <w:pPr>
        <w:pStyle w:val="2"/>
        <w:snapToGrid w:val="0"/>
      </w:pPr>
      <w:r>
        <w:rPr>
          <w:rStyle w:val="4"/>
        </w:rPr>
        <w:t>﹙5﹚</w:t>
      </w:r>
      <w:r>
        <w:t xml:space="preserve"> </w:t>
      </w:r>
      <w:r>
        <w:rPr>
          <w:rFonts w:hint="eastAsia"/>
          <w:lang w:eastAsia="zh-CN"/>
        </w:rPr>
        <w:t>见重庆市</w:t>
      </w:r>
      <w:r>
        <w:rPr>
          <w:rFonts w:hint="eastAsia"/>
          <w:lang w:val="en-US" w:eastAsia="zh-CN"/>
        </w:rPr>
        <w:t>A中级法院《裁判文书选编》。</w:t>
      </w:r>
    </w:p>
  </w:footnote>
  <w:footnote w:id="6">
    <w:p>
      <w:pPr>
        <w:pStyle w:val="2"/>
        <w:snapToGrid w:val="0"/>
      </w:pPr>
      <w:r>
        <w:rPr>
          <w:rStyle w:val="4"/>
        </w:rPr>
        <w:t>﹙6﹚</w:t>
      </w:r>
      <w:r>
        <w:t xml:space="preserve"> </w:t>
      </w:r>
      <w:r>
        <w:rPr>
          <w:rFonts w:hint="eastAsia"/>
          <w:lang w:eastAsia="zh-CN"/>
        </w:rPr>
        <w:t>来源于</w:t>
      </w:r>
      <w:r>
        <w:rPr>
          <w:rFonts w:hint="eastAsia"/>
          <w:lang w:val="en-US" w:eastAsia="zh-CN"/>
        </w:rPr>
        <w:t>2012年、2013年、2014年最高法院部分公报。</w:t>
      </w:r>
    </w:p>
  </w:footnote>
  <w:footnote w:id="7">
    <w:p>
      <w:pPr>
        <w:pStyle w:val="2"/>
        <w:snapToGrid w:val="0"/>
      </w:pPr>
      <w:r>
        <w:rPr>
          <w:rStyle w:val="4"/>
        </w:rPr>
        <w:t>﹙7﹚</w:t>
      </w:r>
      <w:r>
        <w:t xml:space="preserve"> </w:t>
      </w:r>
      <w:r>
        <w:rPr>
          <w:rFonts w:hint="eastAsia"/>
          <w:lang w:eastAsia="zh-CN"/>
        </w:rPr>
        <w:t>罗伯特·阿里克西归纳总结的法律论证标准之一。</w:t>
      </w:r>
    </w:p>
  </w:footnote>
  <w:footnote w:id="8">
    <w:p>
      <w:pPr>
        <w:pStyle w:val="2"/>
        <w:snapToGrid w:val="0"/>
      </w:pPr>
      <w:r>
        <w:rPr>
          <w:rStyle w:val="4"/>
        </w:rPr>
        <w:t>﹙8﹚</w:t>
      </w:r>
      <w:r>
        <w:t xml:space="preserve"> </w:t>
      </w:r>
      <w:r>
        <w:rPr>
          <w:rFonts w:hint="eastAsia"/>
          <w:lang w:eastAsia="zh-CN"/>
        </w:rPr>
        <w:t>傅郁林：《当信仰危机遭遇和谐司法》，载《法律适用》</w:t>
      </w:r>
      <w:r>
        <w:rPr>
          <w:rFonts w:hint="eastAsia"/>
          <w:lang w:val="en-US" w:eastAsia="zh-CN"/>
        </w:rPr>
        <w:t>2012年第12期，第2页。</w:t>
      </w:r>
    </w:p>
  </w:footnote>
  <w:footnote w:id="9">
    <w:p>
      <w:pPr>
        <w:pStyle w:val="2"/>
        <w:snapToGrid w:val="0"/>
      </w:pPr>
      <w:r>
        <w:rPr>
          <w:rStyle w:val="4"/>
        </w:rPr>
        <w:t>﹙9﹚</w:t>
      </w:r>
      <w:r>
        <w:t xml:space="preserve"> </w:t>
      </w:r>
      <w:r>
        <w:rPr>
          <w:rFonts w:hint="eastAsia"/>
          <w:lang w:eastAsia="zh-CN"/>
        </w:rPr>
        <w:t>“</w:t>
      </w:r>
      <w:r>
        <w:rPr>
          <w:rFonts w:hint="eastAsia"/>
          <w:lang w:val="en-US" w:eastAsia="zh-CN"/>
        </w:rPr>
        <w:t>饱和要求</w:t>
      </w:r>
      <w:r>
        <w:rPr>
          <w:rFonts w:hint="eastAsia"/>
          <w:lang w:eastAsia="zh-CN"/>
        </w:rPr>
        <w:t>”指用某种解释方法解释时，其论述是完整的。一些学者主张对各种解释法排序，序位在前优先适用，缪勒基于法治国理念进行了证立，梁慧星教授在其《民法解释学》一书中作了适用性探讨。</w:t>
      </w:r>
    </w:p>
  </w:footnote>
  <w:footnote w:id="10">
    <w:p>
      <w:pPr>
        <w:pStyle w:val="2"/>
        <w:snapToGrid w:val="0"/>
      </w:pPr>
      <w:r>
        <w:rPr>
          <w:rStyle w:val="4"/>
        </w:rPr>
        <w:t>﹙10﹚</w:t>
      </w:r>
      <w:r>
        <w:t xml:space="preserve"> </w:t>
      </w:r>
      <w:r>
        <w:rPr>
          <w:rFonts w:hint="eastAsia"/>
          <w:lang w:eastAsia="zh-CN"/>
        </w:rPr>
        <w:t>判断问题仍然以“内、外”证立为评判标准。</w:t>
      </w:r>
    </w:p>
  </w:footnote>
  <w:footnote w:id="11">
    <w:p>
      <w:pPr>
        <w:pStyle w:val="2"/>
        <w:snapToGrid w:val="0"/>
      </w:pPr>
      <w:r>
        <w:rPr>
          <w:rStyle w:val="4"/>
        </w:rPr>
        <w:t>﹙11﹚</w:t>
      </w:r>
      <w:r>
        <w:t xml:space="preserve"> </w:t>
      </w:r>
      <w:r>
        <w:rPr>
          <w:rFonts w:hint="eastAsia"/>
          <w:lang w:eastAsia="zh-CN"/>
        </w:rPr>
        <w:t>详见最高法院，法</w:t>
      </w:r>
      <w:r>
        <w:rPr>
          <w:rFonts w:hint="eastAsia" w:ascii="宋体" w:hAnsi="宋体" w:eastAsia="宋体" w:cs="宋体"/>
          <w:lang w:eastAsia="zh-CN"/>
        </w:rPr>
        <w:t>[</w:t>
      </w:r>
      <w:r>
        <w:rPr>
          <w:rFonts w:hint="eastAsia" w:ascii="宋体" w:hAnsi="宋体" w:cs="宋体"/>
          <w:lang w:val="en-US" w:eastAsia="zh-CN"/>
        </w:rPr>
        <w:t>2011</w:t>
      </w:r>
      <w:r>
        <w:rPr>
          <w:rFonts w:hint="eastAsia" w:ascii="宋体" w:hAnsi="宋体" w:eastAsia="宋体" w:cs="宋体"/>
          <w:lang w:eastAsia="zh-CN"/>
        </w:rPr>
        <w:t>]</w:t>
      </w:r>
      <w:r>
        <w:rPr>
          <w:rFonts w:hint="eastAsia" w:ascii="宋体" w:hAnsi="宋体" w:cs="宋体"/>
          <w:lang w:val="en-US" w:eastAsia="zh-CN"/>
        </w:rPr>
        <w:t>160号。</w:t>
      </w:r>
    </w:p>
  </w:footnote>
  <w:footnote w:id="12">
    <w:p>
      <w:pPr>
        <w:pStyle w:val="2"/>
        <w:snapToGrid w:val="0"/>
      </w:pPr>
      <w:r>
        <w:rPr>
          <w:rStyle w:val="4"/>
        </w:rPr>
        <w:t>﹙12﹚</w:t>
      </w:r>
      <w:r>
        <w:t xml:space="preserve">  </w:t>
      </w:r>
      <w:r>
        <w:rPr>
          <w:rFonts w:hint="eastAsia"/>
          <w:lang w:eastAsia="zh-CN"/>
        </w:rPr>
        <w:t>转引陈航著：《刑法论证方法研究》中国人民公安大学出版社</w:t>
      </w:r>
      <w:r>
        <w:rPr>
          <w:rFonts w:hint="eastAsia"/>
          <w:lang w:val="en-US" w:eastAsia="zh-CN"/>
        </w:rPr>
        <w:t>2008年版，第6页。肖扬院长语。</w:t>
      </w:r>
    </w:p>
    <w:p>
      <w:pPr>
        <w:pStyle w:val="2"/>
        <w:snapToGrid w:val="0"/>
      </w:pPr>
    </w:p>
  </w:footnote>
  <w:footnote w:id="13">
    <w:p>
      <w:pPr>
        <w:pStyle w:val="2"/>
        <w:snapToGrid w:val="0"/>
      </w:pPr>
      <w:r>
        <w:rPr>
          <w:rStyle w:val="4"/>
        </w:rPr>
        <w:t>﹙13﹚</w:t>
      </w:r>
      <w:r>
        <w:t xml:space="preserve"> </w:t>
      </w:r>
      <w:r>
        <w:rPr>
          <w:rFonts w:hint="eastAsia"/>
          <w:lang w:eastAsia="zh-CN"/>
        </w:rPr>
        <w:t>朱勇主编：《中国法制史》，法律出版社，</w:t>
      </w:r>
      <w:r>
        <w:rPr>
          <w:rFonts w:hint="eastAsia"/>
          <w:lang w:val="en-US" w:eastAsia="zh-CN"/>
        </w:rPr>
        <w:t>1999年版，第71页。</w:t>
      </w:r>
    </w:p>
  </w:footnote>
  <w:footnote w:id="14">
    <w:p>
      <w:pPr>
        <w:pStyle w:val="2"/>
        <w:snapToGrid w:val="0"/>
      </w:pPr>
      <w:r>
        <w:rPr>
          <w:rStyle w:val="4"/>
        </w:rPr>
        <w:t>﹙14﹚</w:t>
      </w:r>
      <w:r>
        <w:t xml:space="preserve"> </w:t>
      </w:r>
      <w:r>
        <w:rPr>
          <w:rFonts w:hint="eastAsia"/>
          <w:lang w:eastAsia="zh-CN"/>
        </w:rPr>
        <w:t>沈家本著：《历代刑法律考》（三），“春秋决狱”条。</w:t>
      </w:r>
    </w:p>
  </w:footnote>
  <w:footnote w:id="15">
    <w:p>
      <w:pPr>
        <w:pStyle w:val="2"/>
        <w:snapToGrid w:val="0"/>
      </w:pPr>
      <w:r>
        <w:rPr>
          <w:rStyle w:val="4"/>
        </w:rPr>
        <w:t>﹙15﹚</w:t>
      </w:r>
      <w:r>
        <w:t xml:space="preserve"> </w:t>
      </w:r>
      <w:r>
        <w:rPr>
          <w:rFonts w:hint="eastAsia"/>
          <w:lang w:eastAsia="zh-CN"/>
        </w:rPr>
        <w:t>转引梁治平著：《寻求自然秩序中的和谐》中国政法大学出版社</w:t>
      </w:r>
      <w:r>
        <w:rPr>
          <w:rFonts w:hint="eastAsia"/>
          <w:lang w:val="en-US" w:eastAsia="zh-CN"/>
        </w:rPr>
        <w:t>2002年版，第269页。</w:t>
      </w:r>
    </w:p>
  </w:footnote>
  <w:footnote w:id="16">
    <w:p>
      <w:pPr>
        <w:pStyle w:val="2"/>
        <w:snapToGrid w:val="0"/>
      </w:pPr>
      <w:r>
        <w:rPr>
          <w:rStyle w:val="4"/>
        </w:rPr>
        <w:t>﹙16﹚</w:t>
      </w:r>
      <w:r>
        <w:t xml:space="preserve"> </w:t>
      </w:r>
      <w:r>
        <w:rPr>
          <w:rFonts w:hint="eastAsia"/>
          <w:lang w:eastAsia="zh-CN"/>
        </w:rPr>
        <w:t>贺卫方：《中国古代司法判决的风格及精神》，载</w:t>
      </w:r>
      <w:r>
        <w:rPr>
          <w:rFonts w:hint="eastAsia"/>
        </w:rPr>
        <w:t>http://www.civillaw.com.cn/article/default.asp?id=31920</w:t>
      </w:r>
      <w:r>
        <w:rPr>
          <w:rFonts w:hint="eastAsia"/>
          <w:lang w:eastAsia="zh-CN"/>
        </w:rPr>
        <w:t>，</w:t>
      </w:r>
      <w:r>
        <w:rPr>
          <w:rFonts w:hint="eastAsia"/>
          <w:lang w:val="en-US" w:eastAsia="zh-CN"/>
        </w:rPr>
        <w:t>2014年6月2日访问。</w:t>
      </w:r>
    </w:p>
  </w:footnote>
  <w:footnote w:id="17">
    <w:p>
      <w:pPr>
        <w:pStyle w:val="2"/>
        <w:snapToGrid w:val="0"/>
      </w:pPr>
      <w:r>
        <w:rPr>
          <w:rStyle w:val="4"/>
        </w:rPr>
        <w:t>﹙17﹚</w:t>
      </w:r>
      <w:r>
        <w:t xml:space="preserve"> </w:t>
      </w:r>
      <w:r>
        <w:rPr>
          <w:rFonts w:hint="eastAsia"/>
          <w:lang w:eastAsia="zh-CN"/>
        </w:rPr>
        <w:t>参见余孝安：《现实语境下法院文化主体现状及其建设的路径选择》，沈德咏主编：《人民法院文化建设与人民法院工作》，人民法院出版社</w:t>
      </w:r>
      <w:r>
        <w:rPr>
          <w:rFonts w:hint="eastAsia"/>
          <w:lang w:val="en-US" w:eastAsia="zh-CN"/>
        </w:rPr>
        <w:t>2013版第534页。</w:t>
      </w:r>
    </w:p>
    <w:p>
      <w:pPr>
        <w:pStyle w:val="2"/>
        <w:snapToGrid w:val="0"/>
      </w:pPr>
    </w:p>
  </w:footnote>
  <w:footnote w:id="18">
    <w:p>
      <w:pPr>
        <w:pStyle w:val="2"/>
        <w:snapToGrid w:val="0"/>
      </w:pPr>
      <w:r>
        <w:rPr>
          <w:rStyle w:val="4"/>
        </w:rPr>
        <w:t>﹙18﹚</w:t>
      </w:r>
      <w:r>
        <w:t xml:space="preserve"> </w:t>
      </w:r>
      <w:r>
        <w:rPr>
          <w:rFonts w:hint="eastAsia" w:ascii="宋体" w:hAnsi="宋体" w:eastAsia="宋体" w:cs="宋体"/>
          <w:lang w:eastAsia="zh-CN"/>
        </w:rPr>
        <w:t>[</w:t>
      </w:r>
      <w:r>
        <w:rPr>
          <w:rFonts w:hint="eastAsia" w:ascii="宋体" w:hAnsi="宋体" w:cs="宋体"/>
          <w:lang w:eastAsia="zh-CN"/>
        </w:rPr>
        <w:t>美</w:t>
      </w:r>
      <w:r>
        <w:rPr>
          <w:rFonts w:hint="eastAsia" w:ascii="宋体" w:hAnsi="宋体" w:eastAsia="宋体" w:cs="宋体"/>
          <w:lang w:eastAsia="zh-CN"/>
        </w:rPr>
        <w:t>]</w:t>
      </w:r>
      <w:r>
        <w:rPr>
          <w:rFonts w:hint="eastAsia" w:ascii="宋体" w:hAnsi="宋体" w:cs="宋体"/>
          <w:lang w:eastAsia="zh-CN"/>
        </w:rPr>
        <w:t>约翰·吉本斯著：《法律语言学导论》程朝阳</w:t>
      </w:r>
      <w:r>
        <w:rPr>
          <w:rFonts w:hint="eastAsia" w:ascii="宋体" w:hAnsi="宋体" w:cs="宋体"/>
          <w:lang w:val="en-US" w:eastAsia="zh-CN"/>
        </w:rPr>
        <w:t xml:space="preserve"> 毛凤凡 秦明译 法律出版社2007年版 第1页（代译序)。</w:t>
      </w:r>
    </w:p>
    <w:p>
      <w:pPr>
        <w:pStyle w:val="2"/>
        <w:snapToGrid w:val="0"/>
      </w:pPr>
    </w:p>
  </w:footnote>
  <w:footnote w:id="19">
    <w:p>
      <w:pPr>
        <w:pStyle w:val="2"/>
        <w:snapToGrid w:val="0"/>
      </w:pPr>
      <w:r>
        <w:rPr>
          <w:rStyle w:val="4"/>
        </w:rPr>
        <w:t>﹙19﹚</w:t>
      </w:r>
      <w:r>
        <w:t xml:space="preserve"> </w:t>
      </w:r>
      <w:r>
        <w:rPr>
          <w:rFonts w:hint="eastAsia"/>
          <w:lang w:eastAsia="zh-CN"/>
        </w:rPr>
        <w:t>樊崇义主编：《证据法学》法律出版社</w:t>
      </w:r>
      <w:r>
        <w:rPr>
          <w:rFonts w:hint="eastAsia"/>
          <w:lang w:val="en-US" w:eastAsia="zh-CN"/>
        </w:rPr>
        <w:t>2001年版，第3页。</w:t>
      </w:r>
    </w:p>
  </w:footnote>
  <w:footnote w:id="20">
    <w:p>
      <w:pPr>
        <w:pStyle w:val="2"/>
        <w:snapToGrid w:val="0"/>
      </w:pPr>
      <w:r>
        <w:rPr>
          <w:rStyle w:val="4"/>
        </w:rPr>
        <w:t>﹙20﹚</w:t>
      </w:r>
      <w:r>
        <w:t xml:space="preserve"> </w:t>
      </w:r>
      <w:r>
        <w:rPr>
          <w:rFonts w:hint="eastAsia"/>
          <w:lang w:eastAsia="zh-CN"/>
        </w:rPr>
        <w:t>黄茂荣著：《法律方法与现代民法》，中国政法大学出版社</w:t>
      </w:r>
      <w:r>
        <w:rPr>
          <w:rFonts w:hint="eastAsia"/>
          <w:lang w:val="en-US" w:eastAsia="zh-CN"/>
        </w:rPr>
        <w:t>2001年版，第182页。</w:t>
      </w:r>
    </w:p>
  </w:footnote>
  <w:footnote w:id="21">
    <w:p>
      <w:pPr>
        <w:pStyle w:val="2"/>
        <w:snapToGrid w:val="0"/>
      </w:pPr>
      <w:r>
        <w:rPr>
          <w:rStyle w:val="4"/>
        </w:rPr>
        <w:t>﹙21﹚</w:t>
      </w:r>
      <w:r>
        <w:t xml:space="preserve"> </w:t>
      </w:r>
      <w:r>
        <w:rPr>
          <w:rFonts w:hint="eastAsia"/>
          <w:lang w:eastAsia="zh-CN"/>
        </w:rPr>
        <w:t>同上注（</w:t>
      </w:r>
      <w:r>
        <w:rPr>
          <w:rFonts w:hint="eastAsia"/>
          <w:lang w:val="en-US" w:eastAsia="zh-CN"/>
        </w:rPr>
        <w:t>3）第275页</w:t>
      </w:r>
      <w:r>
        <w:rPr>
          <w:rFonts w:hint="eastAsia"/>
          <w:lang w:eastAsia="zh-CN"/>
        </w:rPr>
        <w:t>。</w:t>
      </w:r>
    </w:p>
  </w:footnote>
  <w:footnote w:id="22">
    <w:p>
      <w:pPr>
        <w:pStyle w:val="2"/>
        <w:snapToGrid w:val="0"/>
      </w:pPr>
      <w:r>
        <w:rPr>
          <w:rStyle w:val="4"/>
        </w:rPr>
        <w:t>﹙22﹚</w:t>
      </w:r>
      <w:r>
        <w:t xml:space="preserve"> </w:t>
      </w:r>
      <w:r>
        <w:rPr>
          <w:rFonts w:hint="eastAsia"/>
          <w:lang w:eastAsia="zh-CN"/>
        </w:rPr>
        <w:t>同上注（</w:t>
      </w:r>
      <w:r>
        <w:rPr>
          <w:rFonts w:hint="eastAsia"/>
          <w:lang w:val="en-US" w:eastAsia="zh-CN"/>
        </w:rPr>
        <w:t>3）第277页。</w:t>
      </w:r>
    </w:p>
  </w:footnote>
  <w:footnote w:id="23">
    <w:p>
      <w:pPr>
        <w:pStyle w:val="2"/>
        <w:snapToGrid w:val="0"/>
      </w:pPr>
      <w:r>
        <w:rPr>
          <w:rStyle w:val="4"/>
        </w:rPr>
        <w:t>﹙23﹚</w:t>
      </w:r>
      <w:r>
        <w:t xml:space="preserve"> </w:t>
      </w:r>
      <w:r>
        <w:rPr>
          <w:rFonts w:hint="eastAsia"/>
          <w:lang w:eastAsia="zh-CN"/>
        </w:rPr>
        <w:t>同上注（</w:t>
      </w:r>
      <w:r>
        <w:rPr>
          <w:rFonts w:hint="eastAsia"/>
          <w:lang w:val="en-US" w:eastAsia="zh-CN"/>
        </w:rPr>
        <w:t>3）第281页。</w:t>
      </w:r>
    </w:p>
  </w:footnote>
  <w:footnote w:id="24">
    <w:p>
      <w:pPr>
        <w:pStyle w:val="2"/>
        <w:snapToGrid w:val="0"/>
      </w:pPr>
      <w:r>
        <w:rPr>
          <w:rStyle w:val="4"/>
        </w:rPr>
        <w:t>﹙24﹚</w:t>
      </w:r>
      <w:r>
        <w:t xml:space="preserve"> </w:t>
      </w:r>
      <w:r>
        <w:rPr>
          <w:rFonts w:hint="eastAsia"/>
          <w:lang w:eastAsia="zh-CN"/>
        </w:rPr>
        <w:t>裁判说理时虽以引用规范为常态，但个别疑难复杂案件可能没有规范可以适用，适用原则是无奈之举，原则之间有时发生矛盾，就必须进行价值判断。</w:t>
      </w:r>
    </w:p>
    <w:p>
      <w:pPr>
        <w:pStyle w:val="2"/>
        <w:snapToGrid w:val="0"/>
      </w:pPr>
    </w:p>
  </w:footnote>
  <w:footnote w:id="25">
    <w:p>
      <w:pPr>
        <w:pStyle w:val="2"/>
        <w:snapToGrid w:val="0"/>
      </w:pPr>
      <w:r>
        <w:rPr>
          <w:rStyle w:val="4"/>
        </w:rPr>
        <w:t>﹙25﹚</w:t>
      </w:r>
      <w:r>
        <w:t xml:space="preserve"> </w:t>
      </w:r>
      <w:r>
        <w:rPr>
          <w:rFonts w:hint="eastAsia"/>
          <w:lang w:eastAsia="zh-CN"/>
        </w:rPr>
        <w:t>参见上注</w:t>
      </w:r>
      <w:r>
        <w:rPr>
          <w:rFonts w:hint="eastAsia"/>
          <w:lang w:val="en-US" w:eastAsia="zh-CN"/>
        </w:rPr>
        <w:t>(3)第253-254页。</w:t>
      </w:r>
    </w:p>
  </w:footnote>
  <w:footnote w:id="26">
    <w:p>
      <w:pPr>
        <w:pStyle w:val="2"/>
        <w:snapToGrid w:val="0"/>
      </w:pPr>
      <w:r>
        <w:rPr>
          <w:rStyle w:val="4"/>
        </w:rPr>
        <w:t>﹙26﹚</w:t>
      </w:r>
      <w:r>
        <w:t xml:space="preserve">  </w:t>
      </w:r>
      <w:r>
        <w:rPr>
          <w:rFonts w:hint="eastAsia"/>
          <w:lang w:eastAsia="zh-CN"/>
        </w:rPr>
        <w:t>苏力：《判决书的背后》，载信春鹰编：《公法》（</w:t>
      </w:r>
      <w:r>
        <w:rPr>
          <w:rFonts w:hint="eastAsia"/>
          <w:lang w:val="en-US" w:eastAsia="zh-CN"/>
        </w:rPr>
        <w:t>3卷），法律出版社2001年版，第202页。</w:t>
      </w:r>
    </w:p>
  </w:footnote>
  <w:footnote w:id="27">
    <w:p>
      <w:pPr>
        <w:pStyle w:val="2"/>
        <w:snapToGrid w:val="0"/>
      </w:pPr>
      <w:r>
        <w:rPr>
          <w:rStyle w:val="4"/>
        </w:rPr>
        <w:t>﹙27﹚</w:t>
      </w:r>
      <w:r>
        <w:t xml:space="preserve">  </w:t>
      </w:r>
      <w:r>
        <w:rPr>
          <w:rFonts w:hint="eastAsia"/>
          <w:lang w:eastAsia="zh-CN"/>
        </w:rPr>
        <w:t>陈航著：《刑法论证方法研究》中国人民公安大学出版社</w:t>
      </w:r>
      <w:r>
        <w:rPr>
          <w:rFonts w:hint="eastAsia"/>
          <w:lang w:val="en-US" w:eastAsia="zh-CN"/>
        </w:rPr>
        <w:t>2008年版，第6页（前言）。</w:t>
      </w:r>
    </w:p>
    <w:p>
      <w:pPr>
        <w:pStyle w:val="2"/>
        <w:snapToGrid w:val="0"/>
      </w:pPr>
    </w:p>
  </w:footnote>
  <w:footnote w:id="28">
    <w:p>
      <w:pPr>
        <w:pStyle w:val="2"/>
        <w:snapToGrid w:val="0"/>
      </w:pPr>
      <w:r>
        <w:rPr>
          <w:rStyle w:val="4"/>
        </w:rPr>
        <w:t>﹙28﹚</w:t>
      </w:r>
      <w:r>
        <w:t xml:space="preserve"> </w:t>
      </w:r>
      <w:r>
        <w:rPr>
          <w:rFonts w:hint="eastAsia"/>
          <w:lang w:val="en-US" w:eastAsia="zh-CN"/>
        </w:rPr>
        <w:t>王泽鉴著：《王泽鉴法学全集》（第十一卷），中国政法大学出版社2003年版，第28页。</w:t>
      </w:r>
    </w:p>
    <w:p>
      <w:pPr>
        <w:pStyle w:val="2"/>
        <w:snapToGrid w:val="0"/>
      </w:pPr>
    </w:p>
  </w:footnote>
  <w:footnote w:id="29">
    <w:p>
      <w:pPr>
        <w:pStyle w:val="2"/>
        <w:snapToGrid w:val="0"/>
      </w:pPr>
      <w:r>
        <w:rPr>
          <w:rStyle w:val="4"/>
        </w:rPr>
        <w:t>﹙29﹚</w:t>
      </w:r>
      <w:r>
        <w:t xml:space="preserve"> </w:t>
      </w:r>
      <w:r>
        <w:rPr>
          <w:rFonts w:hint="eastAsia"/>
          <w:lang w:eastAsia="zh-CN"/>
        </w:rPr>
        <w:t>参见袁方主编：《社会研究方法教程》北京大学出版社</w:t>
      </w:r>
      <w:r>
        <w:rPr>
          <w:rFonts w:hint="eastAsia"/>
          <w:lang w:val="en-US" w:eastAsia="zh-CN"/>
        </w:rPr>
        <w:t>2013版，第9页。</w:t>
      </w:r>
    </w:p>
  </w:footnote>
  <w:footnote w:id="30">
    <w:p>
      <w:pPr>
        <w:pStyle w:val="2"/>
        <w:snapToGrid w:val="0"/>
      </w:pPr>
      <w:r>
        <w:rPr>
          <w:rStyle w:val="4"/>
        </w:rPr>
        <w:t>﹙30﹚</w:t>
      </w:r>
      <w:r>
        <w:t xml:space="preserve"> </w:t>
      </w:r>
      <w:r>
        <w:rPr>
          <w:rFonts w:hint="eastAsia"/>
          <w:lang w:eastAsia="zh-CN"/>
        </w:rPr>
        <w:t>【美】</w:t>
      </w:r>
      <w:r>
        <w:rPr>
          <w:rFonts w:hint="eastAsia"/>
          <w:lang w:val="en-US" w:eastAsia="zh-CN"/>
        </w:rPr>
        <w:t>E·博登海默著：《法理学法律哲学与法律方法》，邓正来译，中国政法大学出版社2004年版，第518页。</w:t>
      </w:r>
    </w:p>
  </w:footnote>
  <w:footnote w:id="31">
    <w:p>
      <w:pPr>
        <w:pStyle w:val="2"/>
        <w:snapToGrid w:val="0"/>
      </w:pPr>
      <w:r>
        <w:rPr>
          <w:rStyle w:val="4"/>
        </w:rPr>
        <w:t>﹙31﹚</w:t>
      </w:r>
      <w:r>
        <w:t xml:space="preserve"> </w:t>
      </w:r>
      <w:r>
        <w:rPr>
          <w:rFonts w:hint="eastAsia"/>
          <w:lang w:eastAsia="zh-CN"/>
        </w:rPr>
        <w:t>同上注第</w:t>
      </w:r>
      <w:r>
        <w:rPr>
          <w:rFonts w:hint="eastAsia"/>
          <w:lang w:val="en-US" w:eastAsia="zh-CN"/>
        </w:rPr>
        <w:t>519页。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00000C"/>
    <w:multiLevelType w:val="singleLevel"/>
    <w:tmpl w:val="0000000C"/>
    <w:lvl w:ilvl="0" w:tentative="0">
      <w:start w:val="1"/>
      <w:numFmt w:val="decimal"/>
      <w:suff w:val="nothing"/>
      <w:lvlText w:val="%1、"/>
      <w:lvlJc w:val="left"/>
    </w:lvl>
  </w:abstractNum>
  <w:abstractNum w:abstractNumId="3">
    <w:nsid w:val="0000000D"/>
    <w:multiLevelType w:val="singleLevel"/>
    <w:tmpl w:val="0000000D"/>
    <w:lvl w:ilvl="0" w:tentative="0">
      <w:start w:val="1"/>
      <w:numFmt w:val="chineseCounting"/>
      <w:suff w:val="nothing"/>
      <w:lvlText w:val="(%1)"/>
      <w:lvlJc w:val="left"/>
    </w:lvl>
  </w:abstractNum>
  <w:abstractNum w:abstractNumId="4">
    <w:nsid w:val="0000000E"/>
    <w:multiLevelType w:val="singleLevel"/>
    <w:tmpl w:val="0000000E"/>
    <w:lvl w:ilvl="0" w:tentative="0">
      <w:start w:val="3"/>
      <w:numFmt w:val="chineseCounting"/>
      <w:suff w:val="nothing"/>
      <w:lvlText w:val="%1、"/>
      <w:lvlJc w:val="left"/>
    </w:lvl>
  </w:abstractNum>
  <w:abstractNum w:abstractNumId="5">
    <w:nsid w:val="0000000F"/>
    <w:multiLevelType w:val="singleLevel"/>
    <w:tmpl w:val="0000000F"/>
    <w:lvl w:ilvl="0" w:tentative="0">
      <w:start w:val="1"/>
      <w:numFmt w:val="chineseCounting"/>
      <w:suff w:val="nothing"/>
      <w:lvlText w:val="（%1）"/>
      <w:lvlJc w:val="left"/>
    </w:lvl>
  </w:abstractNum>
  <w:abstractNum w:abstractNumId="6">
    <w:nsid w:val="00000010"/>
    <w:multiLevelType w:val="singleLevel"/>
    <w:tmpl w:val="00000010"/>
    <w:lvl w:ilvl="0" w:tentative="0">
      <w:start w:val="4"/>
      <w:numFmt w:val="chineseCounting"/>
      <w:suff w:val="nothing"/>
      <w:lvlText w:val="%1、"/>
      <w:lvlJc w:val="left"/>
    </w:lvl>
  </w:abstractNum>
  <w:abstractNum w:abstractNumId="7">
    <w:nsid w:val="00000011"/>
    <w:multiLevelType w:val="singleLevel"/>
    <w:tmpl w:val="00000011"/>
    <w:lvl w:ilvl="0" w:tentative="0">
      <w:start w:val="1"/>
      <w:numFmt w:val="chineseCounting"/>
      <w:suff w:val="nothing"/>
      <w:lvlText w:val="（%1）"/>
      <w:lvlJc w:val="left"/>
    </w:lvl>
  </w:abstractNum>
  <w:abstractNum w:abstractNumId="8">
    <w:nsid w:val="00000012"/>
    <w:multiLevelType w:val="singleLevel"/>
    <w:tmpl w:val="00000012"/>
    <w:lvl w:ilvl="0" w:tentative="0">
      <w:start w:val="2"/>
      <w:numFmt w:val="chineseCounting"/>
      <w:suff w:val="nothing"/>
      <w:lvlText w:val="(%1)"/>
      <w:lvlJc w:val="left"/>
    </w:lvl>
  </w:abstractNum>
  <w:abstractNum w:abstractNumId="9">
    <w:nsid w:val="00000013"/>
    <w:multiLevelType w:val="singleLevel"/>
    <w:tmpl w:val="00000013"/>
    <w:lvl w:ilvl="0" w:tentative="0">
      <w:start w:val="1"/>
      <w:numFmt w:val="decimal"/>
      <w:suff w:val="nothing"/>
      <w:lvlText w:val="%1、"/>
      <w:lvlJc w:val="left"/>
    </w:lvl>
  </w:abstractNum>
  <w:abstractNum w:abstractNumId="10">
    <w:nsid w:val="00000014"/>
    <w:multiLevelType w:val="singleLevel"/>
    <w:tmpl w:val="00000014"/>
    <w:lvl w:ilvl="0" w:tentative="0">
      <w:start w:val="1"/>
      <w:numFmt w:val="chineseCounting"/>
      <w:suff w:val="nothing"/>
      <w:lvlText w:val="%1、"/>
      <w:lvlJc w:val="left"/>
    </w:lvl>
  </w:abstractNum>
  <w:abstractNum w:abstractNumId="11">
    <w:nsid w:val="00000015"/>
    <w:multiLevelType w:val="singleLevel"/>
    <w:tmpl w:val="00000015"/>
    <w:lvl w:ilvl="0" w:tentative="0">
      <w:start w:val="1"/>
      <w:numFmt w:val="chineseCounting"/>
      <w:suff w:val="nothing"/>
      <w:lvlText w:val="（%1）"/>
      <w:lvlJc w:val="left"/>
    </w:lvl>
  </w:abstractNum>
  <w:abstractNum w:abstractNumId="12">
    <w:nsid w:val="00000016"/>
    <w:multiLevelType w:val="singleLevel"/>
    <w:tmpl w:val="00000016"/>
    <w:lvl w:ilvl="0" w:tentative="0">
      <w:start w:val="2"/>
      <w:numFmt w:val="chineseCounting"/>
      <w:suff w:val="nothing"/>
      <w:lvlText w:val="（%1）"/>
      <w:lvlJc w:val="left"/>
    </w:lvl>
  </w:abstractNum>
  <w:num w:numId="1">
    <w:abstractNumId w:val="10"/>
  </w:num>
  <w:num w:numId="2">
    <w:abstractNumId w:val="11"/>
  </w:num>
  <w:num w:numId="3">
    <w:abstractNumId w:val="12"/>
  </w:num>
  <w:num w:numId="4">
    <w:abstractNumId w:val="2"/>
  </w:num>
  <w:num w:numId="5">
    <w:abstractNumId w:val="3"/>
  </w:num>
  <w:num w:numId="6">
    <w:abstractNumId w:val="4"/>
  </w:num>
  <w:num w:numId="7">
    <w:abstractNumId w:val="5"/>
  </w:num>
  <w:num w:numId="8">
    <w:abstractNumId w:val="0"/>
  </w:num>
  <w:num w:numId="9">
    <w:abstractNumId w:val="1"/>
  </w:num>
  <w:num w:numId="10">
    <w:abstractNumId w:val="6"/>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254C6"/>
    <w:rsid w:val="3A3D72A4"/>
    <w:rsid w:val="42D870A7"/>
    <w:rsid w:val="4881163B"/>
    <w:rsid w:val="5568571C"/>
    <w:rsid w:val="7A425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styleId="4">
    <w:name w:val="footnote reference"/>
    <w:basedOn w:val="3"/>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png"/><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image" Target="media/image31.wmf"/><Relationship Id="rId63" Type="http://schemas.openxmlformats.org/officeDocument/2006/relationships/oleObject" Target="embeddings/oleObject29.bin"/><Relationship Id="rId62" Type="http://schemas.openxmlformats.org/officeDocument/2006/relationships/image" Target="media/image30.wmf"/><Relationship Id="rId61" Type="http://schemas.openxmlformats.org/officeDocument/2006/relationships/oleObject" Target="embeddings/oleObject28.bin"/><Relationship Id="rId60" Type="http://schemas.openxmlformats.org/officeDocument/2006/relationships/image" Target="media/image29.wmf"/><Relationship Id="rId6" Type="http://schemas.openxmlformats.org/officeDocument/2006/relationships/image" Target="media/image2.png"/><Relationship Id="rId59" Type="http://schemas.openxmlformats.org/officeDocument/2006/relationships/oleObject" Target="embeddings/oleObject27.bin"/><Relationship Id="rId58" Type="http://schemas.openxmlformats.org/officeDocument/2006/relationships/image" Target="media/image28.wmf"/><Relationship Id="rId57" Type="http://schemas.openxmlformats.org/officeDocument/2006/relationships/oleObject" Target="embeddings/oleObject26.bin"/><Relationship Id="rId56" Type="http://schemas.openxmlformats.org/officeDocument/2006/relationships/image" Target="media/image27.wmf"/><Relationship Id="rId55" Type="http://schemas.openxmlformats.org/officeDocument/2006/relationships/oleObject" Target="embeddings/oleObject25.bin"/><Relationship Id="rId54" Type="http://schemas.openxmlformats.org/officeDocument/2006/relationships/image" Target="media/image26.wmf"/><Relationship Id="rId53" Type="http://schemas.openxmlformats.org/officeDocument/2006/relationships/oleObject" Target="embeddings/oleObject24.bin"/><Relationship Id="rId52" Type="http://schemas.openxmlformats.org/officeDocument/2006/relationships/oleObject" Target="embeddings/oleObject23.bin"/><Relationship Id="rId51" Type="http://schemas.openxmlformats.org/officeDocument/2006/relationships/image" Target="media/image25.wmf"/><Relationship Id="rId50" Type="http://schemas.openxmlformats.org/officeDocument/2006/relationships/oleObject" Target="embeddings/oleObject22.bin"/><Relationship Id="rId5" Type="http://schemas.openxmlformats.org/officeDocument/2006/relationships/image" Target="media/image1.png"/><Relationship Id="rId49" Type="http://schemas.openxmlformats.org/officeDocument/2006/relationships/image" Target="media/image24.wmf"/><Relationship Id="rId48" Type="http://schemas.openxmlformats.org/officeDocument/2006/relationships/oleObject" Target="embeddings/oleObject21.bin"/><Relationship Id="rId47" Type="http://schemas.openxmlformats.org/officeDocument/2006/relationships/image" Target="media/image23.wmf"/><Relationship Id="rId46" Type="http://schemas.openxmlformats.org/officeDocument/2006/relationships/oleObject" Target="embeddings/oleObject20.bin"/><Relationship Id="rId45" Type="http://schemas.openxmlformats.org/officeDocument/2006/relationships/image" Target="media/image22.wmf"/><Relationship Id="rId44" Type="http://schemas.openxmlformats.org/officeDocument/2006/relationships/oleObject" Target="embeddings/oleObject19.bin"/><Relationship Id="rId43" Type="http://schemas.openxmlformats.org/officeDocument/2006/relationships/image" Target="media/image21.wmf"/><Relationship Id="rId42" Type="http://schemas.openxmlformats.org/officeDocument/2006/relationships/oleObject" Target="embeddings/oleObject18.bin"/><Relationship Id="rId41" Type="http://schemas.openxmlformats.org/officeDocument/2006/relationships/oleObject" Target="embeddings/oleObject17.bin"/><Relationship Id="rId40" Type="http://schemas.openxmlformats.org/officeDocument/2006/relationships/image" Target="media/image20.wmf"/><Relationship Id="rId4" Type="http://schemas.openxmlformats.org/officeDocument/2006/relationships/theme" Target="theme/theme1.xml"/><Relationship Id="rId39" Type="http://schemas.openxmlformats.org/officeDocument/2006/relationships/oleObject" Target="embeddings/oleObject16.bin"/><Relationship Id="rId38" Type="http://schemas.openxmlformats.org/officeDocument/2006/relationships/image" Target="media/image19.wmf"/><Relationship Id="rId37" Type="http://schemas.openxmlformats.org/officeDocument/2006/relationships/oleObject" Target="embeddings/oleObject15.bin"/><Relationship Id="rId36" Type="http://schemas.openxmlformats.org/officeDocument/2006/relationships/image" Target="media/image18.wmf"/><Relationship Id="rId35" Type="http://schemas.openxmlformats.org/officeDocument/2006/relationships/oleObject" Target="embeddings/oleObject14.bin"/><Relationship Id="rId34" Type="http://schemas.openxmlformats.org/officeDocument/2006/relationships/image" Target="media/image17.wmf"/><Relationship Id="rId33" Type="http://schemas.openxmlformats.org/officeDocument/2006/relationships/oleObject" Target="embeddings/oleObject13.bin"/><Relationship Id="rId32" Type="http://schemas.openxmlformats.org/officeDocument/2006/relationships/image" Target="media/image16.wmf"/><Relationship Id="rId31" Type="http://schemas.openxmlformats.org/officeDocument/2006/relationships/oleObject" Target="embeddings/oleObject12.bin"/><Relationship Id="rId30" Type="http://schemas.openxmlformats.org/officeDocument/2006/relationships/image" Target="media/image15.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4.wmf"/><Relationship Id="rId27" Type="http://schemas.openxmlformats.org/officeDocument/2006/relationships/oleObject" Target="embeddings/oleObject10.bin"/><Relationship Id="rId26" Type="http://schemas.openxmlformats.org/officeDocument/2006/relationships/image" Target="media/image13.wmf"/><Relationship Id="rId25" Type="http://schemas.openxmlformats.org/officeDocument/2006/relationships/oleObject" Target="embeddings/oleObject9.bin"/><Relationship Id="rId24" Type="http://schemas.openxmlformats.org/officeDocument/2006/relationships/image" Target="media/image12.wmf"/><Relationship Id="rId23" Type="http://schemas.openxmlformats.org/officeDocument/2006/relationships/oleObject" Target="embeddings/oleObject8.bin"/><Relationship Id="rId22" Type="http://schemas.openxmlformats.org/officeDocument/2006/relationships/image" Target="media/image11.wmf"/><Relationship Id="rId21" Type="http://schemas.openxmlformats.org/officeDocument/2006/relationships/oleObject" Target="embeddings/oleObject7.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9.wmf"/><Relationship Id="rId17" Type="http://schemas.openxmlformats.org/officeDocument/2006/relationships/oleObject" Target="embeddings/oleObject5.bin"/><Relationship Id="rId16" Type="http://schemas.openxmlformats.org/officeDocument/2006/relationships/image" Target="media/image8.wmf"/><Relationship Id="rId15" Type="http://schemas.openxmlformats.org/officeDocument/2006/relationships/oleObject" Target="embeddings/oleObject4.bin"/><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2018-03-28T12:53:00Z</dcterms:created>
  <dc:creator>Administrator</dc:creator>
  <cp:lastModifiedBy>Administrator</cp:lastModifiedBy>
  <dcterms:modified xsi:type="dcterms:W3CDTF">2018-03-28T13:15:19Z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